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6868" w14:textId="77777777" w:rsidR="00EE0ADA" w:rsidRDefault="00EE0ADA" w:rsidP="004B1FD4">
      <w:pPr>
        <w:spacing w:after="0" w:line="0" w:lineRule="atLeast"/>
        <w:ind w:right="68"/>
        <w:jc w:val="center"/>
        <w:rPr>
          <w:rFonts w:ascii="Arial Narrow" w:hAnsi="Arial Narrow"/>
          <w:b/>
          <w:bCs/>
          <w:sz w:val="16"/>
          <w:szCs w:val="16"/>
        </w:rPr>
      </w:pPr>
    </w:p>
    <w:p w14:paraId="09498FE9" w14:textId="77777777" w:rsidR="00EE0ADA" w:rsidRDefault="00EE0ADA" w:rsidP="004B1FD4">
      <w:pPr>
        <w:spacing w:after="0" w:line="0" w:lineRule="atLeast"/>
        <w:ind w:right="68"/>
        <w:jc w:val="center"/>
        <w:rPr>
          <w:rFonts w:ascii="Arial Narrow" w:hAnsi="Arial Narrow"/>
          <w:b/>
          <w:bCs/>
          <w:sz w:val="16"/>
          <w:szCs w:val="16"/>
        </w:rPr>
      </w:pPr>
    </w:p>
    <w:p w14:paraId="4C802FBB" w14:textId="1B40354D" w:rsidR="00082FC9" w:rsidRPr="00061122" w:rsidRDefault="00082FC9" w:rsidP="004B1FD4">
      <w:pPr>
        <w:spacing w:after="0" w:line="0" w:lineRule="atLeast"/>
        <w:ind w:right="68"/>
        <w:jc w:val="center"/>
        <w:rPr>
          <w:rFonts w:ascii="Arial Narrow" w:hAnsi="Arial Narrow"/>
          <w:b/>
          <w:bCs/>
          <w:sz w:val="16"/>
          <w:szCs w:val="16"/>
        </w:rPr>
      </w:pPr>
      <w:r w:rsidRPr="00061122">
        <w:rPr>
          <w:rFonts w:ascii="Arial Narrow" w:hAnsi="Arial Narrow"/>
          <w:b/>
          <w:bCs/>
          <w:sz w:val="16"/>
          <w:szCs w:val="16"/>
        </w:rPr>
        <w:t>SUPERINTENDENCIA NACIONAL DE ADUANAS Y ADMINISTRACION TRIBUTARIA</w:t>
      </w:r>
    </w:p>
    <w:p w14:paraId="6CB3F35F" w14:textId="77777777" w:rsidR="00082FC9" w:rsidRDefault="00082FC9" w:rsidP="004B1FD4">
      <w:pPr>
        <w:spacing w:after="0" w:line="0" w:lineRule="atLeast"/>
        <w:ind w:right="68"/>
        <w:jc w:val="center"/>
        <w:rPr>
          <w:rFonts w:ascii="Arial Narrow" w:hAnsi="Arial Narrow"/>
          <w:b/>
          <w:bCs/>
          <w:sz w:val="16"/>
          <w:szCs w:val="16"/>
        </w:rPr>
      </w:pPr>
      <w:r w:rsidRPr="00061122">
        <w:rPr>
          <w:rFonts w:ascii="Arial Narrow" w:hAnsi="Arial Narrow"/>
          <w:b/>
          <w:bCs/>
          <w:sz w:val="16"/>
          <w:szCs w:val="16"/>
        </w:rPr>
        <w:t>INTENDENCIA DE ADUANA DE TACNA</w:t>
      </w:r>
    </w:p>
    <w:p w14:paraId="4E8C6691" w14:textId="77777777" w:rsidR="00082FC9" w:rsidRDefault="00082FC9" w:rsidP="004B1FD4">
      <w:pPr>
        <w:spacing w:after="0" w:line="0" w:lineRule="atLeast"/>
        <w:ind w:right="68"/>
        <w:jc w:val="center"/>
        <w:rPr>
          <w:rFonts w:ascii="Arial Narrow" w:hAnsi="Arial Narrow"/>
          <w:b/>
          <w:bCs/>
          <w:sz w:val="16"/>
          <w:szCs w:val="16"/>
        </w:rPr>
      </w:pPr>
    </w:p>
    <w:p w14:paraId="41F8966B" w14:textId="7F06F8D1" w:rsidR="007D1617" w:rsidRPr="007D1617" w:rsidRDefault="007D1617" w:rsidP="007D1617">
      <w:pPr>
        <w:ind w:left="2268" w:right="1835"/>
        <w:jc w:val="center"/>
        <w:rPr>
          <w:rFonts w:ascii="Arial Narrow" w:hAnsi="Arial Narrow"/>
          <w:color w:val="000000"/>
          <w:sz w:val="16"/>
          <w:szCs w:val="16"/>
        </w:rPr>
      </w:pPr>
      <w:r w:rsidRPr="006053C9">
        <w:rPr>
          <w:rFonts w:ascii="Arial Narrow" w:hAnsi="Arial Narrow"/>
          <w:color w:val="000000"/>
          <w:sz w:val="16"/>
          <w:szCs w:val="16"/>
        </w:rPr>
        <w:t>(Publicada en el Boletín del Diario Oficial El Peruano el 09.05.2024)</w:t>
      </w:r>
    </w:p>
    <w:p w14:paraId="7B47A79B" w14:textId="77777777" w:rsidR="00082FC9" w:rsidRPr="00061122" w:rsidRDefault="00082FC9" w:rsidP="004B1FD4">
      <w:pPr>
        <w:spacing w:after="0" w:line="0" w:lineRule="atLeast"/>
        <w:ind w:right="68"/>
        <w:jc w:val="center"/>
        <w:rPr>
          <w:rFonts w:ascii="Arial Narrow" w:hAnsi="Arial Narrow"/>
          <w:b/>
          <w:bCs/>
          <w:sz w:val="16"/>
          <w:szCs w:val="16"/>
        </w:rPr>
      </w:pPr>
      <w:r w:rsidRPr="00061122">
        <w:rPr>
          <w:rFonts w:ascii="Arial Narrow" w:hAnsi="Arial Narrow"/>
          <w:b/>
          <w:bCs/>
          <w:sz w:val="16"/>
          <w:szCs w:val="16"/>
        </w:rPr>
        <w:t>NOTIFICACION ADMINISTRATIVA</w:t>
      </w:r>
    </w:p>
    <w:p w14:paraId="233EBB3B" w14:textId="77777777" w:rsidR="00082FC9" w:rsidRPr="00061122" w:rsidRDefault="00082FC9" w:rsidP="004B1FD4">
      <w:pPr>
        <w:spacing w:after="0" w:line="0" w:lineRule="atLeast"/>
        <w:ind w:right="68"/>
        <w:rPr>
          <w:rFonts w:ascii="Arial Narrow" w:hAnsi="Arial Narrow"/>
          <w:sz w:val="16"/>
          <w:szCs w:val="16"/>
        </w:rPr>
      </w:pPr>
    </w:p>
    <w:p w14:paraId="38A195B5" w14:textId="7C149035" w:rsidR="00082FC9" w:rsidRPr="00061122" w:rsidRDefault="00082FC9" w:rsidP="004B1FD4">
      <w:pPr>
        <w:spacing w:after="0" w:line="0" w:lineRule="atLeast"/>
        <w:ind w:right="68"/>
        <w:jc w:val="both"/>
        <w:rPr>
          <w:rFonts w:ascii="Arial Narrow" w:hAnsi="Arial Narrow"/>
          <w:sz w:val="16"/>
          <w:szCs w:val="16"/>
        </w:rPr>
      </w:pPr>
      <w:r w:rsidRPr="00061122">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Decreto Legislativo N° 1053 – Ley General de Aduanas, ha decretado el siguiente acto administrativo mediante Resoluci</w:t>
      </w:r>
      <w:r>
        <w:rPr>
          <w:rFonts w:ascii="Arial Narrow" w:hAnsi="Arial Narrow"/>
          <w:sz w:val="16"/>
          <w:szCs w:val="16"/>
        </w:rPr>
        <w:t>ones</w:t>
      </w:r>
      <w:r w:rsidRPr="00061122">
        <w:rPr>
          <w:rFonts w:ascii="Arial Narrow" w:hAnsi="Arial Narrow"/>
          <w:sz w:val="16"/>
          <w:szCs w:val="16"/>
        </w:rPr>
        <w:t xml:space="preserve"> de División, en relación a las mercancías descritas en el acta de incautación indicada en la presente notificación.</w:t>
      </w:r>
    </w:p>
    <w:p w14:paraId="4735E061" w14:textId="4ADE2562" w:rsidR="00082FC9" w:rsidRPr="00061122" w:rsidRDefault="00082FC9" w:rsidP="004B1FD4">
      <w:pPr>
        <w:spacing w:after="0" w:line="0" w:lineRule="atLeast"/>
        <w:ind w:right="68"/>
        <w:jc w:val="both"/>
        <w:rPr>
          <w:rFonts w:ascii="Arial Narrow" w:hAnsi="Arial Narrow"/>
          <w:sz w:val="16"/>
          <w:szCs w:val="16"/>
        </w:rPr>
      </w:pPr>
      <w:r w:rsidRPr="0006112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Style w:val="Tablaconcuadrculaclara"/>
        <w:tblW w:w="13887" w:type="dxa"/>
        <w:tblLook w:val="04A0" w:firstRow="1" w:lastRow="0" w:firstColumn="1" w:lastColumn="0" w:noHBand="0" w:noVBand="1"/>
      </w:tblPr>
      <w:tblGrid>
        <w:gridCol w:w="1077"/>
        <w:gridCol w:w="1128"/>
        <w:gridCol w:w="1293"/>
        <w:gridCol w:w="1379"/>
        <w:gridCol w:w="9010"/>
      </w:tblGrid>
      <w:tr w:rsidR="00082FC9" w:rsidRPr="00061122" w14:paraId="3CF1D807" w14:textId="77777777" w:rsidTr="004B1FD4">
        <w:trPr>
          <w:trHeight w:val="20"/>
        </w:trPr>
        <w:tc>
          <w:tcPr>
            <w:tcW w:w="1077" w:type="dxa"/>
            <w:vAlign w:val="center"/>
            <w:hideMark/>
          </w:tcPr>
          <w:p w14:paraId="78EDB2D1" w14:textId="77777777" w:rsidR="00082FC9" w:rsidRPr="00061122" w:rsidRDefault="00082FC9" w:rsidP="00434C88">
            <w:pPr>
              <w:spacing w:after="0" w:line="0" w:lineRule="atLeast"/>
              <w:jc w:val="center"/>
              <w:rPr>
                <w:rFonts w:ascii="Arial Narrow" w:eastAsia="Times New Roman" w:hAnsi="Arial Narrow" w:cs="Times New Roman"/>
                <w:color w:val="000000"/>
                <w:sz w:val="16"/>
                <w:szCs w:val="16"/>
                <w:lang w:val="es-ES" w:eastAsia="es-ES"/>
              </w:rPr>
            </w:pPr>
            <w:bookmarkStart w:id="0" w:name="_Hlk43364660"/>
            <w:r w:rsidRPr="00061122">
              <w:rPr>
                <w:rFonts w:ascii="Arial Narrow" w:eastAsia="Times New Roman" w:hAnsi="Arial Narrow" w:cs="Times New Roman"/>
                <w:color w:val="000000"/>
                <w:sz w:val="16"/>
                <w:szCs w:val="16"/>
                <w:lang w:val="es-ES" w:eastAsia="es-ES"/>
              </w:rPr>
              <w:t>Documento de Identidad</w:t>
            </w:r>
          </w:p>
        </w:tc>
        <w:tc>
          <w:tcPr>
            <w:tcW w:w="1128" w:type="dxa"/>
            <w:vAlign w:val="center"/>
          </w:tcPr>
          <w:p w14:paraId="51F1E400" w14:textId="77777777" w:rsidR="00082FC9" w:rsidRPr="00061122" w:rsidRDefault="00082FC9" w:rsidP="00434C88">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Infractor</w:t>
            </w:r>
          </w:p>
        </w:tc>
        <w:tc>
          <w:tcPr>
            <w:tcW w:w="1293" w:type="dxa"/>
            <w:vAlign w:val="center"/>
            <w:hideMark/>
          </w:tcPr>
          <w:p w14:paraId="47C4B961" w14:textId="77777777" w:rsidR="00082FC9" w:rsidRPr="00061122" w:rsidRDefault="00082FC9" w:rsidP="00434C88">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Acta de Incautación</w:t>
            </w:r>
          </w:p>
        </w:tc>
        <w:tc>
          <w:tcPr>
            <w:tcW w:w="1379" w:type="dxa"/>
            <w:vAlign w:val="center"/>
          </w:tcPr>
          <w:p w14:paraId="61088EDC" w14:textId="77777777" w:rsidR="00082FC9" w:rsidRPr="00061122" w:rsidRDefault="00082FC9" w:rsidP="00434C88">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Resolución de División</w:t>
            </w:r>
          </w:p>
        </w:tc>
        <w:tc>
          <w:tcPr>
            <w:tcW w:w="9010" w:type="dxa"/>
            <w:vAlign w:val="center"/>
            <w:hideMark/>
          </w:tcPr>
          <w:p w14:paraId="205D78D9" w14:textId="77777777" w:rsidR="00082FC9" w:rsidRPr="00061122" w:rsidRDefault="00082FC9" w:rsidP="00434C88">
            <w:pPr>
              <w:spacing w:after="0" w:line="0" w:lineRule="atLeast"/>
              <w:jc w:val="center"/>
              <w:rPr>
                <w:rFonts w:ascii="Arial Narrow" w:eastAsia="Times New Roman" w:hAnsi="Arial Narrow" w:cs="Times New Roman"/>
                <w:color w:val="000000"/>
                <w:sz w:val="16"/>
                <w:szCs w:val="16"/>
                <w:lang w:val="es-ES" w:eastAsia="es-ES"/>
              </w:rPr>
            </w:pPr>
            <w:r w:rsidRPr="00061122">
              <w:rPr>
                <w:rFonts w:ascii="Arial Narrow" w:eastAsia="Times New Roman" w:hAnsi="Arial Narrow" w:cs="Times New Roman"/>
                <w:color w:val="000000"/>
                <w:sz w:val="16"/>
                <w:szCs w:val="16"/>
                <w:lang w:val="es-ES" w:eastAsia="es-ES"/>
              </w:rPr>
              <w:t>Determinación</w:t>
            </w:r>
          </w:p>
        </w:tc>
      </w:tr>
      <w:bookmarkEnd w:id="0"/>
      <w:tr w:rsidR="00082FC9" w:rsidRPr="00061122" w14:paraId="5A4BB250" w14:textId="77777777" w:rsidTr="004B1FD4">
        <w:trPr>
          <w:trHeight w:val="20"/>
        </w:trPr>
        <w:tc>
          <w:tcPr>
            <w:tcW w:w="1077" w:type="dxa"/>
            <w:vAlign w:val="center"/>
          </w:tcPr>
          <w:p w14:paraId="0AC108A5" w14:textId="589EBF2D" w:rsidR="00082FC9" w:rsidRDefault="00082FC9" w:rsidP="00434C88">
            <w:pPr>
              <w:spacing w:after="0" w:line="0" w:lineRule="atLeast"/>
              <w:jc w:val="center"/>
              <w:rPr>
                <w:rFonts w:ascii="Arial Narrow" w:eastAsia="Times New Roman" w:hAnsi="Arial Narrow" w:cstheme="minorHAnsi"/>
                <w:color w:val="000000"/>
                <w:sz w:val="16"/>
                <w:szCs w:val="16"/>
                <w:lang w:val="es-ES" w:eastAsia="es-ES"/>
              </w:rPr>
            </w:pPr>
            <w:r>
              <w:rPr>
                <w:rFonts w:ascii="Arial Narrow" w:eastAsia="Times New Roman" w:hAnsi="Arial Narrow" w:cstheme="minorHAnsi"/>
                <w:color w:val="000000"/>
                <w:sz w:val="16"/>
                <w:szCs w:val="16"/>
                <w:lang w:val="es-ES" w:eastAsia="es-ES"/>
              </w:rPr>
              <w:t xml:space="preserve">DNI </w:t>
            </w:r>
            <w:proofErr w:type="spellStart"/>
            <w:r>
              <w:rPr>
                <w:rFonts w:ascii="Arial Narrow" w:eastAsia="Times New Roman" w:hAnsi="Arial Narrow" w:cstheme="minorHAnsi"/>
                <w:color w:val="000000"/>
                <w:sz w:val="16"/>
                <w:szCs w:val="16"/>
                <w:lang w:val="es-ES" w:eastAsia="es-ES"/>
              </w:rPr>
              <w:t>N°</w:t>
            </w:r>
            <w:proofErr w:type="spellEnd"/>
            <w:r>
              <w:rPr>
                <w:rFonts w:ascii="Arial Narrow" w:eastAsia="Times New Roman" w:hAnsi="Arial Narrow" w:cstheme="minorHAnsi"/>
                <w:color w:val="000000"/>
                <w:sz w:val="16"/>
                <w:szCs w:val="16"/>
                <w:lang w:val="es-ES" w:eastAsia="es-ES"/>
              </w:rPr>
              <w:t xml:space="preserve"> </w:t>
            </w:r>
            <w:r w:rsidR="00FE5F5D">
              <w:rPr>
                <w:rFonts w:ascii="Arial Narrow" w:eastAsia="Times New Roman" w:hAnsi="Arial Narrow" w:cstheme="minorHAnsi"/>
                <w:color w:val="000000"/>
                <w:sz w:val="16"/>
                <w:szCs w:val="16"/>
                <w:lang w:val="es-ES" w:eastAsia="es-ES"/>
              </w:rPr>
              <w:t>00443241</w:t>
            </w:r>
          </w:p>
        </w:tc>
        <w:tc>
          <w:tcPr>
            <w:tcW w:w="1128" w:type="dxa"/>
            <w:vAlign w:val="center"/>
          </w:tcPr>
          <w:p w14:paraId="70A5CF33" w14:textId="5C4A77EC" w:rsidR="00082FC9" w:rsidRPr="0019005F" w:rsidRDefault="00FE5F5D" w:rsidP="00434C88">
            <w:pPr>
              <w:spacing w:after="0" w:line="0" w:lineRule="atLeast"/>
              <w:jc w:val="center"/>
              <w:rPr>
                <w:rFonts w:ascii="Arial Narrow" w:eastAsia="Times New Roman" w:hAnsi="Arial Narrow" w:cstheme="minorHAnsi"/>
                <w:color w:val="000000"/>
                <w:sz w:val="16"/>
                <w:szCs w:val="16"/>
                <w:lang w:val="es-ES" w:eastAsia="es-ES"/>
              </w:rPr>
            </w:pPr>
            <w:r w:rsidRPr="00FE5F5D">
              <w:rPr>
                <w:rFonts w:ascii="Arial Narrow" w:eastAsia="Times New Roman" w:hAnsi="Arial Narrow" w:cstheme="minorHAnsi"/>
                <w:color w:val="000000"/>
                <w:sz w:val="16"/>
                <w:szCs w:val="16"/>
                <w:lang w:val="es-ES" w:eastAsia="es-ES"/>
              </w:rPr>
              <w:t>JULIAN CONTRERAS RAMOS</w:t>
            </w:r>
          </w:p>
        </w:tc>
        <w:tc>
          <w:tcPr>
            <w:tcW w:w="1293" w:type="dxa"/>
            <w:vAlign w:val="center"/>
          </w:tcPr>
          <w:p w14:paraId="4B14DFF2" w14:textId="5267D283" w:rsidR="00082FC9" w:rsidRPr="00061122" w:rsidRDefault="00082FC9" w:rsidP="00434C88">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861A58">
              <w:rPr>
                <w:rFonts w:ascii="Arial Narrow" w:eastAsia="Times New Roman" w:hAnsi="Arial Narrow" w:cstheme="minorHAnsi"/>
                <w:color w:val="000000"/>
                <w:sz w:val="16"/>
                <w:szCs w:val="16"/>
                <w:lang w:val="es-ES" w:eastAsia="es-ES"/>
              </w:rPr>
              <w:t>172-0204-20</w:t>
            </w:r>
            <w:r>
              <w:rPr>
                <w:rFonts w:ascii="Arial Narrow" w:eastAsia="Times New Roman" w:hAnsi="Arial Narrow" w:cstheme="minorHAnsi"/>
                <w:color w:val="000000"/>
                <w:sz w:val="16"/>
                <w:szCs w:val="16"/>
                <w:lang w:val="es-ES" w:eastAsia="es-ES"/>
              </w:rPr>
              <w:t>2</w:t>
            </w:r>
            <w:r w:rsidR="00FE5F5D">
              <w:rPr>
                <w:rFonts w:ascii="Arial Narrow" w:eastAsia="Times New Roman" w:hAnsi="Arial Narrow" w:cstheme="minorHAnsi"/>
                <w:color w:val="000000"/>
                <w:sz w:val="16"/>
                <w:szCs w:val="16"/>
                <w:lang w:val="es-ES" w:eastAsia="es-ES"/>
              </w:rPr>
              <w:t>3</w:t>
            </w:r>
            <w:r w:rsidRPr="00861A58">
              <w:rPr>
                <w:rFonts w:ascii="Arial Narrow" w:eastAsia="Times New Roman" w:hAnsi="Arial Narrow" w:cstheme="minorHAnsi"/>
                <w:color w:val="000000"/>
                <w:sz w:val="16"/>
                <w:szCs w:val="16"/>
                <w:lang w:val="es-ES" w:eastAsia="es-ES"/>
              </w:rPr>
              <w:t>-000</w:t>
            </w:r>
            <w:r w:rsidR="00FE5F5D">
              <w:rPr>
                <w:rFonts w:ascii="Arial Narrow" w:eastAsia="Times New Roman" w:hAnsi="Arial Narrow" w:cstheme="minorHAnsi"/>
                <w:color w:val="000000"/>
                <w:sz w:val="16"/>
                <w:szCs w:val="16"/>
                <w:lang w:val="es-ES" w:eastAsia="es-ES"/>
              </w:rPr>
              <w:t>339</w:t>
            </w:r>
          </w:p>
        </w:tc>
        <w:tc>
          <w:tcPr>
            <w:tcW w:w="1379" w:type="dxa"/>
            <w:vAlign w:val="center"/>
          </w:tcPr>
          <w:p w14:paraId="01FF4D2E" w14:textId="5E1BFD8F" w:rsidR="00082FC9" w:rsidRPr="00061122" w:rsidRDefault="00082FC9" w:rsidP="00434C88">
            <w:pPr>
              <w:spacing w:after="0" w:line="0" w:lineRule="atLeast"/>
              <w:jc w:val="center"/>
              <w:rPr>
                <w:rFonts w:ascii="Arial Narrow" w:eastAsia="Times New Roman" w:hAnsi="Arial Narrow" w:cstheme="minorHAnsi"/>
                <w:color w:val="000000"/>
                <w:sz w:val="16"/>
                <w:szCs w:val="16"/>
                <w:lang w:val="es-ES" w:eastAsia="es-ES"/>
              </w:rPr>
            </w:pPr>
            <w:proofErr w:type="spellStart"/>
            <w:r w:rsidRPr="00061122">
              <w:rPr>
                <w:rFonts w:ascii="Arial Narrow" w:eastAsia="Times New Roman" w:hAnsi="Arial Narrow" w:cstheme="minorHAnsi"/>
                <w:color w:val="000000"/>
                <w:sz w:val="16"/>
                <w:szCs w:val="16"/>
                <w:lang w:val="es-ES" w:eastAsia="es-ES"/>
              </w:rPr>
              <w:t>N°</w:t>
            </w:r>
            <w:proofErr w:type="spellEnd"/>
            <w:r w:rsidRPr="00061122">
              <w:rPr>
                <w:rFonts w:ascii="Arial Narrow" w:eastAsia="Times New Roman" w:hAnsi="Arial Narrow" w:cstheme="minorHAnsi"/>
                <w:color w:val="000000"/>
                <w:sz w:val="16"/>
                <w:szCs w:val="16"/>
                <w:lang w:val="es-ES" w:eastAsia="es-ES"/>
              </w:rPr>
              <w:t xml:space="preserve"> </w:t>
            </w:r>
            <w:r w:rsidRPr="00B948B1">
              <w:rPr>
                <w:rFonts w:ascii="Arial Narrow" w:eastAsia="Times New Roman" w:hAnsi="Arial Narrow" w:cstheme="minorHAnsi"/>
                <w:color w:val="000000"/>
                <w:sz w:val="16"/>
                <w:szCs w:val="16"/>
                <w:lang w:val="es-ES" w:eastAsia="es-ES"/>
              </w:rPr>
              <w:t>000</w:t>
            </w:r>
            <w:r w:rsidR="00FE5F5D">
              <w:rPr>
                <w:rFonts w:ascii="Arial Narrow" w:eastAsia="Times New Roman" w:hAnsi="Arial Narrow" w:cstheme="minorHAnsi"/>
                <w:color w:val="000000"/>
                <w:sz w:val="16"/>
                <w:szCs w:val="16"/>
                <w:lang w:val="es-ES" w:eastAsia="es-ES"/>
              </w:rPr>
              <w:t>62</w:t>
            </w:r>
            <w:r w:rsidRPr="00B948B1">
              <w:rPr>
                <w:rFonts w:ascii="Arial Narrow" w:eastAsia="Times New Roman" w:hAnsi="Arial Narrow" w:cstheme="minorHAnsi"/>
                <w:color w:val="000000"/>
                <w:sz w:val="16"/>
                <w:szCs w:val="16"/>
                <w:lang w:val="es-ES" w:eastAsia="es-ES"/>
              </w:rPr>
              <w:t>-202</w:t>
            </w:r>
            <w:r>
              <w:rPr>
                <w:rFonts w:ascii="Arial Narrow" w:eastAsia="Times New Roman" w:hAnsi="Arial Narrow" w:cstheme="minorHAnsi"/>
                <w:color w:val="000000"/>
                <w:sz w:val="16"/>
                <w:szCs w:val="16"/>
                <w:lang w:val="es-ES" w:eastAsia="es-ES"/>
              </w:rPr>
              <w:t>3</w:t>
            </w:r>
            <w:r w:rsidRPr="00B948B1">
              <w:rPr>
                <w:rFonts w:ascii="Arial Narrow" w:eastAsia="Times New Roman" w:hAnsi="Arial Narrow" w:cstheme="minorHAnsi"/>
                <w:color w:val="000000"/>
                <w:sz w:val="16"/>
                <w:szCs w:val="16"/>
                <w:lang w:val="es-ES" w:eastAsia="es-ES"/>
              </w:rPr>
              <w:t>-SUNAT/3G0800</w:t>
            </w:r>
            <w:r w:rsidRPr="00061122">
              <w:rPr>
                <w:rFonts w:ascii="Arial Narrow" w:eastAsia="Times New Roman" w:hAnsi="Arial Narrow" w:cstheme="minorHAnsi"/>
                <w:color w:val="000000"/>
                <w:sz w:val="16"/>
                <w:szCs w:val="16"/>
                <w:lang w:val="es-ES" w:eastAsia="es-ES"/>
              </w:rPr>
              <w:t xml:space="preserve"> de fecha </w:t>
            </w:r>
            <w:r>
              <w:rPr>
                <w:rFonts w:ascii="Arial Narrow" w:eastAsia="Times New Roman" w:hAnsi="Arial Narrow" w:cstheme="minorHAnsi"/>
                <w:color w:val="000000"/>
                <w:sz w:val="16"/>
                <w:szCs w:val="16"/>
                <w:lang w:val="es-ES" w:eastAsia="es-ES"/>
              </w:rPr>
              <w:t>16</w:t>
            </w:r>
            <w:r w:rsidRPr="00061122">
              <w:rPr>
                <w:rFonts w:ascii="Arial Narrow" w:eastAsia="Times New Roman" w:hAnsi="Arial Narrow" w:cstheme="minorHAnsi"/>
                <w:color w:val="000000"/>
                <w:sz w:val="16"/>
                <w:szCs w:val="16"/>
                <w:lang w:val="es-ES" w:eastAsia="es-ES"/>
              </w:rPr>
              <w:t>.</w:t>
            </w:r>
            <w:r>
              <w:rPr>
                <w:rFonts w:ascii="Arial Narrow" w:eastAsia="Times New Roman" w:hAnsi="Arial Narrow" w:cstheme="minorHAnsi"/>
                <w:color w:val="000000"/>
                <w:sz w:val="16"/>
                <w:szCs w:val="16"/>
                <w:lang w:val="es-ES" w:eastAsia="es-ES"/>
              </w:rPr>
              <w:t>0</w:t>
            </w:r>
            <w:r w:rsidR="00FE5F5D">
              <w:rPr>
                <w:rFonts w:ascii="Arial Narrow" w:eastAsia="Times New Roman" w:hAnsi="Arial Narrow" w:cstheme="minorHAnsi"/>
                <w:color w:val="000000"/>
                <w:sz w:val="16"/>
                <w:szCs w:val="16"/>
                <w:lang w:val="es-ES" w:eastAsia="es-ES"/>
              </w:rPr>
              <w:t>8</w:t>
            </w:r>
            <w:r w:rsidRPr="00061122">
              <w:rPr>
                <w:rFonts w:ascii="Arial Narrow" w:eastAsia="Times New Roman" w:hAnsi="Arial Narrow" w:cstheme="minorHAnsi"/>
                <w:color w:val="000000"/>
                <w:sz w:val="16"/>
                <w:szCs w:val="16"/>
                <w:lang w:val="es-ES" w:eastAsia="es-ES"/>
              </w:rPr>
              <w:t>.20</w:t>
            </w:r>
            <w:r>
              <w:rPr>
                <w:rFonts w:ascii="Arial Narrow" w:eastAsia="Times New Roman" w:hAnsi="Arial Narrow" w:cstheme="minorHAnsi"/>
                <w:color w:val="000000"/>
                <w:sz w:val="16"/>
                <w:szCs w:val="16"/>
                <w:lang w:val="es-ES" w:eastAsia="es-ES"/>
              </w:rPr>
              <w:t>23</w:t>
            </w:r>
          </w:p>
        </w:tc>
        <w:tc>
          <w:tcPr>
            <w:tcW w:w="9010" w:type="dxa"/>
            <w:vAlign w:val="center"/>
          </w:tcPr>
          <w:p w14:paraId="21D3DEB9" w14:textId="3D8BA3B3" w:rsidR="00082FC9" w:rsidRDefault="00082FC9" w:rsidP="00FE5F5D">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082FC9">
              <w:rPr>
                <w:rFonts w:ascii="Arial Narrow" w:eastAsia="Times New Roman" w:hAnsi="Arial Narrow" w:cstheme="minorHAnsi"/>
                <w:color w:val="000000"/>
                <w:sz w:val="16"/>
                <w:szCs w:val="16"/>
                <w:lang w:eastAsia="es-ES"/>
              </w:rPr>
              <w:t xml:space="preserve">ARTICULO PRIMERO. - </w:t>
            </w:r>
            <w:r w:rsidR="00FE5F5D" w:rsidRPr="00FE5F5D">
              <w:rPr>
                <w:rFonts w:ascii="Arial Narrow" w:eastAsia="Times New Roman" w:hAnsi="Arial Narrow" w:cstheme="minorHAnsi"/>
                <w:color w:val="000000"/>
                <w:sz w:val="16"/>
                <w:szCs w:val="16"/>
                <w:lang w:eastAsia="es-ES"/>
              </w:rPr>
              <w:t>Declarar IMPROCEDENTE la solicitud de devolución presentada por el Sr. JULIAN CONTRERAS RAMOS, identificado con DNI 00443241, mediante Expediente N° 172-URD119-2023-597422, conforme a los considerandos expuestos en la presente resolución.</w:t>
            </w:r>
          </w:p>
          <w:p w14:paraId="089F1740" w14:textId="7632EB5C" w:rsidR="00082FC9" w:rsidRPr="00FE5F5D" w:rsidRDefault="00082FC9" w:rsidP="00434C88">
            <w:pPr>
              <w:autoSpaceDE w:val="0"/>
              <w:autoSpaceDN w:val="0"/>
              <w:adjustRightInd w:val="0"/>
              <w:spacing w:after="0" w:line="0" w:lineRule="atLeast"/>
              <w:jc w:val="both"/>
              <w:rPr>
                <w:rFonts w:ascii="Arial Narrow" w:eastAsia="Times New Roman" w:hAnsi="Arial Narrow" w:cstheme="minorHAnsi"/>
                <w:color w:val="000000"/>
                <w:sz w:val="16"/>
                <w:szCs w:val="16"/>
                <w:lang w:eastAsia="es-ES"/>
              </w:rPr>
            </w:pPr>
            <w:r w:rsidRPr="00082FC9">
              <w:rPr>
                <w:rFonts w:ascii="Arial Narrow" w:eastAsia="Times New Roman" w:hAnsi="Arial Narrow" w:cstheme="minorHAnsi"/>
                <w:color w:val="000000"/>
                <w:sz w:val="16"/>
                <w:szCs w:val="16"/>
                <w:lang w:eastAsia="es-ES"/>
              </w:rPr>
              <w:t>ARTICULO SEGUNDO. - Declarar el COMISO de la mercancía descrita en el Acta de Incautación Nº 172 -0204 -202</w:t>
            </w:r>
            <w:r w:rsidR="00FE5F5D">
              <w:rPr>
                <w:rFonts w:ascii="Arial Narrow" w:eastAsia="Times New Roman" w:hAnsi="Arial Narrow" w:cstheme="minorHAnsi"/>
                <w:color w:val="000000"/>
                <w:sz w:val="16"/>
                <w:szCs w:val="16"/>
                <w:lang w:eastAsia="es-ES"/>
              </w:rPr>
              <w:t>3</w:t>
            </w:r>
            <w:r w:rsidRPr="00082FC9">
              <w:rPr>
                <w:rFonts w:ascii="Arial Narrow" w:eastAsia="Times New Roman" w:hAnsi="Arial Narrow" w:cstheme="minorHAnsi"/>
                <w:color w:val="000000"/>
                <w:sz w:val="16"/>
                <w:szCs w:val="16"/>
                <w:lang w:eastAsia="es-ES"/>
              </w:rPr>
              <w:t xml:space="preserve"> -000</w:t>
            </w:r>
            <w:r w:rsidR="00FE5F5D">
              <w:rPr>
                <w:rFonts w:ascii="Arial Narrow" w:eastAsia="Times New Roman" w:hAnsi="Arial Narrow" w:cstheme="minorHAnsi"/>
                <w:color w:val="000000"/>
                <w:sz w:val="16"/>
                <w:szCs w:val="16"/>
                <w:lang w:eastAsia="es-ES"/>
              </w:rPr>
              <w:t>339</w:t>
            </w:r>
            <w:r w:rsidRPr="00082FC9">
              <w:rPr>
                <w:rFonts w:ascii="Arial Narrow" w:eastAsia="Times New Roman" w:hAnsi="Arial Narrow" w:cstheme="minorHAnsi"/>
                <w:color w:val="000000"/>
                <w:sz w:val="16"/>
                <w:szCs w:val="16"/>
                <w:lang w:eastAsia="es-ES"/>
              </w:rPr>
              <w:t xml:space="preserve"> del 2</w:t>
            </w:r>
            <w:r w:rsidR="00FE5F5D">
              <w:rPr>
                <w:rFonts w:ascii="Arial Narrow" w:eastAsia="Times New Roman" w:hAnsi="Arial Narrow" w:cstheme="minorHAnsi"/>
                <w:color w:val="000000"/>
                <w:sz w:val="16"/>
                <w:szCs w:val="16"/>
                <w:lang w:eastAsia="es-ES"/>
              </w:rPr>
              <w:t>7</w:t>
            </w:r>
            <w:r w:rsidRPr="00082FC9">
              <w:rPr>
                <w:rFonts w:ascii="Arial Narrow" w:eastAsia="Times New Roman" w:hAnsi="Arial Narrow" w:cstheme="minorHAnsi"/>
                <w:color w:val="000000"/>
                <w:sz w:val="16"/>
                <w:szCs w:val="16"/>
                <w:lang w:eastAsia="es-ES"/>
              </w:rPr>
              <w:t>.0</w:t>
            </w:r>
            <w:r w:rsidR="00FE5F5D">
              <w:rPr>
                <w:rFonts w:ascii="Arial Narrow" w:eastAsia="Times New Roman" w:hAnsi="Arial Narrow" w:cstheme="minorHAnsi"/>
                <w:color w:val="000000"/>
                <w:sz w:val="16"/>
                <w:szCs w:val="16"/>
                <w:lang w:eastAsia="es-ES"/>
              </w:rPr>
              <w:t>5</w:t>
            </w:r>
            <w:r w:rsidRPr="00082FC9">
              <w:rPr>
                <w:rFonts w:ascii="Arial Narrow" w:eastAsia="Times New Roman" w:hAnsi="Arial Narrow" w:cstheme="minorHAnsi"/>
                <w:color w:val="000000"/>
                <w:sz w:val="16"/>
                <w:szCs w:val="16"/>
                <w:lang w:eastAsia="es-ES"/>
              </w:rPr>
              <w:t>.202</w:t>
            </w:r>
            <w:r w:rsidR="00FE5F5D">
              <w:rPr>
                <w:rFonts w:ascii="Arial Narrow" w:eastAsia="Times New Roman" w:hAnsi="Arial Narrow" w:cstheme="minorHAnsi"/>
                <w:color w:val="000000"/>
                <w:sz w:val="16"/>
                <w:szCs w:val="16"/>
                <w:lang w:eastAsia="es-ES"/>
              </w:rPr>
              <w:t>3</w:t>
            </w:r>
            <w:r w:rsidRPr="00082FC9">
              <w:rPr>
                <w:rFonts w:ascii="Arial Narrow" w:eastAsia="Times New Roman" w:hAnsi="Arial Narrow" w:cstheme="minorHAnsi"/>
                <w:color w:val="000000"/>
                <w:sz w:val="16"/>
                <w:szCs w:val="16"/>
                <w:lang w:eastAsia="es-ES"/>
              </w:rPr>
              <w:t>, de conformidad con el artículo 200º inciso j) de la Ley General de Aduanas.</w:t>
            </w:r>
          </w:p>
        </w:tc>
      </w:tr>
    </w:tbl>
    <w:p w14:paraId="68A42135" w14:textId="14AEDE5B" w:rsidR="004A3542" w:rsidRPr="00DB3BC7" w:rsidRDefault="004A3542" w:rsidP="004B1FD4">
      <w:pPr>
        <w:spacing w:before="240" w:after="0" w:line="240" w:lineRule="auto"/>
        <w:ind w:right="68"/>
        <w:jc w:val="center"/>
        <w:rPr>
          <w:rFonts w:ascii="Arial Narrow" w:hAnsi="Arial Narrow"/>
          <w:b/>
          <w:bCs/>
          <w:sz w:val="16"/>
          <w:szCs w:val="16"/>
        </w:rPr>
      </w:pPr>
      <w:r w:rsidRPr="00DB3BC7">
        <w:rPr>
          <w:rFonts w:ascii="Arial Narrow" w:hAnsi="Arial Narrow"/>
          <w:b/>
          <w:bCs/>
          <w:sz w:val="16"/>
          <w:szCs w:val="16"/>
        </w:rPr>
        <w:t xml:space="preserve">NOTIFICACIÓN ADMINISTRATIVA </w:t>
      </w:r>
    </w:p>
    <w:p w14:paraId="7B9AECA8" w14:textId="77777777" w:rsidR="004A3542" w:rsidRPr="004A3542" w:rsidRDefault="004A3542" w:rsidP="004B1FD4">
      <w:pPr>
        <w:spacing w:after="0" w:line="240" w:lineRule="auto"/>
        <w:ind w:right="68"/>
        <w:jc w:val="center"/>
        <w:rPr>
          <w:rFonts w:ascii="Arial Narrow" w:hAnsi="Arial Narrow"/>
          <w:sz w:val="16"/>
          <w:szCs w:val="16"/>
        </w:rPr>
      </w:pPr>
    </w:p>
    <w:p w14:paraId="0175D349" w14:textId="77777777" w:rsidR="004A3542" w:rsidRPr="004A3542" w:rsidRDefault="004A3542" w:rsidP="004B1FD4">
      <w:pPr>
        <w:spacing w:after="0" w:line="0" w:lineRule="atLeast"/>
        <w:ind w:right="68"/>
        <w:jc w:val="both"/>
        <w:rPr>
          <w:rFonts w:ascii="Arial Narrow" w:hAnsi="Arial Narrow"/>
          <w:sz w:val="16"/>
          <w:szCs w:val="16"/>
        </w:rPr>
      </w:pPr>
      <w:r w:rsidRPr="004A3542">
        <w:rPr>
          <w:rFonts w:ascii="Arial Narrow" w:hAnsi="Arial Narrow"/>
          <w:sz w:val="16"/>
          <w:szCs w:val="16"/>
        </w:rPr>
        <w:t xml:space="preserve">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w:t>
      </w:r>
      <w:r w:rsidRPr="001616A9">
        <w:rPr>
          <w:rFonts w:ascii="Arial Narrow" w:hAnsi="Arial Narrow"/>
          <w:color w:val="000000" w:themeColor="text1"/>
          <w:sz w:val="16"/>
          <w:szCs w:val="16"/>
        </w:rPr>
        <w:t xml:space="preserve">en concordancia con los artículos 33° y 38° de la Ley N° 28008 Ley de los Delitos Aduaneros y Decreto </w:t>
      </w:r>
      <w:r w:rsidRPr="004A3542">
        <w:rPr>
          <w:rFonts w:ascii="Arial Narrow" w:hAnsi="Arial Narrow"/>
          <w:sz w:val="16"/>
          <w:szCs w:val="16"/>
        </w:rPr>
        <w:t>Legislativo N° 1053 – Ley General de Aduanas, ha decretado los siguientes actos administrativos mediante RESOLUCIÓN DE DIVISIÓN, en relación a las  mercancías descritas en el acta de incautación indicada en la presente notificación.</w:t>
      </w:r>
    </w:p>
    <w:p w14:paraId="1A2A3A20" w14:textId="2DDE0C58" w:rsidR="004A3542" w:rsidRPr="004A3542" w:rsidRDefault="004A3542" w:rsidP="004B1FD4">
      <w:pPr>
        <w:spacing w:after="0" w:line="0" w:lineRule="atLeast"/>
        <w:ind w:right="68"/>
        <w:jc w:val="both"/>
        <w:rPr>
          <w:rFonts w:ascii="Arial Narrow" w:hAnsi="Arial Narrow"/>
          <w:sz w:val="16"/>
          <w:szCs w:val="16"/>
        </w:rPr>
      </w:pPr>
      <w:r w:rsidRPr="004A3542">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Style w:val="Tablaconcuadrculaclara"/>
        <w:tblW w:w="4979" w:type="pct"/>
        <w:tblInd w:w="-5" w:type="dxa"/>
        <w:tblLayout w:type="fixed"/>
        <w:tblLook w:val="04A0" w:firstRow="1" w:lastRow="0" w:firstColumn="1" w:lastColumn="0" w:noHBand="0" w:noVBand="1"/>
      </w:tblPr>
      <w:tblGrid>
        <w:gridCol w:w="858"/>
        <w:gridCol w:w="1131"/>
        <w:gridCol w:w="1131"/>
        <w:gridCol w:w="989"/>
        <w:gridCol w:w="9782"/>
      </w:tblGrid>
      <w:tr w:rsidR="004B1FD4" w:rsidRPr="004A3542" w14:paraId="022536AD" w14:textId="77777777" w:rsidTr="004B1FD4">
        <w:trPr>
          <w:trHeight w:val="20"/>
        </w:trPr>
        <w:tc>
          <w:tcPr>
            <w:tcW w:w="309" w:type="pct"/>
            <w:vAlign w:val="center"/>
            <w:hideMark/>
          </w:tcPr>
          <w:p w14:paraId="6104A1EC" w14:textId="77777777" w:rsidR="004A3542" w:rsidRPr="004A3542" w:rsidRDefault="004A3542" w:rsidP="003528F1">
            <w:pPr>
              <w:spacing w:after="0" w:line="0" w:lineRule="atLeast"/>
              <w:jc w:val="center"/>
              <w:rPr>
                <w:rFonts w:ascii="Arial Narrow" w:eastAsia="Times New Roman" w:hAnsi="Arial Narrow" w:cs="Arial"/>
                <w:color w:val="000000"/>
                <w:sz w:val="16"/>
                <w:szCs w:val="16"/>
                <w:lang w:eastAsia="es-PE"/>
              </w:rPr>
            </w:pPr>
            <w:r w:rsidRPr="004A3542">
              <w:rPr>
                <w:rFonts w:ascii="Arial Narrow" w:eastAsia="Times New Roman" w:hAnsi="Arial Narrow" w:cs="Arial"/>
                <w:color w:val="000000"/>
                <w:sz w:val="16"/>
                <w:szCs w:val="16"/>
                <w:lang w:eastAsia="es-PE"/>
              </w:rPr>
              <w:t>Infractor</w:t>
            </w:r>
          </w:p>
        </w:tc>
        <w:tc>
          <w:tcPr>
            <w:tcW w:w="407" w:type="pct"/>
            <w:vAlign w:val="center"/>
            <w:hideMark/>
          </w:tcPr>
          <w:p w14:paraId="09C4B716" w14:textId="77777777" w:rsidR="004A3542" w:rsidRPr="004A3542" w:rsidRDefault="004A3542" w:rsidP="003528F1">
            <w:pPr>
              <w:spacing w:after="0" w:line="0" w:lineRule="atLeast"/>
              <w:jc w:val="center"/>
              <w:rPr>
                <w:rFonts w:ascii="Arial Narrow" w:eastAsia="Times New Roman" w:hAnsi="Arial Narrow" w:cs="Arial"/>
                <w:color w:val="000000"/>
                <w:sz w:val="16"/>
                <w:szCs w:val="16"/>
                <w:lang w:eastAsia="es-PE"/>
              </w:rPr>
            </w:pPr>
            <w:r w:rsidRPr="004A3542">
              <w:rPr>
                <w:rFonts w:ascii="Arial Narrow" w:eastAsia="Times New Roman" w:hAnsi="Arial Narrow" w:cs="Arial"/>
                <w:color w:val="000000"/>
                <w:sz w:val="16"/>
                <w:szCs w:val="16"/>
                <w:lang w:eastAsia="es-PE"/>
              </w:rPr>
              <w:t>Documento de Identificación</w:t>
            </w:r>
          </w:p>
        </w:tc>
        <w:tc>
          <w:tcPr>
            <w:tcW w:w="407" w:type="pct"/>
            <w:vAlign w:val="center"/>
            <w:hideMark/>
          </w:tcPr>
          <w:p w14:paraId="5AB088C7" w14:textId="77777777" w:rsidR="004A3542" w:rsidRPr="004A3542" w:rsidRDefault="004A3542" w:rsidP="003528F1">
            <w:pPr>
              <w:spacing w:after="0" w:line="0" w:lineRule="atLeast"/>
              <w:jc w:val="center"/>
              <w:rPr>
                <w:rFonts w:ascii="Arial Narrow" w:eastAsia="Times New Roman" w:hAnsi="Arial Narrow" w:cs="Arial"/>
                <w:color w:val="000000"/>
                <w:sz w:val="16"/>
                <w:szCs w:val="16"/>
                <w:lang w:eastAsia="es-PE"/>
              </w:rPr>
            </w:pPr>
            <w:r w:rsidRPr="004A3542">
              <w:rPr>
                <w:rFonts w:ascii="Arial Narrow" w:eastAsia="Times New Roman" w:hAnsi="Arial Narrow" w:cs="Arial"/>
                <w:color w:val="000000"/>
                <w:sz w:val="16"/>
                <w:szCs w:val="16"/>
                <w:lang w:eastAsia="es-PE"/>
              </w:rPr>
              <w:t>Acta de Incautación</w:t>
            </w:r>
          </w:p>
        </w:tc>
        <w:tc>
          <w:tcPr>
            <w:tcW w:w="356" w:type="pct"/>
            <w:vAlign w:val="center"/>
            <w:hideMark/>
          </w:tcPr>
          <w:p w14:paraId="417C2691" w14:textId="77777777" w:rsidR="004A3542" w:rsidRPr="004A3542" w:rsidRDefault="004A3542" w:rsidP="003528F1">
            <w:pPr>
              <w:spacing w:after="0" w:line="0" w:lineRule="atLeast"/>
              <w:jc w:val="center"/>
              <w:rPr>
                <w:rFonts w:ascii="Arial Narrow" w:eastAsia="Times New Roman" w:hAnsi="Arial Narrow" w:cs="Arial"/>
                <w:color w:val="000000"/>
                <w:sz w:val="16"/>
                <w:szCs w:val="16"/>
                <w:lang w:eastAsia="es-PE"/>
              </w:rPr>
            </w:pPr>
            <w:r w:rsidRPr="004A3542">
              <w:rPr>
                <w:rFonts w:ascii="Arial Narrow" w:eastAsia="Times New Roman" w:hAnsi="Arial Narrow" w:cs="Arial"/>
                <w:color w:val="000000"/>
                <w:sz w:val="16"/>
                <w:szCs w:val="16"/>
                <w:lang w:eastAsia="es-PE"/>
              </w:rPr>
              <w:t>Resolución de División</w:t>
            </w:r>
          </w:p>
        </w:tc>
        <w:tc>
          <w:tcPr>
            <w:tcW w:w="3521" w:type="pct"/>
            <w:noWrap/>
            <w:vAlign w:val="center"/>
            <w:hideMark/>
          </w:tcPr>
          <w:p w14:paraId="52E04E35" w14:textId="77777777" w:rsidR="004A3542" w:rsidRPr="004A3542" w:rsidRDefault="004A3542" w:rsidP="003528F1">
            <w:pPr>
              <w:spacing w:after="0" w:line="0" w:lineRule="atLeast"/>
              <w:jc w:val="center"/>
              <w:rPr>
                <w:rFonts w:ascii="Arial Narrow" w:eastAsia="Times New Roman" w:hAnsi="Arial Narrow" w:cs="Arial"/>
                <w:color w:val="000000"/>
                <w:sz w:val="16"/>
                <w:szCs w:val="16"/>
                <w:lang w:eastAsia="es-PE"/>
              </w:rPr>
            </w:pPr>
            <w:r w:rsidRPr="004A3542">
              <w:rPr>
                <w:rFonts w:ascii="Arial Narrow" w:eastAsia="Times New Roman" w:hAnsi="Arial Narrow" w:cs="Arial"/>
                <w:color w:val="000000"/>
                <w:sz w:val="16"/>
                <w:szCs w:val="16"/>
                <w:lang w:eastAsia="es-PE"/>
              </w:rPr>
              <w:t>Determinación</w:t>
            </w:r>
          </w:p>
        </w:tc>
      </w:tr>
      <w:tr w:rsidR="004B1FD4" w:rsidRPr="004A3542" w14:paraId="2143F04B" w14:textId="77777777" w:rsidTr="004B1FD4">
        <w:trPr>
          <w:trHeight w:val="20"/>
        </w:trPr>
        <w:tc>
          <w:tcPr>
            <w:tcW w:w="309" w:type="pct"/>
            <w:vAlign w:val="center"/>
          </w:tcPr>
          <w:p w14:paraId="68AF4225" w14:textId="77777777" w:rsidR="004B1FD4" w:rsidRPr="004A3542" w:rsidRDefault="004B1FD4" w:rsidP="004B1FD4">
            <w:pPr>
              <w:spacing w:after="0" w:line="0" w:lineRule="atLeast"/>
              <w:jc w:val="center"/>
              <w:rPr>
                <w:rFonts w:ascii="Arial Narrow" w:hAnsi="Arial Narrow" w:cs="Arial"/>
                <w:sz w:val="16"/>
                <w:szCs w:val="16"/>
              </w:rPr>
            </w:pPr>
            <w:r w:rsidRPr="004A3542">
              <w:rPr>
                <w:rFonts w:ascii="Arial Narrow" w:hAnsi="Arial Narrow" w:cs="Arial"/>
                <w:sz w:val="16"/>
                <w:szCs w:val="16"/>
              </w:rPr>
              <w:t>Luis Vladimir Sara Repetto</w:t>
            </w:r>
          </w:p>
        </w:tc>
        <w:tc>
          <w:tcPr>
            <w:tcW w:w="407" w:type="pct"/>
            <w:vAlign w:val="center"/>
          </w:tcPr>
          <w:p w14:paraId="2689613C" w14:textId="77777777" w:rsidR="004B1FD4" w:rsidRPr="004A3542" w:rsidRDefault="004B1FD4" w:rsidP="004B1FD4">
            <w:pPr>
              <w:spacing w:after="0" w:line="0" w:lineRule="atLeast"/>
              <w:jc w:val="center"/>
              <w:rPr>
                <w:rFonts w:ascii="Arial Narrow" w:hAnsi="Arial Narrow" w:cs="Arial"/>
                <w:sz w:val="16"/>
                <w:szCs w:val="16"/>
              </w:rPr>
            </w:pPr>
            <w:r w:rsidRPr="004A3542">
              <w:rPr>
                <w:rFonts w:ascii="Arial Narrow" w:hAnsi="Arial Narrow" w:cs="Arial"/>
                <w:sz w:val="16"/>
                <w:szCs w:val="16"/>
              </w:rPr>
              <w:t>Pasaporte N° 122683908</w:t>
            </w:r>
          </w:p>
        </w:tc>
        <w:tc>
          <w:tcPr>
            <w:tcW w:w="407" w:type="pct"/>
            <w:vAlign w:val="center"/>
          </w:tcPr>
          <w:p w14:paraId="7F63F277" w14:textId="77777777" w:rsidR="004B1FD4" w:rsidRPr="004A3542" w:rsidRDefault="004B1FD4" w:rsidP="004B1FD4">
            <w:pPr>
              <w:spacing w:after="0" w:line="0" w:lineRule="atLeast"/>
              <w:jc w:val="center"/>
              <w:rPr>
                <w:rFonts w:ascii="Arial Narrow" w:hAnsi="Arial Narrow" w:cs="Arial"/>
                <w:sz w:val="16"/>
                <w:szCs w:val="16"/>
              </w:rPr>
            </w:pPr>
            <w:r w:rsidRPr="004A3542">
              <w:rPr>
                <w:rFonts w:ascii="Arial Narrow" w:hAnsi="Arial Narrow" w:cs="Arial"/>
                <w:sz w:val="16"/>
                <w:szCs w:val="16"/>
              </w:rPr>
              <w:t>Acta de Incautación N° 172-0204-2024 -000078</w:t>
            </w:r>
          </w:p>
        </w:tc>
        <w:tc>
          <w:tcPr>
            <w:tcW w:w="356" w:type="pct"/>
            <w:vAlign w:val="center"/>
          </w:tcPr>
          <w:p w14:paraId="3859BDDC" w14:textId="77777777" w:rsidR="004B1FD4" w:rsidRPr="004A3542" w:rsidRDefault="004B1FD4" w:rsidP="004B1FD4">
            <w:pPr>
              <w:spacing w:after="0" w:line="0" w:lineRule="atLeast"/>
              <w:jc w:val="center"/>
              <w:rPr>
                <w:rFonts w:ascii="Arial Narrow" w:hAnsi="Arial Narrow" w:cs="Arial"/>
                <w:sz w:val="16"/>
                <w:szCs w:val="16"/>
              </w:rPr>
            </w:pPr>
            <w:r w:rsidRPr="004A3542">
              <w:rPr>
                <w:rFonts w:ascii="Arial Narrow" w:hAnsi="Arial Narrow" w:cs="Arial"/>
                <w:sz w:val="16"/>
                <w:szCs w:val="16"/>
              </w:rPr>
              <w:t>000058-2024-SUNAT/3G0800</w:t>
            </w:r>
          </w:p>
        </w:tc>
        <w:tc>
          <w:tcPr>
            <w:tcW w:w="3521" w:type="pct"/>
            <w:vAlign w:val="center"/>
          </w:tcPr>
          <w:p w14:paraId="65D579DC" w14:textId="77777777" w:rsidR="004B1FD4" w:rsidRPr="004A3542" w:rsidRDefault="004B1FD4" w:rsidP="004B1FD4">
            <w:pPr>
              <w:spacing w:after="0" w:line="0" w:lineRule="atLeast"/>
              <w:jc w:val="both"/>
              <w:rPr>
                <w:rFonts w:ascii="Arial Narrow" w:hAnsi="Arial Narrow" w:cs="Arial"/>
                <w:sz w:val="16"/>
                <w:szCs w:val="16"/>
              </w:rPr>
            </w:pPr>
            <w:r w:rsidRPr="004A3542">
              <w:rPr>
                <w:rFonts w:ascii="Arial Narrow" w:hAnsi="Arial Narrow" w:cs="Arial"/>
                <w:sz w:val="16"/>
                <w:szCs w:val="16"/>
              </w:rPr>
              <w:t xml:space="preserve">ARTÍCULO PRIMERO: Declarar IMPROCEDENTE la solicitud de devolución de mercancías presentada por el solicitante Luis Vladimir Sara Repetto con Pasaporte N° 122683908 a través del Expediente N° 172 -URD999 -2024 - 100394 de fecha 30.01.2024, en mérito a los fundamentos expuestos en la parte considerativa. </w:t>
            </w:r>
          </w:p>
          <w:p w14:paraId="49B0DE10" w14:textId="77777777" w:rsidR="004B1FD4" w:rsidRPr="004A3542" w:rsidRDefault="004B1FD4" w:rsidP="004B1FD4">
            <w:pPr>
              <w:spacing w:after="0" w:line="0" w:lineRule="atLeast"/>
              <w:jc w:val="both"/>
              <w:rPr>
                <w:rFonts w:ascii="Arial Narrow" w:hAnsi="Arial Narrow" w:cs="Arial"/>
                <w:sz w:val="16"/>
                <w:szCs w:val="16"/>
              </w:rPr>
            </w:pPr>
            <w:r w:rsidRPr="004A3542">
              <w:rPr>
                <w:rFonts w:ascii="Arial Narrow" w:hAnsi="Arial Narrow" w:cs="Arial"/>
                <w:sz w:val="16"/>
                <w:szCs w:val="16"/>
              </w:rPr>
              <w:t>ARTÍCULO SEGUNDO: Declarar el COMISO de las mercancías contenidas en el Acta de Incautación N° 172 -0204 -202 4 -000078 conforme a lo señalado en el inciso j) del artículo 200° de la LGA y el Código CO10 de la Sección IV de la Tabla de Sanciones. ARTÍCULO TERCERO: Notificar la presente resolución mediante publicación en el Diario Oficial El Peruano, de conformidad con el numeral 2) del inciso e) del artículo 104° del Texto Único Ordenado del Código Tributario, aprobado por Decreto Supremo N° 133 -2013 -EF.</w:t>
            </w:r>
          </w:p>
        </w:tc>
      </w:tr>
      <w:tr w:rsidR="00925D8E" w:rsidRPr="004A3542" w14:paraId="5991655B" w14:textId="77777777" w:rsidTr="004B1FD4">
        <w:trPr>
          <w:trHeight w:val="20"/>
        </w:trPr>
        <w:tc>
          <w:tcPr>
            <w:tcW w:w="309" w:type="pct"/>
            <w:vAlign w:val="center"/>
          </w:tcPr>
          <w:p w14:paraId="33994F08" w14:textId="18FCC67F" w:rsidR="00925D8E" w:rsidRPr="004A3542" w:rsidRDefault="00925D8E" w:rsidP="00925D8E">
            <w:pPr>
              <w:spacing w:after="0" w:line="0" w:lineRule="atLeast"/>
              <w:jc w:val="center"/>
              <w:rPr>
                <w:rFonts w:ascii="Arial Narrow" w:hAnsi="Arial Narrow" w:cs="Arial"/>
                <w:sz w:val="16"/>
                <w:szCs w:val="16"/>
              </w:rPr>
            </w:pPr>
            <w:r w:rsidRPr="00427981">
              <w:rPr>
                <w:rFonts w:ascii="Arial Narrow" w:hAnsi="Arial Narrow" w:cs="Arial"/>
                <w:sz w:val="16"/>
                <w:szCs w:val="16"/>
              </w:rPr>
              <w:t>Carlos Roberto Grandón Vallejos</w:t>
            </w:r>
          </w:p>
        </w:tc>
        <w:tc>
          <w:tcPr>
            <w:tcW w:w="407" w:type="pct"/>
            <w:vAlign w:val="center"/>
          </w:tcPr>
          <w:p w14:paraId="1B79BE79" w14:textId="3457B108" w:rsidR="00925D8E" w:rsidRPr="004A3542" w:rsidRDefault="00925D8E" w:rsidP="00925D8E">
            <w:pPr>
              <w:spacing w:after="0" w:line="0" w:lineRule="atLeast"/>
              <w:jc w:val="center"/>
              <w:rPr>
                <w:rFonts w:ascii="Arial Narrow" w:hAnsi="Arial Narrow" w:cs="Arial"/>
                <w:sz w:val="16"/>
                <w:szCs w:val="16"/>
              </w:rPr>
            </w:pPr>
            <w:r w:rsidRPr="00427981">
              <w:rPr>
                <w:rFonts w:ascii="Arial Narrow" w:hAnsi="Arial Narrow" w:cs="Arial"/>
                <w:sz w:val="16"/>
                <w:szCs w:val="16"/>
              </w:rPr>
              <w:t>Cédula de Identificación N° 143461270</w:t>
            </w:r>
          </w:p>
        </w:tc>
        <w:tc>
          <w:tcPr>
            <w:tcW w:w="407" w:type="pct"/>
            <w:vAlign w:val="center"/>
          </w:tcPr>
          <w:p w14:paraId="288CF642" w14:textId="232F50E8" w:rsidR="00925D8E" w:rsidRPr="004A3542" w:rsidRDefault="00925D8E" w:rsidP="00925D8E">
            <w:pPr>
              <w:spacing w:after="0" w:line="0" w:lineRule="atLeast"/>
              <w:jc w:val="center"/>
              <w:rPr>
                <w:rFonts w:ascii="Arial Narrow" w:hAnsi="Arial Narrow" w:cs="Arial"/>
                <w:sz w:val="16"/>
                <w:szCs w:val="16"/>
              </w:rPr>
            </w:pPr>
            <w:r w:rsidRPr="00427981">
              <w:rPr>
                <w:rFonts w:ascii="Arial Narrow" w:hAnsi="Arial Narrow" w:cs="Arial"/>
                <w:sz w:val="16"/>
                <w:szCs w:val="16"/>
              </w:rPr>
              <w:t>Acta de Incautación N° 172-0204-2023-000153</w:t>
            </w:r>
          </w:p>
        </w:tc>
        <w:tc>
          <w:tcPr>
            <w:tcW w:w="356" w:type="pct"/>
            <w:vAlign w:val="center"/>
          </w:tcPr>
          <w:p w14:paraId="42D014B3" w14:textId="693F9551" w:rsidR="00925D8E" w:rsidRPr="004A3542" w:rsidRDefault="00925D8E" w:rsidP="00925D8E">
            <w:pPr>
              <w:spacing w:after="0" w:line="0" w:lineRule="atLeast"/>
              <w:jc w:val="center"/>
              <w:rPr>
                <w:rFonts w:ascii="Arial Narrow" w:hAnsi="Arial Narrow" w:cs="Arial"/>
                <w:sz w:val="16"/>
                <w:szCs w:val="16"/>
              </w:rPr>
            </w:pPr>
            <w:r w:rsidRPr="00427981">
              <w:rPr>
                <w:rFonts w:ascii="Arial Narrow" w:hAnsi="Arial Narrow" w:cs="Arial"/>
                <w:sz w:val="16"/>
                <w:szCs w:val="16"/>
              </w:rPr>
              <w:t>000060-2024-SUNAT/3G0800</w:t>
            </w:r>
          </w:p>
        </w:tc>
        <w:tc>
          <w:tcPr>
            <w:tcW w:w="3521" w:type="pct"/>
            <w:vAlign w:val="center"/>
          </w:tcPr>
          <w:p w14:paraId="475037BE" w14:textId="77777777" w:rsidR="00925D8E" w:rsidRPr="00427981" w:rsidRDefault="00925D8E" w:rsidP="00925D8E">
            <w:pPr>
              <w:spacing w:after="0" w:line="240" w:lineRule="auto"/>
              <w:jc w:val="both"/>
              <w:rPr>
                <w:rFonts w:ascii="Arial Narrow" w:hAnsi="Arial Narrow" w:cs="Arial"/>
                <w:sz w:val="16"/>
                <w:szCs w:val="16"/>
              </w:rPr>
            </w:pPr>
            <w:r w:rsidRPr="00427981">
              <w:rPr>
                <w:rFonts w:ascii="Arial Narrow" w:hAnsi="Arial Narrow" w:cs="Arial"/>
                <w:sz w:val="16"/>
                <w:szCs w:val="16"/>
              </w:rPr>
              <w:t xml:space="preserve">ARTICULO PRIMERO: Declarar el COMISO ADMINISTRATIVO de la totalidad de las mercancías consignadas en el Acta de Incautación N° 172 -0204 -2023 -000153, de acuerdo con lo señalado en el inciso b) del artículo 200° de la LGA y el Código CO2 de la Sección IV de la Tabla de Sanciones ; conforme a las razones expuestas en la parte considerativa de la presente resolución. </w:t>
            </w:r>
          </w:p>
          <w:p w14:paraId="43B6DEE2" w14:textId="6B773C67" w:rsidR="00925D8E" w:rsidRPr="004A3542" w:rsidRDefault="00925D8E" w:rsidP="00925D8E">
            <w:pPr>
              <w:spacing w:after="0" w:line="0" w:lineRule="atLeast"/>
              <w:jc w:val="both"/>
              <w:rPr>
                <w:rFonts w:ascii="Arial Narrow" w:hAnsi="Arial Narrow" w:cs="Arial"/>
                <w:sz w:val="16"/>
                <w:szCs w:val="16"/>
              </w:rPr>
            </w:pPr>
            <w:r w:rsidRPr="00427981">
              <w:rPr>
                <w:rFonts w:ascii="Arial Narrow" w:hAnsi="Arial Narrow" w:cs="Arial"/>
                <w:sz w:val="16"/>
                <w:szCs w:val="16"/>
              </w:rPr>
              <w:t>ARTÍCULO SEGUNDO: Notificar la presente resolución mediante publicación en el Diario Oficial El Peruano, de conformidad con el numeral 2) del inciso e) del artículo 104° del Texto Único Ordenado del Código Tributario, aprobado por Decreto Supremo Nº 133-2013-EF.</w:t>
            </w:r>
          </w:p>
        </w:tc>
      </w:tr>
    </w:tbl>
    <w:p w14:paraId="466636FA" w14:textId="49586AF6" w:rsidR="004A3542" w:rsidRPr="00427981" w:rsidRDefault="004A3542" w:rsidP="009D60AA">
      <w:pPr>
        <w:tabs>
          <w:tab w:val="left" w:pos="3232"/>
        </w:tabs>
        <w:spacing w:after="0" w:line="0" w:lineRule="atLeast"/>
        <w:ind w:left="993" w:right="919"/>
        <w:rPr>
          <w:rFonts w:ascii="Arial Narrow" w:hAnsi="Arial Narrow"/>
          <w:sz w:val="16"/>
          <w:szCs w:val="16"/>
        </w:rPr>
      </w:pPr>
    </w:p>
    <w:sectPr w:rsidR="004A3542" w:rsidRPr="00427981" w:rsidSect="00283CC6">
      <w:pgSz w:w="16840" w:h="11900" w:orient="landscape"/>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C9"/>
    <w:rsid w:val="000256CB"/>
    <w:rsid w:val="00082FC9"/>
    <w:rsid w:val="001616A9"/>
    <w:rsid w:val="00182080"/>
    <w:rsid w:val="001A4AB8"/>
    <w:rsid w:val="00283CC6"/>
    <w:rsid w:val="003528F1"/>
    <w:rsid w:val="00427981"/>
    <w:rsid w:val="00435151"/>
    <w:rsid w:val="004A3542"/>
    <w:rsid w:val="004B1FD4"/>
    <w:rsid w:val="006E05D6"/>
    <w:rsid w:val="007D1617"/>
    <w:rsid w:val="00925D8E"/>
    <w:rsid w:val="00955B85"/>
    <w:rsid w:val="009D60AA"/>
    <w:rsid w:val="00A462B5"/>
    <w:rsid w:val="00B4475B"/>
    <w:rsid w:val="00B72E8C"/>
    <w:rsid w:val="00D757DE"/>
    <w:rsid w:val="00DB3BC7"/>
    <w:rsid w:val="00E4049F"/>
    <w:rsid w:val="00EE0ADA"/>
    <w:rsid w:val="00F6147A"/>
    <w:rsid w:val="00FE5F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B50A"/>
  <w15:chartTrackingRefBased/>
  <w15:docId w15:val="{73756A0F-1843-41F9-883A-1150BB36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FC9"/>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clara">
    <w:name w:val="Grid Table Light"/>
    <w:basedOn w:val="Tablanormal"/>
    <w:uiPriority w:val="40"/>
    <w:rsid w:val="00082F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Llerena Lopez Emilio Marcelo</dc:creator>
  <cp:keywords/>
  <dc:description/>
  <cp:lastModifiedBy>Meniz Cieza Fernando Salvador</cp:lastModifiedBy>
  <cp:revision>4</cp:revision>
  <cp:lastPrinted>2024-05-08T20:54:00Z</cp:lastPrinted>
  <dcterms:created xsi:type="dcterms:W3CDTF">2024-05-08T20:54:00Z</dcterms:created>
  <dcterms:modified xsi:type="dcterms:W3CDTF">2024-05-08T20:58:00Z</dcterms:modified>
</cp:coreProperties>
</file>