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30AB" w14:textId="41E63A1D" w:rsidR="00107F95" w:rsidRPr="00D55DD3" w:rsidRDefault="00107F95" w:rsidP="00544189">
      <w:pPr>
        <w:spacing w:after="0" w:line="0" w:lineRule="atLeast"/>
        <w:ind w:left="284" w:right="2211"/>
        <w:jc w:val="center"/>
        <w:rPr>
          <w:rFonts w:ascii="Arial Narrow" w:hAnsi="Arial Narrow"/>
          <w:b/>
          <w:bCs/>
          <w:sz w:val="16"/>
          <w:szCs w:val="16"/>
        </w:rPr>
      </w:pPr>
      <w:r w:rsidRPr="00D55DD3">
        <w:rPr>
          <w:rFonts w:ascii="Arial Narrow" w:hAnsi="Arial Narrow"/>
          <w:b/>
          <w:bCs/>
          <w:sz w:val="16"/>
          <w:szCs w:val="16"/>
        </w:rPr>
        <w:t xml:space="preserve">SUPERINTENDENCIA NACIONAL DE ADUANAS Y </w:t>
      </w:r>
      <w:r w:rsidR="00D55DD3">
        <w:rPr>
          <w:rFonts w:ascii="Arial Narrow" w:hAnsi="Arial Narrow"/>
          <w:b/>
          <w:bCs/>
          <w:sz w:val="16"/>
          <w:szCs w:val="16"/>
        </w:rPr>
        <w:t xml:space="preserve">DE </w:t>
      </w:r>
      <w:r w:rsidRPr="00D55DD3">
        <w:rPr>
          <w:rFonts w:ascii="Arial Narrow" w:hAnsi="Arial Narrow"/>
          <w:b/>
          <w:bCs/>
          <w:sz w:val="16"/>
          <w:szCs w:val="16"/>
        </w:rPr>
        <w:t>ADMINISTRACION TRIBUTARIA</w:t>
      </w:r>
    </w:p>
    <w:p w14:paraId="5600198A" w14:textId="77777777" w:rsidR="00107F95" w:rsidRPr="00D55DD3" w:rsidRDefault="00107F95" w:rsidP="00544189">
      <w:pPr>
        <w:spacing w:after="0" w:line="0" w:lineRule="atLeast"/>
        <w:ind w:left="567" w:right="2353"/>
        <w:jc w:val="center"/>
        <w:rPr>
          <w:rFonts w:ascii="Arial Narrow" w:hAnsi="Arial Narrow"/>
          <w:b/>
          <w:bCs/>
          <w:sz w:val="16"/>
          <w:szCs w:val="16"/>
        </w:rPr>
      </w:pPr>
      <w:r w:rsidRPr="00D55DD3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D55DD3">
        <w:rPr>
          <w:rFonts w:ascii="Arial Narrow" w:hAnsi="Arial Narrow"/>
          <w:b/>
          <w:bCs/>
          <w:sz w:val="16"/>
          <w:szCs w:val="16"/>
        </w:rPr>
        <w:t xml:space="preserve"> </w:t>
      </w:r>
      <w:r w:rsidRPr="00D55DD3">
        <w:rPr>
          <w:rFonts w:ascii="Arial Narrow" w:hAnsi="Arial Narrow"/>
          <w:b/>
          <w:bCs/>
          <w:sz w:val="16"/>
          <w:szCs w:val="16"/>
        </w:rPr>
        <w:t>DE TACNA</w:t>
      </w:r>
    </w:p>
    <w:p w14:paraId="52CFA2A1" w14:textId="77777777" w:rsidR="00D55DD3" w:rsidRDefault="00D55DD3" w:rsidP="00544189">
      <w:pPr>
        <w:spacing w:after="0" w:line="0" w:lineRule="atLeast"/>
        <w:ind w:left="567" w:right="235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02A8F74" w14:textId="5BCE4E86" w:rsidR="00FF1F98" w:rsidRDefault="00FF1F98" w:rsidP="00544189">
      <w:pPr>
        <w:spacing w:after="0" w:line="0" w:lineRule="atLeast"/>
        <w:ind w:left="567" w:right="2353"/>
        <w:jc w:val="center"/>
        <w:rPr>
          <w:rFonts w:ascii="Arial Narrow" w:hAnsi="Arial Narrow"/>
          <w:color w:val="000000"/>
          <w:sz w:val="16"/>
          <w:szCs w:val="16"/>
        </w:rPr>
      </w:pPr>
      <w:r w:rsidRPr="006053C9">
        <w:rPr>
          <w:rFonts w:ascii="Arial Narrow" w:hAnsi="Arial Narrow"/>
          <w:color w:val="000000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color w:val="000000"/>
          <w:sz w:val="16"/>
          <w:szCs w:val="16"/>
        </w:rPr>
        <w:t>14</w:t>
      </w:r>
      <w:r w:rsidRPr="006053C9">
        <w:rPr>
          <w:rFonts w:ascii="Arial Narrow" w:hAnsi="Arial Narrow"/>
          <w:color w:val="000000"/>
          <w:sz w:val="16"/>
          <w:szCs w:val="16"/>
        </w:rPr>
        <w:t>.05.2024)</w:t>
      </w:r>
    </w:p>
    <w:p w14:paraId="6CEEF9AC" w14:textId="77777777" w:rsidR="00FF1F98" w:rsidRPr="00D55DD3" w:rsidRDefault="00FF1F98" w:rsidP="00544189">
      <w:pPr>
        <w:spacing w:after="0" w:line="0" w:lineRule="atLeast"/>
        <w:ind w:left="567" w:right="235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CE0A211" w14:textId="77777777" w:rsidR="00107F95" w:rsidRPr="00D55DD3" w:rsidRDefault="00107F95" w:rsidP="00544189">
      <w:pPr>
        <w:spacing w:after="0" w:line="0" w:lineRule="atLeast"/>
        <w:ind w:left="567" w:right="2353"/>
        <w:jc w:val="center"/>
        <w:rPr>
          <w:rFonts w:ascii="Arial Narrow" w:hAnsi="Arial Narrow"/>
          <w:b/>
          <w:bCs/>
          <w:sz w:val="16"/>
          <w:szCs w:val="16"/>
        </w:rPr>
      </w:pPr>
      <w:r w:rsidRPr="00D55DD3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D55DD3">
        <w:rPr>
          <w:rFonts w:ascii="Arial Narrow" w:hAnsi="Arial Narrow"/>
          <w:b/>
          <w:bCs/>
          <w:sz w:val="16"/>
          <w:szCs w:val="16"/>
        </w:rPr>
        <w:t>Ó</w:t>
      </w:r>
      <w:r w:rsidRPr="00D55DD3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30B64556" w14:textId="77777777" w:rsidR="00107F95" w:rsidRPr="009E4BD4" w:rsidRDefault="00107F95" w:rsidP="00544189">
      <w:pPr>
        <w:spacing w:after="0" w:line="0" w:lineRule="atLeast"/>
        <w:ind w:left="567" w:right="2353"/>
        <w:jc w:val="center"/>
        <w:rPr>
          <w:rFonts w:ascii="Arial Narrow" w:hAnsi="Arial Narrow"/>
          <w:sz w:val="16"/>
          <w:szCs w:val="16"/>
        </w:rPr>
      </w:pPr>
    </w:p>
    <w:p w14:paraId="5B8EC1F1" w14:textId="76E5647C" w:rsidR="009263D2" w:rsidRPr="009E4BD4" w:rsidRDefault="00BF660F" w:rsidP="00544189">
      <w:pPr>
        <w:spacing w:after="0" w:line="0" w:lineRule="atLeast"/>
        <w:ind w:left="567" w:right="2353"/>
        <w:jc w:val="both"/>
        <w:rPr>
          <w:rFonts w:ascii="Arial Narrow" w:hAnsi="Arial Narrow"/>
          <w:sz w:val="16"/>
          <w:szCs w:val="16"/>
        </w:rPr>
      </w:pPr>
      <w:r w:rsidRPr="009E4BD4">
        <w:rPr>
          <w:rFonts w:ascii="Arial Narrow" w:hAnsi="Arial Narrow"/>
          <w:sz w:val="16"/>
          <w:szCs w:val="16"/>
        </w:rPr>
        <w:t>D</w:t>
      </w:r>
      <w:r w:rsidR="00107F95" w:rsidRPr="009E4BD4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9E4BD4">
        <w:rPr>
          <w:rFonts w:ascii="Arial Narrow" w:hAnsi="Arial Narrow"/>
          <w:sz w:val="16"/>
          <w:szCs w:val="16"/>
        </w:rPr>
        <w:t>artículo</w:t>
      </w:r>
      <w:r w:rsidR="00107F95" w:rsidRPr="009E4BD4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9E4BD4">
        <w:rPr>
          <w:rFonts w:ascii="Arial Narrow" w:hAnsi="Arial Narrow"/>
          <w:sz w:val="16"/>
          <w:szCs w:val="16"/>
        </w:rPr>
        <w:t>s</w:t>
      </w:r>
      <w:r w:rsidR="00107F95" w:rsidRPr="009E4BD4">
        <w:rPr>
          <w:rFonts w:ascii="Arial Narrow" w:hAnsi="Arial Narrow"/>
          <w:sz w:val="16"/>
          <w:szCs w:val="16"/>
        </w:rPr>
        <w:t xml:space="preserve"> modificatoria</w:t>
      </w:r>
      <w:r w:rsidR="009263D2" w:rsidRPr="009E4BD4">
        <w:rPr>
          <w:rFonts w:ascii="Arial Narrow" w:hAnsi="Arial Narrow"/>
          <w:sz w:val="16"/>
          <w:szCs w:val="16"/>
        </w:rPr>
        <w:t>s</w:t>
      </w:r>
      <w:r w:rsidR="00107F95" w:rsidRPr="009E4BD4">
        <w:rPr>
          <w:rFonts w:ascii="Arial Narrow" w:hAnsi="Arial Narrow"/>
          <w:sz w:val="16"/>
          <w:szCs w:val="16"/>
        </w:rPr>
        <w:t xml:space="preserve">, </w:t>
      </w:r>
      <w:r w:rsidR="00923EFA" w:rsidRPr="009E4BD4">
        <w:rPr>
          <w:rFonts w:ascii="Arial Narrow" w:hAnsi="Arial Narrow"/>
          <w:sz w:val="16"/>
          <w:szCs w:val="16"/>
        </w:rPr>
        <w:t>Ley de</w:t>
      </w:r>
      <w:r w:rsidR="009263D2" w:rsidRPr="009E4BD4">
        <w:rPr>
          <w:rFonts w:ascii="Arial Narrow" w:hAnsi="Arial Narrow"/>
          <w:sz w:val="16"/>
          <w:szCs w:val="16"/>
        </w:rPr>
        <w:t>l</w:t>
      </w:r>
      <w:r w:rsidR="00923EFA" w:rsidRPr="009E4BD4">
        <w:rPr>
          <w:rFonts w:ascii="Arial Narrow" w:hAnsi="Arial Narrow"/>
          <w:sz w:val="16"/>
          <w:szCs w:val="16"/>
        </w:rPr>
        <w:t xml:space="preserve"> Procedimiento</w:t>
      </w:r>
      <w:r w:rsidR="00DD5293" w:rsidRPr="009E4BD4">
        <w:rPr>
          <w:rFonts w:ascii="Arial Narrow" w:hAnsi="Arial Narrow"/>
          <w:sz w:val="16"/>
          <w:szCs w:val="16"/>
        </w:rPr>
        <w:t xml:space="preserve"> Administrativo</w:t>
      </w:r>
      <w:r w:rsidR="009263D2" w:rsidRPr="009E4BD4">
        <w:rPr>
          <w:rFonts w:ascii="Arial Narrow" w:hAnsi="Arial Narrow"/>
          <w:sz w:val="16"/>
          <w:szCs w:val="16"/>
        </w:rPr>
        <w:t xml:space="preserve"> </w:t>
      </w:r>
      <w:r w:rsidR="00DD5293" w:rsidRPr="009E4BD4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9E4BD4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9E4BD4">
        <w:rPr>
          <w:rFonts w:ascii="Arial Narrow" w:hAnsi="Arial Narrow"/>
          <w:sz w:val="16"/>
          <w:szCs w:val="16"/>
        </w:rPr>
        <w:t xml:space="preserve"> </w:t>
      </w:r>
      <w:r w:rsidR="00107F95" w:rsidRPr="009E4BD4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9E4BD4">
        <w:rPr>
          <w:rFonts w:ascii="Arial Narrow" w:hAnsi="Arial Narrow"/>
          <w:sz w:val="16"/>
          <w:szCs w:val="16"/>
        </w:rPr>
        <w:t xml:space="preserve"> N°</w:t>
      </w:r>
      <w:r w:rsidR="00107F95" w:rsidRPr="009E4BD4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9E4BD4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9E4BD4">
        <w:rPr>
          <w:rFonts w:ascii="Arial Narrow" w:hAnsi="Arial Narrow"/>
          <w:sz w:val="16"/>
          <w:szCs w:val="16"/>
        </w:rPr>
        <w:t xml:space="preserve"> </w:t>
      </w:r>
      <w:r w:rsidR="00DD5293" w:rsidRPr="009E4BD4">
        <w:rPr>
          <w:rFonts w:ascii="Arial Narrow" w:hAnsi="Arial Narrow"/>
          <w:sz w:val="16"/>
          <w:szCs w:val="16"/>
        </w:rPr>
        <w:t xml:space="preserve">los siguientes actos administrativos mediante </w:t>
      </w:r>
      <w:r w:rsidR="00D873B5" w:rsidRPr="009E4BD4">
        <w:rPr>
          <w:rFonts w:ascii="Arial Narrow" w:hAnsi="Arial Narrow"/>
          <w:sz w:val="16"/>
          <w:szCs w:val="16"/>
        </w:rPr>
        <w:t>LIQUIDACIÓN DE COBRANZA</w:t>
      </w:r>
      <w:r w:rsidR="00DD5293" w:rsidRPr="009E4BD4">
        <w:rPr>
          <w:rFonts w:ascii="Arial Narrow" w:hAnsi="Arial Narrow"/>
          <w:sz w:val="16"/>
          <w:szCs w:val="16"/>
        </w:rPr>
        <w:t>,</w:t>
      </w:r>
      <w:r w:rsidR="009263D2" w:rsidRPr="009E4BD4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9E4BD4">
        <w:rPr>
          <w:rFonts w:ascii="Arial Narrow" w:hAnsi="Arial Narrow"/>
          <w:sz w:val="16"/>
          <w:szCs w:val="16"/>
        </w:rPr>
        <w:t xml:space="preserve"> mercancías descritas en </w:t>
      </w:r>
      <w:r w:rsidR="00D873B5" w:rsidRPr="009E4BD4">
        <w:rPr>
          <w:rFonts w:ascii="Arial Narrow" w:hAnsi="Arial Narrow"/>
          <w:sz w:val="16"/>
          <w:szCs w:val="16"/>
        </w:rPr>
        <w:t>el</w:t>
      </w:r>
      <w:r w:rsidR="00107F95" w:rsidRPr="009E4BD4">
        <w:rPr>
          <w:rFonts w:ascii="Arial Narrow" w:hAnsi="Arial Narrow"/>
          <w:sz w:val="16"/>
          <w:szCs w:val="16"/>
        </w:rPr>
        <w:t xml:space="preserve"> acta</w:t>
      </w:r>
      <w:r w:rsidR="00122B93" w:rsidRPr="009E4BD4">
        <w:rPr>
          <w:rFonts w:ascii="Arial Narrow" w:hAnsi="Arial Narrow"/>
          <w:sz w:val="16"/>
          <w:szCs w:val="16"/>
        </w:rPr>
        <w:t xml:space="preserve"> </w:t>
      </w:r>
      <w:r w:rsidR="00107F95" w:rsidRPr="009E4BD4">
        <w:rPr>
          <w:rFonts w:ascii="Arial Narrow" w:hAnsi="Arial Narrow"/>
          <w:sz w:val="16"/>
          <w:szCs w:val="16"/>
        </w:rPr>
        <w:t>de incautación indicada</w:t>
      </w:r>
      <w:r w:rsidR="009263D2" w:rsidRPr="009E4BD4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0935DA14" w14:textId="6E6DC9D9" w:rsidR="00107F95" w:rsidRPr="009E4BD4" w:rsidRDefault="00991A03" w:rsidP="00544189">
      <w:pPr>
        <w:spacing w:after="0" w:line="0" w:lineRule="atLeast"/>
        <w:ind w:left="567" w:right="2353"/>
        <w:jc w:val="both"/>
        <w:rPr>
          <w:rFonts w:ascii="Arial Narrow" w:hAnsi="Arial Narrow"/>
          <w:sz w:val="16"/>
          <w:szCs w:val="16"/>
        </w:rPr>
      </w:pPr>
      <w:r w:rsidRPr="009E4BD4">
        <w:rPr>
          <w:rFonts w:ascii="Arial Narrow" w:hAnsi="Arial Narrow"/>
          <w:sz w:val="16"/>
          <w:szCs w:val="16"/>
        </w:rPr>
        <w:t>L</w:t>
      </w:r>
      <w:r w:rsidR="00B245CD" w:rsidRPr="009E4BD4">
        <w:rPr>
          <w:rFonts w:ascii="Arial Narrow" w:hAnsi="Arial Narrow"/>
          <w:sz w:val="16"/>
          <w:szCs w:val="16"/>
        </w:rPr>
        <w:t xml:space="preserve">a </w:t>
      </w:r>
      <w:r w:rsidR="00107F95" w:rsidRPr="009E4BD4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9E4BD4">
        <w:rPr>
          <w:rFonts w:ascii="Arial Narrow" w:hAnsi="Arial Narrow"/>
          <w:sz w:val="16"/>
          <w:szCs w:val="16"/>
        </w:rPr>
        <w:t xml:space="preserve"> </w:t>
      </w:r>
      <w:r w:rsidR="00107F95" w:rsidRPr="009E4BD4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9E4BD4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9E4BD4">
        <w:rPr>
          <w:rFonts w:ascii="Arial Narrow" w:hAnsi="Arial Narrow"/>
          <w:sz w:val="16"/>
          <w:szCs w:val="16"/>
        </w:rPr>
        <w:t>,</w:t>
      </w:r>
      <w:r w:rsidR="009263D2" w:rsidRPr="009E4BD4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9E4BD4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9E4BD4">
        <w:rPr>
          <w:rFonts w:ascii="Arial Narrow" w:hAnsi="Arial Narrow"/>
          <w:sz w:val="16"/>
          <w:szCs w:val="16"/>
        </w:rPr>
        <w:t>artículo</w:t>
      </w:r>
      <w:r w:rsidR="00107F95" w:rsidRPr="009E4BD4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03602532" w14:textId="4BB80066" w:rsidR="007D1533" w:rsidRDefault="00D873B5" w:rsidP="00544189">
      <w:pPr>
        <w:spacing w:after="0" w:line="0" w:lineRule="atLeast"/>
        <w:ind w:left="567" w:right="2353"/>
        <w:jc w:val="both"/>
        <w:rPr>
          <w:rFonts w:ascii="Arial Narrow" w:hAnsi="Arial Narrow"/>
          <w:sz w:val="16"/>
          <w:szCs w:val="16"/>
        </w:rPr>
      </w:pPr>
      <w:r w:rsidRPr="009E4BD4">
        <w:rPr>
          <w:rFonts w:ascii="Arial Narrow" w:hAnsi="Arial Narrow"/>
          <w:sz w:val="16"/>
          <w:szCs w:val="16"/>
        </w:rPr>
        <w:t>Liquidación de Cobranza</w:t>
      </w:r>
      <w:r w:rsidR="00107F95" w:rsidRPr="009E4BD4">
        <w:rPr>
          <w:rFonts w:ascii="Arial Narrow" w:hAnsi="Arial Narrow"/>
          <w:sz w:val="16"/>
          <w:szCs w:val="16"/>
        </w:rPr>
        <w:t xml:space="preserve"> N° </w:t>
      </w:r>
      <w:r w:rsidRPr="009E4BD4">
        <w:rPr>
          <w:rFonts w:ascii="Arial Narrow" w:hAnsi="Arial Narrow"/>
          <w:sz w:val="16"/>
          <w:szCs w:val="16"/>
        </w:rPr>
        <w:t>007985-2024.</w:t>
      </w:r>
    </w:p>
    <w:tbl>
      <w:tblPr>
        <w:tblStyle w:val="Tablaconcuadrcu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53"/>
        <w:gridCol w:w="3290"/>
      </w:tblGrid>
      <w:tr w:rsidR="00311E08" w14:paraId="1A466AB7" w14:textId="77777777" w:rsidTr="0054418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12885" w14:textId="0F461ED4" w:rsidR="00303DE3" w:rsidRDefault="00303DE3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hAnsi="Arial Narrow" w:cs="Arial"/>
                <w:sz w:val="16"/>
                <w:szCs w:val="16"/>
              </w:rPr>
              <w:t>Documento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19C4643" w14:textId="04BC810B" w:rsidR="00303DE3" w:rsidRDefault="00890885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7146" w14:textId="52F5D4F4" w:rsidR="00303DE3" w:rsidRDefault="00AD1598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hAnsi="Arial Narrow" w:cs="Arial"/>
                <w:sz w:val="16"/>
                <w:szCs w:val="16"/>
              </w:rPr>
              <w:t>Documento de Identidad Extranjero N° 0705428894</w:t>
            </w:r>
          </w:p>
        </w:tc>
      </w:tr>
      <w:tr w:rsidR="00311E08" w14:paraId="434C47C3" w14:textId="77777777" w:rsidTr="0054418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8B19E" w14:textId="3E253DFA" w:rsidR="00303DE3" w:rsidRDefault="00303DE3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hAnsi="Arial Narrow" w:cs="Arial"/>
                <w:sz w:val="16"/>
                <w:szCs w:val="16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342CAA6" w14:textId="4EAF4216" w:rsidR="00303DE3" w:rsidRDefault="00890885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A63" w14:textId="6FC16E25" w:rsidR="00303DE3" w:rsidRDefault="00AD1598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hAnsi="Arial Narrow" w:cs="Arial"/>
                <w:sz w:val="16"/>
                <w:szCs w:val="16"/>
              </w:rPr>
              <w:t>GUSTAVO DARÍO BUSTOS</w:t>
            </w:r>
          </w:p>
        </w:tc>
      </w:tr>
      <w:tr w:rsidR="00311E08" w14:paraId="3F1C3E6F" w14:textId="77777777" w:rsidTr="0054418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9EED6" w14:textId="03DC1D62" w:rsidR="00303DE3" w:rsidRDefault="00303DE3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hAnsi="Arial Narrow" w:cs="Arial"/>
                <w:sz w:val="16"/>
                <w:szCs w:val="16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AFC7044" w14:textId="34871D96" w:rsidR="00303DE3" w:rsidRDefault="00890885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974" w14:textId="4DC855D0" w:rsidR="00303DE3" w:rsidRDefault="00AD1598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hAnsi="Arial Narrow" w:cs="Arial"/>
                <w:sz w:val="16"/>
                <w:szCs w:val="16"/>
              </w:rPr>
              <w:t>172-0204-2020-000243</w:t>
            </w:r>
          </w:p>
        </w:tc>
      </w:tr>
      <w:tr w:rsidR="00311E08" w:rsidRPr="00FF1F98" w14:paraId="480DBE38" w14:textId="77777777" w:rsidTr="0054418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3F341" w14:textId="663AEC97" w:rsidR="00303DE3" w:rsidRDefault="00303DE3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hAnsi="Arial Narrow" w:cs="Arial"/>
                <w:sz w:val="16"/>
                <w:szCs w:val="16"/>
              </w:rPr>
              <w:t>Resolución de División / Informe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BE7D0AA" w14:textId="3E86C3EE" w:rsidR="00303DE3" w:rsidRDefault="00890885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F19D" w14:textId="4071CB53" w:rsidR="00303DE3" w:rsidRPr="00AD1598" w:rsidRDefault="00AD1598" w:rsidP="00311E08">
            <w:pPr>
              <w:tabs>
                <w:tab w:val="left" w:pos="3232"/>
              </w:tabs>
              <w:spacing w:line="0" w:lineRule="atLeast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9E4BD4">
              <w:rPr>
                <w:rFonts w:ascii="Arial Narrow" w:hAnsi="Arial Narrow" w:cs="Arial"/>
                <w:sz w:val="16"/>
                <w:szCs w:val="16"/>
                <w:lang w:val="en-US"/>
              </w:rPr>
              <w:t>000054-2024-SUNAT/3G0800</w:t>
            </w: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9E4BD4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INFORME </w:t>
            </w:r>
            <w:proofErr w:type="gramStart"/>
            <w:r w:rsidRPr="009E4BD4">
              <w:rPr>
                <w:rFonts w:ascii="Arial Narrow" w:hAnsi="Arial Narrow" w:cs="Arial"/>
                <w:sz w:val="16"/>
                <w:szCs w:val="16"/>
                <w:lang w:val="en-US"/>
              </w:rPr>
              <w:t>N.º</w:t>
            </w:r>
            <w:proofErr w:type="gramEnd"/>
            <w:r w:rsidRPr="009E4BD4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000613-2024-SUNAT/3G0800</w:t>
            </w:r>
          </w:p>
        </w:tc>
      </w:tr>
      <w:tr w:rsidR="002A4D88" w14:paraId="42D193E4" w14:textId="77777777" w:rsidTr="00544189">
        <w:tc>
          <w:tcPr>
            <w:tcW w:w="52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C8F8D6" w14:textId="77777777" w:rsidR="00AD1598" w:rsidRDefault="00AD1598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hAnsi="Arial Narrow" w:cs="Arial"/>
                <w:sz w:val="16"/>
                <w:szCs w:val="16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7E52A003" w14:textId="04FEFEB7" w:rsidR="00AD1598" w:rsidRDefault="00AD1598" w:rsidP="00311E08">
            <w:pPr>
              <w:tabs>
                <w:tab w:val="left" w:pos="3232"/>
              </w:tabs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hAnsi="Arial Narrow" w:cs="Arial"/>
                <w:sz w:val="16"/>
                <w:szCs w:val="16"/>
              </w:rPr>
              <w:t>Sancionar a GUSTAVO DARÍO BUSTOS, identificado con Documento de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E4BD4">
              <w:rPr>
                <w:rFonts w:ascii="Arial Narrow" w:hAnsi="Arial Narrow" w:cs="Arial"/>
                <w:sz w:val="16"/>
                <w:szCs w:val="16"/>
              </w:rPr>
              <w:t>Identidad Extranjero N° 070542889-4, con una MULTA equivalente a dos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E4BD4">
              <w:rPr>
                <w:rFonts w:ascii="Arial Narrow" w:hAnsi="Arial Narrow" w:cs="Arial"/>
                <w:sz w:val="16"/>
                <w:szCs w:val="16"/>
              </w:rPr>
              <w:t>veces los tributos dejados de pagar, ascendente a la suma de S/ 1,184.00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E4BD4">
              <w:rPr>
                <w:rFonts w:ascii="Arial Narrow" w:hAnsi="Arial Narrow" w:cs="Arial"/>
                <w:sz w:val="16"/>
                <w:szCs w:val="16"/>
              </w:rPr>
              <w:t>(Mil ciento ochenta y cuatro con 00/100 soles), en aplicación de lo previsto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E4BD4">
              <w:rPr>
                <w:rFonts w:ascii="Arial Narrow" w:hAnsi="Arial Narrow" w:cs="Arial"/>
                <w:sz w:val="16"/>
                <w:szCs w:val="16"/>
              </w:rPr>
              <w:t>en el artículo 36º de la Ley N° 28008, para cuyo efecto deberá procederse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E4BD4">
              <w:rPr>
                <w:rFonts w:ascii="Arial Narrow" w:hAnsi="Arial Narrow" w:cs="Arial"/>
                <w:sz w:val="16"/>
                <w:szCs w:val="16"/>
              </w:rPr>
              <w:t>con la emisión de la liquidación de multa correspondiente</w:t>
            </w:r>
          </w:p>
        </w:tc>
      </w:tr>
      <w:tr w:rsidR="00311E08" w14:paraId="4EE986D3" w14:textId="77777777" w:rsidTr="0054418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374F4" w14:textId="4A8DBE1F" w:rsidR="00303DE3" w:rsidRDefault="00303DE3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hAnsi="Arial Narrow" w:cs="Arial"/>
                <w:sz w:val="16"/>
                <w:szCs w:val="16"/>
              </w:rPr>
              <w:t>Liquidación de Cobranza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44AC0C1" w14:textId="434CDCAD" w:rsidR="00303DE3" w:rsidRDefault="00890885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9FBA" w14:textId="5B27C668" w:rsidR="00303DE3" w:rsidRDefault="00AD1598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hAnsi="Arial Narrow" w:cs="Arial"/>
                <w:sz w:val="16"/>
                <w:szCs w:val="16"/>
              </w:rPr>
              <w:t>7985-2024</w:t>
            </w:r>
          </w:p>
        </w:tc>
      </w:tr>
      <w:tr w:rsidR="00311E08" w14:paraId="30F60FC9" w14:textId="77777777" w:rsidTr="0054418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627D6" w14:textId="7D69F5CA" w:rsidR="00303DE3" w:rsidRDefault="00303DE3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hAnsi="Arial Narrow" w:cs="Arial"/>
                <w:sz w:val="16"/>
                <w:szCs w:val="16"/>
              </w:rPr>
              <w:t>Monto en Soles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B933F1D" w14:textId="76BAC185" w:rsidR="00303DE3" w:rsidRDefault="00890885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3DD7" w14:textId="0A45193A" w:rsidR="00303DE3" w:rsidRDefault="00AD1598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hAnsi="Arial Narrow" w:cs="Arial"/>
                <w:sz w:val="16"/>
                <w:szCs w:val="16"/>
              </w:rPr>
              <w:t>1,184.00</w:t>
            </w:r>
          </w:p>
        </w:tc>
      </w:tr>
    </w:tbl>
    <w:p w14:paraId="35B1FB1A" w14:textId="77777777" w:rsidR="00303DE3" w:rsidRPr="009E4BD4" w:rsidRDefault="00303DE3" w:rsidP="00544189">
      <w:pPr>
        <w:tabs>
          <w:tab w:val="left" w:pos="3232"/>
        </w:tabs>
        <w:spacing w:after="0" w:line="0" w:lineRule="atLeast"/>
        <w:ind w:left="567" w:right="2353"/>
        <w:rPr>
          <w:rFonts w:ascii="Arial Narrow" w:hAnsi="Arial Narrow"/>
          <w:sz w:val="16"/>
          <w:szCs w:val="16"/>
        </w:rPr>
      </w:pPr>
    </w:p>
    <w:p w14:paraId="1F4EC0A9" w14:textId="77777777" w:rsidR="00903ED1" w:rsidRPr="00D55DD3" w:rsidRDefault="00903ED1" w:rsidP="00544189">
      <w:pPr>
        <w:spacing w:after="0" w:line="0" w:lineRule="atLeast"/>
        <w:ind w:left="567" w:right="2353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  <w:r w:rsidRPr="00D55DD3"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  <w:t>NOTIFICACIÓN ADMINISTRATIVA</w:t>
      </w:r>
    </w:p>
    <w:p w14:paraId="22CE65FB" w14:textId="77777777" w:rsidR="00D55DD3" w:rsidRPr="009E4BD4" w:rsidRDefault="00D55DD3" w:rsidP="00544189">
      <w:pPr>
        <w:spacing w:after="0" w:line="0" w:lineRule="atLeast"/>
        <w:ind w:left="567" w:right="2353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es-PE"/>
        </w:rPr>
      </w:pPr>
    </w:p>
    <w:p w14:paraId="5A967A8B" w14:textId="56529821" w:rsidR="000E572D" w:rsidRPr="009E4BD4" w:rsidRDefault="00903ED1" w:rsidP="00544189">
      <w:pPr>
        <w:spacing w:after="0" w:line="0" w:lineRule="atLeast"/>
        <w:ind w:left="567" w:right="2353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es-PE"/>
        </w:rPr>
      </w:pPr>
      <w:r w:rsidRPr="009E4BD4">
        <w:rPr>
          <w:rFonts w:ascii="Arial Narrow" w:eastAsia="Times New Roman" w:hAnsi="Arial Narrow" w:cs="Arial"/>
          <w:color w:val="000000"/>
          <w:sz w:val="16"/>
          <w:szCs w:val="16"/>
          <w:lang w:eastAsia="es-PE"/>
        </w:rPr>
        <w:t>De conformidad con lo dispuesto en el Artículo 104º inciso e) del Texto Único Ordenado del Código Tributario, aprobado por Decreto Supremo Nº 133-2013-EF, cumple con NOTIFICAR a quien se detalla en la siguiente tabla donde se hace mención del infractor y la mercancía incautada, que en aplicación de la Ley N° 28008, Ley de los delitos aduaneros, se procedió a incautar, debiendo solicitar su devolución acreditando con documentos la propiedad de los bienes incautados en cualquiera de las oficinas de la SUNAT a nivel nacional, dentro de los 20 días hábiles a partir de la fecha de publicación (notificación). Asimismo, la persona natural y/o jurídica con legítimo interés, puede solicitar copia del documento notificado, a través del correo electrónico daftacna@sunat.gob.pe, Mesa de Partes Virtual de la SUNAT, o acercarse a la Intendencia de Aduana de Tacna ubicada en Parque Industrial Mz. A lotes 5 y 6. Departamento y Provincia de Tacna.</w:t>
      </w:r>
    </w:p>
    <w:tbl>
      <w:tblPr>
        <w:tblStyle w:val="Tablaconcuadrcu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"/>
        <w:gridCol w:w="2410"/>
      </w:tblGrid>
      <w:tr w:rsidR="00D64288" w14:paraId="777DBDA4" w14:textId="77777777" w:rsidTr="0054418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4C56F" w14:textId="2B07D846" w:rsidR="00A3386D" w:rsidRDefault="00A3386D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D372AAF" w14:textId="45F965A9" w:rsidR="00A3386D" w:rsidRDefault="00A3386D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30D" w14:textId="47705C98" w:rsidR="00A3386D" w:rsidRDefault="00A3386D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01331694</w:t>
            </w:r>
          </w:p>
        </w:tc>
      </w:tr>
      <w:tr w:rsidR="00D64288" w14:paraId="6453DB00" w14:textId="77777777" w:rsidTr="0054418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12734" w14:textId="5D0032A5" w:rsidR="00A3386D" w:rsidRDefault="00A3386D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FECHA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1A9BBA6" w14:textId="0BBDDE89" w:rsidR="00A3386D" w:rsidRDefault="00A3386D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D43" w14:textId="516B813E" w:rsidR="00A3386D" w:rsidRDefault="00A3386D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19.02.20</w:t>
            </w:r>
          </w:p>
        </w:tc>
      </w:tr>
      <w:tr w:rsidR="00D64288" w14:paraId="149E260D" w14:textId="77777777" w:rsidTr="0054418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56BEA" w14:textId="3018BB74" w:rsidR="00A3386D" w:rsidRDefault="00A3386D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B09AC79" w14:textId="0E0EF4F4" w:rsidR="00A3386D" w:rsidRDefault="00A3386D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E33" w14:textId="0D097FB7" w:rsidR="00A3386D" w:rsidRDefault="00A3386D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VENTURA COLINO CANDELARIA</w:t>
            </w:r>
          </w:p>
        </w:tc>
      </w:tr>
      <w:tr w:rsidR="00D64288" w14:paraId="39E79CCD" w14:textId="77777777" w:rsidTr="0054418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68D61" w14:textId="469EF48E" w:rsidR="00A3386D" w:rsidRDefault="00A3386D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ACTA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C0A6EBE" w14:textId="6ED7FD8B" w:rsidR="00A3386D" w:rsidRDefault="00A3386D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B2D" w14:textId="34343242" w:rsidR="00A3386D" w:rsidRDefault="00A3386D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172-0204-2020-000104</w:t>
            </w:r>
          </w:p>
        </w:tc>
      </w:tr>
      <w:tr w:rsidR="00A3386D" w14:paraId="04A74020" w14:textId="77777777" w:rsidTr="00544189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A50" w14:textId="77777777" w:rsidR="00A3386D" w:rsidRDefault="00A3386D" w:rsidP="009E4BD4">
            <w:pPr>
              <w:tabs>
                <w:tab w:val="left" w:pos="3232"/>
              </w:tabs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MERCANCIA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41055554" w14:textId="7378C184" w:rsidR="00A3386D" w:rsidRDefault="00A3386D" w:rsidP="00D64288">
            <w:pPr>
              <w:tabs>
                <w:tab w:val="left" w:pos="3232"/>
              </w:tabs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E4BD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JABON DE GLICERINA, SHAMPOO, ACONDICIONADOR, COLONIA, CREMA DENTAL, TINTE PARA CABELLO, RESIDUOS SÓLIDOS Y PRENDERÍA DE SEGUNDO USO.</w:t>
            </w:r>
          </w:p>
        </w:tc>
      </w:tr>
    </w:tbl>
    <w:p w14:paraId="2E669E05" w14:textId="3B4720C7" w:rsidR="002124EE" w:rsidRPr="009E4BD4" w:rsidRDefault="002124EE" w:rsidP="009E4BD4">
      <w:pPr>
        <w:tabs>
          <w:tab w:val="left" w:pos="3232"/>
        </w:tabs>
        <w:spacing w:after="0" w:line="0" w:lineRule="atLeast"/>
        <w:rPr>
          <w:rFonts w:ascii="Arial Narrow" w:hAnsi="Arial Narrow"/>
          <w:sz w:val="16"/>
          <w:szCs w:val="16"/>
        </w:rPr>
      </w:pPr>
    </w:p>
    <w:sectPr w:rsidR="002124EE" w:rsidRPr="009E4BD4" w:rsidSect="00C106E6">
      <w:pgSz w:w="11900" w:h="16840"/>
      <w:pgMar w:top="1440" w:right="1608" w:bottom="1440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3521" w14:textId="77777777" w:rsidR="009674EC" w:rsidRDefault="009674EC" w:rsidP="005319CE">
      <w:pPr>
        <w:spacing w:after="0" w:line="240" w:lineRule="auto"/>
      </w:pPr>
      <w:r>
        <w:separator/>
      </w:r>
    </w:p>
  </w:endnote>
  <w:endnote w:type="continuationSeparator" w:id="0">
    <w:p w14:paraId="57683F5C" w14:textId="77777777" w:rsidR="009674EC" w:rsidRDefault="009674EC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F959" w14:textId="77777777" w:rsidR="009674EC" w:rsidRDefault="009674EC" w:rsidP="005319CE">
      <w:pPr>
        <w:spacing w:after="0" w:line="240" w:lineRule="auto"/>
      </w:pPr>
      <w:r>
        <w:separator/>
      </w:r>
    </w:p>
  </w:footnote>
  <w:footnote w:type="continuationSeparator" w:id="0">
    <w:p w14:paraId="2254F20D" w14:textId="77777777" w:rsidR="009674EC" w:rsidRDefault="009674EC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352D6"/>
    <w:rsid w:val="000507E0"/>
    <w:rsid w:val="000618A2"/>
    <w:rsid w:val="00072970"/>
    <w:rsid w:val="000A101D"/>
    <w:rsid w:val="000D08D4"/>
    <w:rsid w:val="000D76D9"/>
    <w:rsid w:val="000E5629"/>
    <w:rsid w:val="000E572D"/>
    <w:rsid w:val="000E7934"/>
    <w:rsid w:val="000F3EE5"/>
    <w:rsid w:val="00107F95"/>
    <w:rsid w:val="00122B93"/>
    <w:rsid w:val="00135C65"/>
    <w:rsid w:val="001435FD"/>
    <w:rsid w:val="001740A0"/>
    <w:rsid w:val="001A7DF9"/>
    <w:rsid w:val="001C7EE6"/>
    <w:rsid w:val="001D01AD"/>
    <w:rsid w:val="001F3673"/>
    <w:rsid w:val="001F785E"/>
    <w:rsid w:val="00207BD4"/>
    <w:rsid w:val="002124EE"/>
    <w:rsid w:val="00235118"/>
    <w:rsid w:val="0024134F"/>
    <w:rsid w:val="002633C0"/>
    <w:rsid w:val="00277A7F"/>
    <w:rsid w:val="00280B1A"/>
    <w:rsid w:val="00296E89"/>
    <w:rsid w:val="002A34CA"/>
    <w:rsid w:val="002A4D88"/>
    <w:rsid w:val="002B08A0"/>
    <w:rsid w:val="002D69AC"/>
    <w:rsid w:val="00303DE3"/>
    <w:rsid w:val="00310D76"/>
    <w:rsid w:val="00311E08"/>
    <w:rsid w:val="00316AA1"/>
    <w:rsid w:val="003228FD"/>
    <w:rsid w:val="003233D0"/>
    <w:rsid w:val="00335B64"/>
    <w:rsid w:val="00337337"/>
    <w:rsid w:val="0037423B"/>
    <w:rsid w:val="0037573A"/>
    <w:rsid w:val="00375B00"/>
    <w:rsid w:val="003E7FDA"/>
    <w:rsid w:val="00407E6F"/>
    <w:rsid w:val="004166ED"/>
    <w:rsid w:val="004421C2"/>
    <w:rsid w:val="004555A8"/>
    <w:rsid w:val="004850F5"/>
    <w:rsid w:val="00493027"/>
    <w:rsid w:val="004A54D3"/>
    <w:rsid w:val="004D64C9"/>
    <w:rsid w:val="004D7099"/>
    <w:rsid w:val="004E21D2"/>
    <w:rsid w:val="004E2231"/>
    <w:rsid w:val="004F0A73"/>
    <w:rsid w:val="004F193F"/>
    <w:rsid w:val="004F3A5E"/>
    <w:rsid w:val="005002DF"/>
    <w:rsid w:val="00514F1D"/>
    <w:rsid w:val="005319CE"/>
    <w:rsid w:val="00544189"/>
    <w:rsid w:val="005550B5"/>
    <w:rsid w:val="00575D6D"/>
    <w:rsid w:val="005937AE"/>
    <w:rsid w:val="005A5276"/>
    <w:rsid w:val="005B21D1"/>
    <w:rsid w:val="005B6463"/>
    <w:rsid w:val="005C13CB"/>
    <w:rsid w:val="005D0B5C"/>
    <w:rsid w:val="005E275A"/>
    <w:rsid w:val="005E3435"/>
    <w:rsid w:val="00602D8E"/>
    <w:rsid w:val="00612EA5"/>
    <w:rsid w:val="00624B06"/>
    <w:rsid w:val="00632AFA"/>
    <w:rsid w:val="00632E61"/>
    <w:rsid w:val="00642AD6"/>
    <w:rsid w:val="00654B20"/>
    <w:rsid w:val="00673016"/>
    <w:rsid w:val="00682FF5"/>
    <w:rsid w:val="00683F39"/>
    <w:rsid w:val="0069120F"/>
    <w:rsid w:val="006932DA"/>
    <w:rsid w:val="006947FC"/>
    <w:rsid w:val="006A22F4"/>
    <w:rsid w:val="006C5431"/>
    <w:rsid w:val="00741332"/>
    <w:rsid w:val="00772CEC"/>
    <w:rsid w:val="00781111"/>
    <w:rsid w:val="00796BD9"/>
    <w:rsid w:val="007C0315"/>
    <w:rsid w:val="007D1533"/>
    <w:rsid w:val="007D7C47"/>
    <w:rsid w:val="00801EC2"/>
    <w:rsid w:val="00802FE8"/>
    <w:rsid w:val="00813866"/>
    <w:rsid w:val="00823836"/>
    <w:rsid w:val="00830093"/>
    <w:rsid w:val="00843AC9"/>
    <w:rsid w:val="008443C4"/>
    <w:rsid w:val="00873E5D"/>
    <w:rsid w:val="00882A6C"/>
    <w:rsid w:val="00890885"/>
    <w:rsid w:val="008C2CF4"/>
    <w:rsid w:val="008C7AFF"/>
    <w:rsid w:val="008F0D2A"/>
    <w:rsid w:val="00903ED1"/>
    <w:rsid w:val="00923EFA"/>
    <w:rsid w:val="009263D2"/>
    <w:rsid w:val="00936528"/>
    <w:rsid w:val="009674EC"/>
    <w:rsid w:val="009879BF"/>
    <w:rsid w:val="00991A03"/>
    <w:rsid w:val="009B4CF7"/>
    <w:rsid w:val="009B5A6D"/>
    <w:rsid w:val="009D2812"/>
    <w:rsid w:val="009D4370"/>
    <w:rsid w:val="009E4BD4"/>
    <w:rsid w:val="00A12EF5"/>
    <w:rsid w:val="00A220BD"/>
    <w:rsid w:val="00A30FBE"/>
    <w:rsid w:val="00A3386D"/>
    <w:rsid w:val="00A36837"/>
    <w:rsid w:val="00A42CDE"/>
    <w:rsid w:val="00A43C60"/>
    <w:rsid w:val="00A44E43"/>
    <w:rsid w:val="00A466E3"/>
    <w:rsid w:val="00A50480"/>
    <w:rsid w:val="00A57027"/>
    <w:rsid w:val="00A751F1"/>
    <w:rsid w:val="00A9458F"/>
    <w:rsid w:val="00AA70E8"/>
    <w:rsid w:val="00AB2C18"/>
    <w:rsid w:val="00AB68CE"/>
    <w:rsid w:val="00AD1598"/>
    <w:rsid w:val="00AF4772"/>
    <w:rsid w:val="00B12B85"/>
    <w:rsid w:val="00B221DE"/>
    <w:rsid w:val="00B245CD"/>
    <w:rsid w:val="00B3560A"/>
    <w:rsid w:val="00B977AB"/>
    <w:rsid w:val="00BE5E5D"/>
    <w:rsid w:val="00BF660F"/>
    <w:rsid w:val="00C106E6"/>
    <w:rsid w:val="00C434DF"/>
    <w:rsid w:val="00C47E5E"/>
    <w:rsid w:val="00C70A2E"/>
    <w:rsid w:val="00C7519F"/>
    <w:rsid w:val="00C85E18"/>
    <w:rsid w:val="00CC2E69"/>
    <w:rsid w:val="00CC43FF"/>
    <w:rsid w:val="00CC7E62"/>
    <w:rsid w:val="00CF6E37"/>
    <w:rsid w:val="00D24CDB"/>
    <w:rsid w:val="00D42EC5"/>
    <w:rsid w:val="00D54741"/>
    <w:rsid w:val="00D54FF8"/>
    <w:rsid w:val="00D55DD3"/>
    <w:rsid w:val="00D56A92"/>
    <w:rsid w:val="00D64288"/>
    <w:rsid w:val="00D65E78"/>
    <w:rsid w:val="00D76FDB"/>
    <w:rsid w:val="00D873B5"/>
    <w:rsid w:val="00D96A95"/>
    <w:rsid w:val="00DC6533"/>
    <w:rsid w:val="00DD5293"/>
    <w:rsid w:val="00DE1F79"/>
    <w:rsid w:val="00DF286E"/>
    <w:rsid w:val="00DF664A"/>
    <w:rsid w:val="00E0375F"/>
    <w:rsid w:val="00E11BA7"/>
    <w:rsid w:val="00E15646"/>
    <w:rsid w:val="00E37AD5"/>
    <w:rsid w:val="00E73426"/>
    <w:rsid w:val="00E740A2"/>
    <w:rsid w:val="00E74D8C"/>
    <w:rsid w:val="00E777A1"/>
    <w:rsid w:val="00E845EE"/>
    <w:rsid w:val="00E96574"/>
    <w:rsid w:val="00EA1B83"/>
    <w:rsid w:val="00EF1772"/>
    <w:rsid w:val="00F00B11"/>
    <w:rsid w:val="00F2196C"/>
    <w:rsid w:val="00FD600A"/>
    <w:rsid w:val="00FD7A2E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D55D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4</cp:revision>
  <cp:lastPrinted>2024-05-10T21:27:00Z</cp:lastPrinted>
  <dcterms:created xsi:type="dcterms:W3CDTF">2024-05-10T21:27:00Z</dcterms:created>
  <dcterms:modified xsi:type="dcterms:W3CDTF">2024-05-10T21:30:00Z</dcterms:modified>
</cp:coreProperties>
</file>