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402F5" w14:textId="77777777" w:rsidR="002D26A3" w:rsidRPr="009F01DE" w:rsidRDefault="002D26A3" w:rsidP="002D26A3">
      <w:pPr>
        <w:spacing w:after="0" w:line="240" w:lineRule="auto"/>
        <w:jc w:val="center"/>
        <w:rPr>
          <w:rFonts w:ascii="Arial Narrow" w:eastAsia="Times New Roman" w:hAnsi="Arial Narrow" w:cs="Arial"/>
          <w:b/>
          <w:bCs/>
          <w:color w:val="000000"/>
          <w:kern w:val="0"/>
          <w:sz w:val="16"/>
          <w:szCs w:val="16"/>
          <w:lang w:eastAsia="es-PE"/>
          <w14:ligatures w14:val="none"/>
        </w:rPr>
      </w:pPr>
      <w:r w:rsidRPr="009F01DE">
        <w:rPr>
          <w:rFonts w:ascii="Arial Narrow" w:eastAsia="Times New Roman" w:hAnsi="Arial Narrow" w:cs="Arial"/>
          <w:b/>
          <w:bCs/>
          <w:color w:val="000000"/>
          <w:kern w:val="0"/>
          <w:sz w:val="16"/>
          <w:szCs w:val="16"/>
          <w:lang w:eastAsia="es-PE"/>
          <w14:ligatures w14:val="none"/>
        </w:rPr>
        <w:t>SUPERINTENDENCIA NACIONAL DE ADUANAS Y DE ADMINISTRACIÓN TRIBUTARIA</w:t>
      </w:r>
    </w:p>
    <w:p w14:paraId="5D624D04" w14:textId="2E507DC2" w:rsidR="002D26A3" w:rsidRPr="009F01DE" w:rsidRDefault="002D26A3" w:rsidP="002D26A3">
      <w:pPr>
        <w:spacing w:after="0" w:line="240" w:lineRule="auto"/>
        <w:jc w:val="center"/>
        <w:rPr>
          <w:rFonts w:ascii="Arial Narrow" w:eastAsia="Times New Roman" w:hAnsi="Arial Narrow" w:cs="Arial"/>
          <w:b/>
          <w:bCs/>
          <w:color w:val="000000"/>
          <w:kern w:val="0"/>
          <w:sz w:val="16"/>
          <w:szCs w:val="16"/>
          <w:lang w:eastAsia="es-PE"/>
          <w14:ligatures w14:val="none"/>
        </w:rPr>
      </w:pPr>
      <w:r w:rsidRPr="009F01DE">
        <w:rPr>
          <w:rFonts w:ascii="Arial Narrow" w:eastAsia="Times New Roman" w:hAnsi="Arial Narrow" w:cs="Arial"/>
          <w:b/>
          <w:bCs/>
          <w:color w:val="000000"/>
          <w:kern w:val="0"/>
          <w:sz w:val="16"/>
          <w:szCs w:val="16"/>
          <w:lang w:eastAsia="es-PE"/>
          <w14:ligatures w14:val="none"/>
        </w:rPr>
        <w:t>INTENDENCIA DE ADUANA DE TACNA</w:t>
      </w:r>
    </w:p>
    <w:p w14:paraId="1F316E64" w14:textId="77777777" w:rsidR="002D26A3" w:rsidRDefault="002D26A3" w:rsidP="002D26A3">
      <w:pPr>
        <w:spacing w:after="0" w:line="240" w:lineRule="auto"/>
        <w:jc w:val="center"/>
        <w:rPr>
          <w:rFonts w:ascii="Arial Narrow" w:eastAsia="Times New Roman" w:hAnsi="Arial Narrow" w:cs="Arial"/>
          <w:b/>
          <w:bCs/>
          <w:color w:val="000000"/>
          <w:kern w:val="0"/>
          <w:sz w:val="16"/>
          <w:szCs w:val="16"/>
          <w:lang w:eastAsia="es-PE"/>
          <w14:ligatures w14:val="none"/>
        </w:rPr>
      </w:pPr>
    </w:p>
    <w:p w14:paraId="23C4E8C0" w14:textId="77777777" w:rsidR="006C14F4" w:rsidRDefault="006C14F4" w:rsidP="006C14F4">
      <w:pPr>
        <w:pStyle w:val="NormalWeb"/>
        <w:spacing w:before="0" w:beforeAutospacing="0" w:after="0" w:afterAutospacing="0" w:line="0" w:lineRule="atLeast"/>
        <w:ind w:right="-149"/>
        <w:jc w:val="center"/>
        <w:outlineLvl w:val="0"/>
        <w:rPr>
          <w:rFonts w:ascii="Arial Narrow" w:hAnsi="Arial Narrow"/>
          <w:sz w:val="16"/>
          <w:szCs w:val="16"/>
        </w:rPr>
      </w:pPr>
      <w:r w:rsidRPr="00C86188">
        <w:rPr>
          <w:rFonts w:ascii="Arial Narrow" w:hAnsi="Arial Narrow"/>
          <w:sz w:val="16"/>
          <w:szCs w:val="16"/>
        </w:rPr>
        <w:t xml:space="preserve">(Publicada en el Boletín del Diario Oficial El Peruano el </w:t>
      </w:r>
      <w:r>
        <w:rPr>
          <w:rFonts w:ascii="Arial Narrow" w:hAnsi="Arial Narrow"/>
          <w:sz w:val="16"/>
          <w:szCs w:val="16"/>
        </w:rPr>
        <w:t>20.</w:t>
      </w:r>
      <w:r w:rsidRPr="00C86188">
        <w:rPr>
          <w:rFonts w:ascii="Arial Narrow" w:hAnsi="Arial Narrow"/>
          <w:sz w:val="16"/>
          <w:szCs w:val="16"/>
        </w:rPr>
        <w:t>1</w:t>
      </w:r>
      <w:r>
        <w:rPr>
          <w:rFonts w:ascii="Arial Narrow" w:hAnsi="Arial Narrow"/>
          <w:sz w:val="16"/>
          <w:szCs w:val="16"/>
        </w:rPr>
        <w:t>1</w:t>
      </w:r>
      <w:r w:rsidRPr="00C86188">
        <w:rPr>
          <w:rFonts w:ascii="Arial Narrow" w:hAnsi="Arial Narrow"/>
          <w:sz w:val="16"/>
          <w:szCs w:val="16"/>
        </w:rPr>
        <w:t>.2024)</w:t>
      </w:r>
    </w:p>
    <w:p w14:paraId="156D78ED" w14:textId="77777777" w:rsidR="006C14F4" w:rsidRPr="009F01DE" w:rsidRDefault="006C14F4" w:rsidP="002D26A3">
      <w:pPr>
        <w:spacing w:after="0" w:line="240" w:lineRule="auto"/>
        <w:jc w:val="center"/>
        <w:rPr>
          <w:rFonts w:ascii="Arial Narrow" w:eastAsia="Times New Roman" w:hAnsi="Arial Narrow" w:cs="Arial"/>
          <w:b/>
          <w:bCs/>
          <w:color w:val="000000"/>
          <w:kern w:val="0"/>
          <w:sz w:val="16"/>
          <w:szCs w:val="16"/>
          <w:lang w:eastAsia="es-PE"/>
          <w14:ligatures w14:val="none"/>
        </w:rPr>
      </w:pPr>
    </w:p>
    <w:p w14:paraId="4664C74C" w14:textId="77777777" w:rsidR="002D26A3" w:rsidRPr="009F01DE" w:rsidRDefault="002D26A3" w:rsidP="002D26A3">
      <w:pPr>
        <w:spacing w:after="0" w:line="240" w:lineRule="auto"/>
        <w:jc w:val="center"/>
        <w:rPr>
          <w:rFonts w:ascii="Arial Narrow" w:eastAsia="Times New Roman" w:hAnsi="Arial Narrow" w:cs="Arial"/>
          <w:b/>
          <w:bCs/>
          <w:color w:val="000000"/>
          <w:kern w:val="0"/>
          <w:sz w:val="16"/>
          <w:szCs w:val="16"/>
          <w:lang w:eastAsia="es-PE"/>
          <w14:ligatures w14:val="none"/>
        </w:rPr>
      </w:pPr>
      <w:r w:rsidRPr="009F01DE">
        <w:rPr>
          <w:rFonts w:ascii="Arial Narrow" w:eastAsia="Times New Roman" w:hAnsi="Arial Narrow" w:cs="Arial"/>
          <w:b/>
          <w:bCs/>
          <w:color w:val="000000"/>
          <w:kern w:val="0"/>
          <w:sz w:val="16"/>
          <w:szCs w:val="16"/>
          <w:lang w:eastAsia="es-PE"/>
          <w14:ligatures w14:val="none"/>
        </w:rPr>
        <w:t>NOTIFICACIÓN ADMINISTRATIVA</w:t>
      </w:r>
    </w:p>
    <w:p w14:paraId="1028E0DE" w14:textId="77777777" w:rsidR="00CD276E" w:rsidRPr="00D13061" w:rsidRDefault="00CD276E" w:rsidP="002D26A3">
      <w:pPr>
        <w:spacing w:after="0" w:line="240" w:lineRule="auto"/>
        <w:jc w:val="center"/>
        <w:rPr>
          <w:rFonts w:ascii="Arial Narrow" w:eastAsia="Times New Roman" w:hAnsi="Arial Narrow" w:cs="Arial"/>
          <w:color w:val="000000"/>
          <w:kern w:val="0"/>
          <w:sz w:val="16"/>
          <w:szCs w:val="16"/>
          <w:lang w:eastAsia="es-PE"/>
          <w14:ligatures w14:val="none"/>
        </w:rPr>
      </w:pPr>
    </w:p>
    <w:p w14:paraId="233E87B4" w14:textId="77777777" w:rsidR="002D26A3" w:rsidRPr="00D13061" w:rsidRDefault="002D26A3" w:rsidP="002D26A3">
      <w:pPr>
        <w:spacing w:after="0" w:line="240" w:lineRule="auto"/>
        <w:jc w:val="both"/>
        <w:rPr>
          <w:rFonts w:ascii="Arial Narrow" w:eastAsia="Times New Roman" w:hAnsi="Arial Narrow" w:cs="Arial"/>
          <w:color w:val="000000"/>
          <w:kern w:val="0"/>
          <w:sz w:val="16"/>
          <w:szCs w:val="16"/>
          <w:lang w:eastAsia="es-PE"/>
          <w14:ligatures w14:val="none"/>
        </w:rPr>
      </w:pPr>
      <w:r w:rsidRPr="00D13061">
        <w:rPr>
          <w:rFonts w:ascii="Arial Narrow" w:eastAsia="Times New Roman" w:hAnsi="Arial Narrow" w:cs="Arial"/>
          <w:color w:val="000000"/>
          <w:kern w:val="0"/>
          <w:sz w:val="16"/>
          <w:szCs w:val="16"/>
          <w:lang w:eastAsia="es-PE"/>
          <w14:ligatures w14:val="none"/>
        </w:rPr>
        <w:t>De conformidad con lo dispuesto en el Artículo 104º inciso e) del Texto Único Ordenado del Código Tributario, aprobado por Decreto Supremo Nº 133-2013-EF, cumple con NOTIFICAR a quienes se detallan en la siguiente tabla donde se hace mención a los infractores y la mercancía incautada, que en aplicación del D.Leg. N° 1053 Ley General de Aduanas y modificatorias se procedió a incautar, debiendo solicitar su devolución acreditando con documentos la propiedad de lo incautado en cualquiera de las oficinas de la SUNAT a nivel nacional, dentro de los 20 días hábiles a partir de la fecha de publicación (notificación). Asimismo, la persona natural y/o jurídica con legítimo interés, puede solicitar copia del documento notificado, a través del correo electrónico daftacna@sunat.gob.pe, Mesa de Partes Virtual de la SUNAT, o acercarse a la Intendencia de Aduana de Tacna ubicada en Parque Industrial Mz. A lotes 5 y 6. Departamento y Provincia de Tacna.</w:t>
      </w:r>
    </w:p>
    <w:tbl>
      <w:tblPr>
        <w:tblStyle w:val="Tablaconcuadrculaclara"/>
        <w:tblW w:w="13898" w:type="dxa"/>
        <w:tblLook w:val="04A0" w:firstRow="1" w:lastRow="0" w:firstColumn="1" w:lastColumn="0" w:noHBand="0" w:noVBand="1"/>
      </w:tblPr>
      <w:tblGrid>
        <w:gridCol w:w="2547"/>
        <w:gridCol w:w="993"/>
        <w:gridCol w:w="2551"/>
        <w:gridCol w:w="1696"/>
        <w:gridCol w:w="6111"/>
      </w:tblGrid>
      <w:tr w:rsidR="001D4B01" w:rsidRPr="00D13061" w14:paraId="24F8EB0B" w14:textId="77777777" w:rsidTr="009F01DE">
        <w:tc>
          <w:tcPr>
            <w:tcW w:w="2547" w:type="dxa"/>
            <w:vAlign w:val="center"/>
          </w:tcPr>
          <w:p w14:paraId="6ACF315E" w14:textId="19981E04" w:rsidR="002D26A3" w:rsidRPr="00D13061" w:rsidRDefault="002D26A3" w:rsidP="009F01DE">
            <w:pPr>
              <w:jc w:val="center"/>
              <w:rPr>
                <w:rFonts w:ascii="Arial Narrow" w:eastAsia="Times New Roman" w:hAnsi="Arial Narrow" w:cs="Arial"/>
                <w:color w:val="000000"/>
                <w:kern w:val="0"/>
                <w:sz w:val="16"/>
                <w:szCs w:val="16"/>
                <w:lang w:eastAsia="es-PE"/>
                <w14:ligatures w14:val="none"/>
              </w:rPr>
            </w:pPr>
            <w:r w:rsidRPr="00D13061">
              <w:rPr>
                <w:rFonts w:ascii="Arial Narrow" w:eastAsia="Times New Roman" w:hAnsi="Arial Narrow" w:cs="Arial"/>
                <w:color w:val="000000"/>
                <w:sz w:val="16"/>
                <w:szCs w:val="16"/>
                <w:lang w:eastAsia="es-PE"/>
              </w:rPr>
              <w:t>DOCUMENTO DE IDENTIDAD</w:t>
            </w:r>
          </w:p>
        </w:tc>
        <w:tc>
          <w:tcPr>
            <w:tcW w:w="993" w:type="dxa"/>
            <w:vAlign w:val="center"/>
          </w:tcPr>
          <w:p w14:paraId="29A5CC20" w14:textId="7BC44728" w:rsidR="002D26A3" w:rsidRPr="00D13061" w:rsidRDefault="002D26A3" w:rsidP="009F01DE">
            <w:pPr>
              <w:jc w:val="center"/>
              <w:rPr>
                <w:rFonts w:ascii="Arial Narrow" w:eastAsia="Times New Roman" w:hAnsi="Arial Narrow" w:cs="Arial"/>
                <w:color w:val="000000"/>
                <w:kern w:val="0"/>
                <w:sz w:val="16"/>
                <w:szCs w:val="16"/>
                <w:lang w:eastAsia="es-PE"/>
                <w14:ligatures w14:val="none"/>
              </w:rPr>
            </w:pPr>
            <w:r w:rsidRPr="00D13061">
              <w:rPr>
                <w:rFonts w:ascii="Arial Narrow" w:eastAsia="Times New Roman" w:hAnsi="Arial Narrow" w:cs="Arial"/>
                <w:color w:val="000000"/>
                <w:sz w:val="16"/>
                <w:szCs w:val="16"/>
                <w:lang w:eastAsia="es-PE"/>
              </w:rPr>
              <w:t>FECHA</w:t>
            </w:r>
          </w:p>
        </w:tc>
        <w:tc>
          <w:tcPr>
            <w:tcW w:w="2551" w:type="dxa"/>
            <w:vAlign w:val="center"/>
          </w:tcPr>
          <w:p w14:paraId="5894AD88" w14:textId="33EAC337" w:rsidR="002D26A3" w:rsidRPr="00D13061" w:rsidRDefault="002D26A3" w:rsidP="009F01DE">
            <w:pPr>
              <w:jc w:val="center"/>
              <w:rPr>
                <w:rFonts w:ascii="Arial Narrow" w:eastAsia="Times New Roman" w:hAnsi="Arial Narrow" w:cs="Arial"/>
                <w:color w:val="000000"/>
                <w:kern w:val="0"/>
                <w:sz w:val="16"/>
                <w:szCs w:val="16"/>
                <w:lang w:eastAsia="es-PE"/>
                <w14:ligatures w14:val="none"/>
              </w:rPr>
            </w:pPr>
            <w:r w:rsidRPr="00D13061">
              <w:rPr>
                <w:rFonts w:ascii="Arial Narrow" w:eastAsia="Times New Roman" w:hAnsi="Arial Narrow" w:cs="Arial"/>
                <w:color w:val="000000"/>
                <w:sz w:val="16"/>
                <w:szCs w:val="16"/>
                <w:lang w:eastAsia="es-PE"/>
              </w:rPr>
              <w:t>INFRACTOR</w:t>
            </w:r>
          </w:p>
        </w:tc>
        <w:tc>
          <w:tcPr>
            <w:tcW w:w="1696" w:type="dxa"/>
            <w:vAlign w:val="center"/>
          </w:tcPr>
          <w:p w14:paraId="5AD2264D" w14:textId="504FEE38" w:rsidR="002D26A3" w:rsidRPr="00D13061" w:rsidRDefault="002D26A3" w:rsidP="009F01DE">
            <w:pPr>
              <w:jc w:val="center"/>
              <w:rPr>
                <w:rFonts w:ascii="Arial Narrow" w:eastAsia="Times New Roman" w:hAnsi="Arial Narrow" w:cs="Arial"/>
                <w:color w:val="000000"/>
                <w:kern w:val="0"/>
                <w:sz w:val="16"/>
                <w:szCs w:val="16"/>
                <w:lang w:eastAsia="es-PE"/>
                <w14:ligatures w14:val="none"/>
              </w:rPr>
            </w:pPr>
            <w:r w:rsidRPr="00D13061">
              <w:rPr>
                <w:rFonts w:ascii="Arial Narrow" w:eastAsia="Times New Roman" w:hAnsi="Arial Narrow" w:cs="Arial"/>
                <w:color w:val="000000"/>
                <w:sz w:val="16"/>
                <w:szCs w:val="16"/>
                <w:lang w:eastAsia="es-PE"/>
              </w:rPr>
              <w:t>ACTA DE INCAUTACIÓN</w:t>
            </w:r>
          </w:p>
        </w:tc>
        <w:tc>
          <w:tcPr>
            <w:tcW w:w="6111" w:type="dxa"/>
            <w:vAlign w:val="center"/>
          </w:tcPr>
          <w:p w14:paraId="4B144764" w14:textId="2572C0FF" w:rsidR="002D26A3" w:rsidRPr="00D13061" w:rsidRDefault="002D26A3" w:rsidP="009F01DE">
            <w:pPr>
              <w:jc w:val="center"/>
              <w:rPr>
                <w:rFonts w:ascii="Arial Narrow" w:eastAsia="Times New Roman" w:hAnsi="Arial Narrow" w:cs="Arial"/>
                <w:color w:val="000000"/>
                <w:kern w:val="0"/>
                <w:sz w:val="16"/>
                <w:szCs w:val="16"/>
                <w:lang w:eastAsia="es-PE"/>
                <w14:ligatures w14:val="none"/>
              </w:rPr>
            </w:pPr>
            <w:r w:rsidRPr="00D13061">
              <w:rPr>
                <w:rFonts w:ascii="Arial Narrow" w:eastAsia="Times New Roman" w:hAnsi="Arial Narrow" w:cs="Arial"/>
                <w:color w:val="000000"/>
                <w:sz w:val="16"/>
                <w:szCs w:val="16"/>
                <w:lang w:eastAsia="es-PE"/>
              </w:rPr>
              <w:t>MERCANCÍA</w:t>
            </w:r>
          </w:p>
        </w:tc>
      </w:tr>
      <w:tr w:rsidR="001D4B01" w:rsidRPr="00D13061" w14:paraId="64D1E58A" w14:textId="77777777" w:rsidTr="001D4B01">
        <w:tc>
          <w:tcPr>
            <w:tcW w:w="2547" w:type="dxa"/>
          </w:tcPr>
          <w:p w14:paraId="17384851" w14:textId="4CC6E0E8" w:rsidR="002D26A3" w:rsidRPr="00D13061" w:rsidRDefault="002D26A3" w:rsidP="001D4B01">
            <w:pPr>
              <w:jc w:val="center"/>
              <w:rPr>
                <w:rFonts w:ascii="Arial Narrow" w:eastAsia="Times New Roman" w:hAnsi="Arial Narrow" w:cs="Arial"/>
                <w:color w:val="000000"/>
                <w:sz w:val="16"/>
                <w:szCs w:val="16"/>
                <w:lang w:eastAsia="es-PE"/>
              </w:rPr>
            </w:pPr>
            <w:r w:rsidRPr="00D13061">
              <w:rPr>
                <w:rFonts w:ascii="Arial Narrow" w:eastAsia="Times New Roman" w:hAnsi="Arial Narrow" w:cs="Arial"/>
                <w:color w:val="000000"/>
                <w:sz w:val="16"/>
                <w:szCs w:val="16"/>
                <w:lang w:eastAsia="es-PE"/>
              </w:rPr>
              <w:t>Documento de identidad</w:t>
            </w:r>
            <w:r w:rsidR="001D4B01">
              <w:rPr>
                <w:rFonts w:ascii="Arial Narrow" w:eastAsia="Times New Roman" w:hAnsi="Arial Narrow" w:cs="Arial"/>
                <w:color w:val="000000"/>
                <w:sz w:val="16"/>
                <w:szCs w:val="16"/>
                <w:lang w:eastAsia="es-PE"/>
              </w:rPr>
              <w:t xml:space="preserve"> </w:t>
            </w:r>
            <w:r w:rsidRPr="00D13061">
              <w:rPr>
                <w:rFonts w:ascii="Arial Narrow" w:eastAsia="Times New Roman" w:hAnsi="Arial Narrow" w:cs="Arial"/>
                <w:color w:val="000000"/>
                <w:sz w:val="16"/>
                <w:szCs w:val="16"/>
                <w:lang w:eastAsia="es-PE"/>
              </w:rPr>
              <w:t>226213414</w:t>
            </w:r>
          </w:p>
        </w:tc>
        <w:tc>
          <w:tcPr>
            <w:tcW w:w="993" w:type="dxa"/>
          </w:tcPr>
          <w:p w14:paraId="653B14C7" w14:textId="407D18AB" w:rsidR="002D26A3" w:rsidRPr="00D13061" w:rsidRDefault="002D26A3" w:rsidP="00D13061">
            <w:pPr>
              <w:jc w:val="center"/>
              <w:rPr>
                <w:rFonts w:ascii="Arial Narrow" w:eastAsia="Times New Roman" w:hAnsi="Arial Narrow" w:cs="Arial"/>
                <w:color w:val="000000"/>
                <w:sz w:val="16"/>
                <w:szCs w:val="16"/>
                <w:lang w:eastAsia="es-PE"/>
              </w:rPr>
            </w:pPr>
            <w:r w:rsidRPr="00D13061">
              <w:rPr>
                <w:rFonts w:ascii="Arial Narrow" w:eastAsia="Times New Roman" w:hAnsi="Arial Narrow" w:cs="Arial"/>
                <w:color w:val="000000"/>
                <w:sz w:val="16"/>
                <w:szCs w:val="16"/>
                <w:lang w:eastAsia="es-PE"/>
              </w:rPr>
              <w:t>02/01/2024</w:t>
            </w:r>
          </w:p>
        </w:tc>
        <w:tc>
          <w:tcPr>
            <w:tcW w:w="2551" w:type="dxa"/>
          </w:tcPr>
          <w:p w14:paraId="26990FD4" w14:textId="1A282E5E" w:rsidR="002D26A3" w:rsidRPr="00D13061" w:rsidRDefault="002D26A3" w:rsidP="001D4B01">
            <w:pPr>
              <w:rPr>
                <w:rFonts w:ascii="Arial Narrow" w:eastAsia="Times New Roman" w:hAnsi="Arial Narrow" w:cs="Arial"/>
                <w:color w:val="000000"/>
                <w:sz w:val="16"/>
                <w:szCs w:val="16"/>
                <w:lang w:eastAsia="es-PE"/>
              </w:rPr>
            </w:pPr>
            <w:r w:rsidRPr="00D13061">
              <w:rPr>
                <w:rFonts w:ascii="Arial Narrow" w:eastAsia="Times New Roman" w:hAnsi="Arial Narrow" w:cs="Arial"/>
                <w:color w:val="000000"/>
                <w:sz w:val="16"/>
                <w:szCs w:val="16"/>
                <w:lang w:eastAsia="es-PE"/>
              </w:rPr>
              <w:t>JORGE LUIS ROMERO ZAVALA</w:t>
            </w:r>
          </w:p>
        </w:tc>
        <w:tc>
          <w:tcPr>
            <w:tcW w:w="1696" w:type="dxa"/>
          </w:tcPr>
          <w:p w14:paraId="59010351" w14:textId="12878240" w:rsidR="002D26A3" w:rsidRPr="00D13061" w:rsidRDefault="002D26A3" w:rsidP="00D13061">
            <w:pPr>
              <w:jc w:val="center"/>
              <w:rPr>
                <w:rFonts w:ascii="Arial Narrow" w:eastAsia="Times New Roman" w:hAnsi="Arial Narrow" w:cs="Arial"/>
                <w:color w:val="000000"/>
                <w:sz w:val="16"/>
                <w:szCs w:val="16"/>
                <w:lang w:eastAsia="es-PE"/>
              </w:rPr>
            </w:pPr>
            <w:r w:rsidRPr="00D13061">
              <w:rPr>
                <w:rFonts w:ascii="Arial Narrow" w:eastAsia="Times New Roman" w:hAnsi="Arial Narrow" w:cs="Arial"/>
                <w:color w:val="000000"/>
                <w:sz w:val="16"/>
                <w:szCs w:val="16"/>
                <w:lang w:eastAsia="es-PE"/>
              </w:rPr>
              <w:t>172-0204-2024-000002</w:t>
            </w:r>
          </w:p>
        </w:tc>
        <w:tc>
          <w:tcPr>
            <w:tcW w:w="6111" w:type="dxa"/>
          </w:tcPr>
          <w:p w14:paraId="16E92953" w14:textId="739C8A45" w:rsidR="002D26A3" w:rsidRPr="00D13061" w:rsidRDefault="002D26A3" w:rsidP="002D26A3">
            <w:pPr>
              <w:jc w:val="both"/>
              <w:rPr>
                <w:rFonts w:ascii="Arial Narrow" w:eastAsia="Times New Roman" w:hAnsi="Arial Narrow" w:cs="Arial"/>
                <w:color w:val="000000"/>
                <w:sz w:val="16"/>
                <w:szCs w:val="16"/>
                <w:lang w:eastAsia="es-PE"/>
              </w:rPr>
            </w:pPr>
            <w:r w:rsidRPr="00D13061">
              <w:rPr>
                <w:rFonts w:ascii="Arial Narrow" w:hAnsi="Arial Narrow" w:cs="Arial"/>
                <w:sz w:val="16"/>
                <w:szCs w:val="16"/>
              </w:rPr>
              <w:t>* 24 (KG) PRENDERIA DE SEGUNDO USO (CACHINA).</w:t>
            </w:r>
          </w:p>
        </w:tc>
      </w:tr>
      <w:tr w:rsidR="001D4B01" w:rsidRPr="00D13061" w14:paraId="333EB3B2" w14:textId="77777777" w:rsidTr="001D4B01">
        <w:tc>
          <w:tcPr>
            <w:tcW w:w="2547" w:type="dxa"/>
          </w:tcPr>
          <w:p w14:paraId="6A8ADCDD" w14:textId="35C20C45" w:rsidR="002D26A3" w:rsidRPr="001D4B01" w:rsidRDefault="002D26A3" w:rsidP="001D4B01">
            <w:pPr>
              <w:jc w:val="center"/>
              <w:rPr>
                <w:rFonts w:ascii="Arial Narrow" w:hAnsi="Arial Narrow" w:cs="Arial"/>
                <w:sz w:val="16"/>
                <w:szCs w:val="16"/>
              </w:rPr>
            </w:pPr>
            <w:r w:rsidRPr="00D13061">
              <w:rPr>
                <w:rFonts w:ascii="Arial Narrow" w:hAnsi="Arial Narrow" w:cs="Arial"/>
                <w:sz w:val="16"/>
                <w:szCs w:val="16"/>
              </w:rPr>
              <w:t>Documento de identidad</w:t>
            </w:r>
            <w:r w:rsidR="001D4B01">
              <w:rPr>
                <w:rFonts w:ascii="Arial Narrow" w:hAnsi="Arial Narrow" w:cs="Arial"/>
                <w:sz w:val="16"/>
                <w:szCs w:val="16"/>
              </w:rPr>
              <w:t xml:space="preserve"> </w:t>
            </w:r>
            <w:r w:rsidRPr="00D13061">
              <w:rPr>
                <w:rFonts w:ascii="Arial Narrow" w:hAnsi="Arial Narrow" w:cs="Arial"/>
                <w:sz w:val="16"/>
                <w:szCs w:val="16"/>
              </w:rPr>
              <w:t>4702696</w:t>
            </w:r>
          </w:p>
        </w:tc>
        <w:tc>
          <w:tcPr>
            <w:tcW w:w="993" w:type="dxa"/>
          </w:tcPr>
          <w:p w14:paraId="6C47EAA4" w14:textId="2183151E" w:rsidR="002D26A3" w:rsidRPr="00D13061" w:rsidRDefault="002D26A3" w:rsidP="00D13061">
            <w:pPr>
              <w:jc w:val="center"/>
              <w:rPr>
                <w:rFonts w:ascii="Arial Narrow" w:eastAsia="Times New Roman" w:hAnsi="Arial Narrow" w:cs="Arial"/>
                <w:color w:val="000000"/>
                <w:sz w:val="16"/>
                <w:szCs w:val="16"/>
                <w:lang w:eastAsia="es-PE"/>
              </w:rPr>
            </w:pPr>
            <w:r w:rsidRPr="00D13061">
              <w:rPr>
                <w:rFonts w:ascii="Arial Narrow" w:eastAsia="Times New Roman" w:hAnsi="Arial Narrow" w:cs="Arial"/>
                <w:color w:val="000000"/>
                <w:sz w:val="16"/>
                <w:szCs w:val="16"/>
                <w:lang w:eastAsia="es-PE"/>
              </w:rPr>
              <w:t>06/01/2024</w:t>
            </w:r>
          </w:p>
        </w:tc>
        <w:tc>
          <w:tcPr>
            <w:tcW w:w="2551" w:type="dxa"/>
          </w:tcPr>
          <w:p w14:paraId="1E01860C" w14:textId="3CCDE296" w:rsidR="002D26A3" w:rsidRPr="00D13061" w:rsidRDefault="002D26A3" w:rsidP="001D4B01">
            <w:pPr>
              <w:rPr>
                <w:rFonts w:ascii="Arial Narrow" w:eastAsia="Times New Roman" w:hAnsi="Arial Narrow" w:cs="Arial"/>
                <w:color w:val="000000"/>
                <w:sz w:val="16"/>
                <w:szCs w:val="16"/>
                <w:lang w:eastAsia="es-PE"/>
              </w:rPr>
            </w:pPr>
            <w:r w:rsidRPr="00D13061">
              <w:rPr>
                <w:rFonts w:ascii="Arial Narrow" w:hAnsi="Arial Narrow" w:cs="Arial"/>
                <w:sz w:val="16"/>
                <w:szCs w:val="16"/>
              </w:rPr>
              <w:t>ARES JORGE HORACIO</w:t>
            </w:r>
          </w:p>
        </w:tc>
        <w:tc>
          <w:tcPr>
            <w:tcW w:w="1696" w:type="dxa"/>
          </w:tcPr>
          <w:p w14:paraId="3B804690" w14:textId="417A614B" w:rsidR="002D26A3" w:rsidRPr="00D13061" w:rsidRDefault="002D26A3" w:rsidP="00D13061">
            <w:pPr>
              <w:jc w:val="center"/>
              <w:rPr>
                <w:rFonts w:ascii="Arial Narrow" w:eastAsia="Times New Roman" w:hAnsi="Arial Narrow" w:cs="Arial"/>
                <w:color w:val="000000"/>
                <w:sz w:val="16"/>
                <w:szCs w:val="16"/>
                <w:lang w:eastAsia="es-PE"/>
              </w:rPr>
            </w:pPr>
            <w:r w:rsidRPr="00D13061">
              <w:rPr>
                <w:rFonts w:ascii="Arial Narrow" w:eastAsia="Times New Roman" w:hAnsi="Arial Narrow" w:cs="Arial"/>
                <w:color w:val="000000"/>
                <w:sz w:val="16"/>
                <w:szCs w:val="16"/>
                <w:lang w:eastAsia="es-PE"/>
              </w:rPr>
              <w:t>172-0204-2024-000017</w:t>
            </w:r>
          </w:p>
        </w:tc>
        <w:tc>
          <w:tcPr>
            <w:tcW w:w="6111" w:type="dxa"/>
          </w:tcPr>
          <w:p w14:paraId="431FD1BD" w14:textId="0EF35B0F" w:rsidR="002D26A3" w:rsidRPr="00D13061" w:rsidRDefault="002D26A3" w:rsidP="002D26A3">
            <w:pPr>
              <w:jc w:val="both"/>
              <w:rPr>
                <w:rFonts w:ascii="Arial Narrow" w:hAnsi="Arial Narrow" w:cs="Arial"/>
                <w:sz w:val="16"/>
                <w:szCs w:val="16"/>
              </w:rPr>
            </w:pPr>
            <w:r w:rsidRPr="00D13061">
              <w:rPr>
                <w:rFonts w:ascii="Arial Narrow" w:hAnsi="Arial Narrow" w:cs="Arial"/>
                <w:sz w:val="16"/>
                <w:szCs w:val="16"/>
              </w:rPr>
              <w:t>* 01 (U) REFRIGERADOR USADO, MARCA “ESLABON DE LUJO”, MODELO: ERA30B, SERIE N°B158223398, HECHO EN BRASIL, COLOR BLANCO.</w:t>
            </w:r>
          </w:p>
        </w:tc>
      </w:tr>
      <w:tr w:rsidR="001D4B01" w:rsidRPr="00D13061" w14:paraId="447062B0" w14:textId="77777777" w:rsidTr="001D4B01">
        <w:tc>
          <w:tcPr>
            <w:tcW w:w="2547" w:type="dxa"/>
          </w:tcPr>
          <w:p w14:paraId="03D6FF57" w14:textId="0585D1C7" w:rsidR="002D26A3" w:rsidRPr="00D13061" w:rsidRDefault="002D26A3" w:rsidP="001D4B01">
            <w:pPr>
              <w:jc w:val="center"/>
              <w:rPr>
                <w:rFonts w:ascii="Arial Narrow" w:hAnsi="Arial Narrow" w:cs="Arial"/>
                <w:sz w:val="16"/>
                <w:szCs w:val="16"/>
              </w:rPr>
            </w:pPr>
            <w:r w:rsidRPr="00D13061">
              <w:rPr>
                <w:rFonts w:ascii="Arial Narrow" w:hAnsi="Arial Narrow" w:cs="Arial"/>
                <w:sz w:val="16"/>
                <w:szCs w:val="16"/>
              </w:rPr>
              <w:t>Carnet de Extranjería</w:t>
            </w:r>
            <w:r w:rsidR="001D4B01">
              <w:rPr>
                <w:rFonts w:ascii="Arial Narrow" w:hAnsi="Arial Narrow" w:cs="Arial"/>
                <w:sz w:val="16"/>
                <w:szCs w:val="16"/>
              </w:rPr>
              <w:t xml:space="preserve"> </w:t>
            </w:r>
            <w:r w:rsidRPr="00D13061">
              <w:rPr>
                <w:rFonts w:ascii="Arial Narrow" w:hAnsi="Arial Narrow" w:cs="Arial"/>
                <w:sz w:val="16"/>
                <w:szCs w:val="16"/>
              </w:rPr>
              <w:t>001407485</w:t>
            </w:r>
          </w:p>
        </w:tc>
        <w:tc>
          <w:tcPr>
            <w:tcW w:w="993" w:type="dxa"/>
          </w:tcPr>
          <w:p w14:paraId="6A0E68B2" w14:textId="7CDFE1CD" w:rsidR="002D26A3" w:rsidRPr="00D13061" w:rsidRDefault="002D26A3" w:rsidP="00D13061">
            <w:pPr>
              <w:jc w:val="center"/>
              <w:rPr>
                <w:rFonts w:ascii="Arial Narrow" w:eastAsia="Times New Roman" w:hAnsi="Arial Narrow" w:cs="Arial"/>
                <w:color w:val="000000"/>
                <w:sz w:val="16"/>
                <w:szCs w:val="16"/>
                <w:lang w:eastAsia="es-PE"/>
              </w:rPr>
            </w:pPr>
            <w:r w:rsidRPr="00D13061">
              <w:rPr>
                <w:rFonts w:ascii="Arial Narrow" w:eastAsia="Times New Roman" w:hAnsi="Arial Narrow" w:cs="Arial"/>
                <w:color w:val="000000"/>
                <w:sz w:val="16"/>
                <w:szCs w:val="16"/>
                <w:lang w:eastAsia="es-PE"/>
              </w:rPr>
              <w:t>09/02/2024</w:t>
            </w:r>
          </w:p>
        </w:tc>
        <w:tc>
          <w:tcPr>
            <w:tcW w:w="2551" w:type="dxa"/>
          </w:tcPr>
          <w:p w14:paraId="45D3686E" w14:textId="33E67587" w:rsidR="002D26A3" w:rsidRPr="00D13061" w:rsidRDefault="002D26A3" w:rsidP="001D4B01">
            <w:pPr>
              <w:rPr>
                <w:rFonts w:ascii="Arial Narrow" w:hAnsi="Arial Narrow" w:cs="Arial"/>
                <w:sz w:val="16"/>
                <w:szCs w:val="16"/>
              </w:rPr>
            </w:pPr>
            <w:r w:rsidRPr="00D13061">
              <w:rPr>
                <w:rFonts w:ascii="Arial Narrow" w:hAnsi="Arial Narrow" w:cs="Arial"/>
                <w:sz w:val="16"/>
                <w:szCs w:val="16"/>
              </w:rPr>
              <w:t>ERASMO ENRIQUE RIVERA URRUTIA</w:t>
            </w:r>
          </w:p>
        </w:tc>
        <w:tc>
          <w:tcPr>
            <w:tcW w:w="1696" w:type="dxa"/>
          </w:tcPr>
          <w:p w14:paraId="5A5A0FC9" w14:textId="2B377FDB" w:rsidR="002D26A3" w:rsidRPr="00D13061" w:rsidRDefault="002D26A3" w:rsidP="00D13061">
            <w:pPr>
              <w:jc w:val="center"/>
              <w:rPr>
                <w:rFonts w:ascii="Arial Narrow" w:eastAsia="Times New Roman" w:hAnsi="Arial Narrow" w:cs="Arial"/>
                <w:color w:val="000000"/>
                <w:sz w:val="16"/>
                <w:szCs w:val="16"/>
                <w:lang w:eastAsia="es-PE"/>
              </w:rPr>
            </w:pPr>
            <w:r w:rsidRPr="00D13061">
              <w:rPr>
                <w:rFonts w:ascii="Arial Narrow" w:eastAsia="Times New Roman" w:hAnsi="Arial Narrow" w:cs="Arial"/>
                <w:color w:val="000000"/>
                <w:sz w:val="16"/>
                <w:szCs w:val="16"/>
                <w:lang w:eastAsia="es-PE"/>
              </w:rPr>
              <w:t>172-0204-2024-000101</w:t>
            </w:r>
          </w:p>
        </w:tc>
        <w:tc>
          <w:tcPr>
            <w:tcW w:w="6111" w:type="dxa"/>
          </w:tcPr>
          <w:p w14:paraId="0B30B6CC" w14:textId="77777777" w:rsidR="002D26A3" w:rsidRPr="00D13061" w:rsidRDefault="002D26A3" w:rsidP="002D26A3">
            <w:pPr>
              <w:jc w:val="both"/>
              <w:rPr>
                <w:rFonts w:ascii="Arial Narrow" w:hAnsi="Arial Narrow" w:cs="Arial"/>
                <w:sz w:val="16"/>
                <w:szCs w:val="16"/>
              </w:rPr>
            </w:pPr>
            <w:r w:rsidRPr="00D13061">
              <w:rPr>
                <w:rFonts w:ascii="Arial Narrow" w:hAnsi="Arial Narrow" w:cs="Arial"/>
                <w:sz w:val="16"/>
                <w:szCs w:val="16"/>
              </w:rPr>
              <w:t>* 12 (U) CERVEZA AUSTRAL MARCA PATAGONIA 330 CC C/U GRADO 5.0° GL.</w:t>
            </w:r>
          </w:p>
          <w:p w14:paraId="66E17976" w14:textId="77777777" w:rsidR="002D26A3" w:rsidRPr="00D13061" w:rsidRDefault="002D26A3" w:rsidP="002D26A3">
            <w:pPr>
              <w:jc w:val="both"/>
              <w:rPr>
                <w:rFonts w:ascii="Arial Narrow" w:hAnsi="Arial Narrow" w:cs="Arial"/>
                <w:sz w:val="16"/>
                <w:szCs w:val="16"/>
              </w:rPr>
            </w:pPr>
            <w:r w:rsidRPr="00D13061">
              <w:rPr>
                <w:rFonts w:ascii="Arial Narrow" w:hAnsi="Arial Narrow" w:cs="Arial"/>
                <w:sz w:val="16"/>
                <w:szCs w:val="16"/>
              </w:rPr>
              <w:t>* 6 (U) CERVEZA COOPERS BREWERY ORIGINAL DE 375 ML C/U GRADO 4.5°.</w:t>
            </w:r>
          </w:p>
          <w:p w14:paraId="4C1C8B54" w14:textId="72FD9D66" w:rsidR="002D26A3" w:rsidRPr="00D13061" w:rsidRDefault="002D26A3" w:rsidP="002D26A3">
            <w:pPr>
              <w:jc w:val="both"/>
              <w:rPr>
                <w:rFonts w:ascii="Arial Narrow" w:hAnsi="Arial Narrow" w:cs="Arial"/>
                <w:sz w:val="16"/>
                <w:szCs w:val="16"/>
              </w:rPr>
            </w:pPr>
            <w:r w:rsidRPr="00D13061">
              <w:rPr>
                <w:rFonts w:ascii="Arial Narrow" w:hAnsi="Arial Narrow" w:cs="Arial"/>
                <w:sz w:val="16"/>
                <w:szCs w:val="16"/>
              </w:rPr>
              <w:t>* 6 (U) CERVEZA SINGHA PREMIUN LAGER 330 ML C/U GRADO 5.0°.</w:t>
            </w:r>
          </w:p>
        </w:tc>
      </w:tr>
      <w:tr w:rsidR="001D4B01" w:rsidRPr="00D13061" w14:paraId="1040DC86" w14:textId="77777777" w:rsidTr="001D4B01">
        <w:tc>
          <w:tcPr>
            <w:tcW w:w="2547" w:type="dxa"/>
          </w:tcPr>
          <w:p w14:paraId="295355A2" w14:textId="4781CDF2" w:rsidR="002D26A3" w:rsidRPr="00D13061" w:rsidRDefault="002D26A3" w:rsidP="001D4B01">
            <w:pPr>
              <w:jc w:val="center"/>
              <w:rPr>
                <w:rFonts w:ascii="Arial Narrow" w:hAnsi="Arial Narrow" w:cs="Arial"/>
                <w:sz w:val="16"/>
                <w:szCs w:val="16"/>
              </w:rPr>
            </w:pPr>
            <w:r w:rsidRPr="00D13061">
              <w:rPr>
                <w:rFonts w:ascii="Arial Narrow" w:hAnsi="Arial Narrow" w:cs="Arial"/>
                <w:sz w:val="16"/>
                <w:szCs w:val="16"/>
              </w:rPr>
              <w:t>Documento de identidad</w:t>
            </w:r>
            <w:r w:rsidR="001D4B01">
              <w:rPr>
                <w:rFonts w:ascii="Arial Narrow" w:hAnsi="Arial Narrow" w:cs="Arial"/>
                <w:sz w:val="16"/>
                <w:szCs w:val="16"/>
              </w:rPr>
              <w:t xml:space="preserve"> </w:t>
            </w:r>
            <w:r w:rsidRPr="00D13061">
              <w:rPr>
                <w:rFonts w:ascii="Arial Narrow" w:hAnsi="Arial Narrow" w:cs="Arial"/>
                <w:kern w:val="0"/>
                <w:sz w:val="16"/>
                <w:szCs w:val="16"/>
              </w:rPr>
              <w:t>113424621</w:t>
            </w:r>
          </w:p>
        </w:tc>
        <w:tc>
          <w:tcPr>
            <w:tcW w:w="993" w:type="dxa"/>
          </w:tcPr>
          <w:p w14:paraId="7D08FFE4" w14:textId="5D1F21E6" w:rsidR="002D26A3" w:rsidRPr="00D13061" w:rsidRDefault="002D26A3" w:rsidP="00D13061">
            <w:pPr>
              <w:jc w:val="center"/>
              <w:rPr>
                <w:rFonts w:ascii="Arial Narrow" w:eastAsia="Times New Roman" w:hAnsi="Arial Narrow" w:cs="Arial"/>
                <w:color w:val="000000"/>
                <w:sz w:val="16"/>
                <w:szCs w:val="16"/>
                <w:lang w:eastAsia="es-PE"/>
              </w:rPr>
            </w:pPr>
            <w:r w:rsidRPr="00D13061">
              <w:rPr>
                <w:rFonts w:ascii="Arial Narrow" w:eastAsia="Times New Roman" w:hAnsi="Arial Narrow" w:cs="Arial"/>
                <w:color w:val="000000"/>
                <w:sz w:val="16"/>
                <w:szCs w:val="16"/>
                <w:lang w:eastAsia="es-PE"/>
              </w:rPr>
              <w:t>15/02/2024</w:t>
            </w:r>
          </w:p>
        </w:tc>
        <w:tc>
          <w:tcPr>
            <w:tcW w:w="2551" w:type="dxa"/>
          </w:tcPr>
          <w:p w14:paraId="5D4DB813" w14:textId="0E646E8B" w:rsidR="002D26A3" w:rsidRPr="00D13061" w:rsidRDefault="002D26A3" w:rsidP="001D4B01">
            <w:pPr>
              <w:rPr>
                <w:rFonts w:ascii="Arial Narrow" w:hAnsi="Arial Narrow" w:cs="Arial"/>
                <w:sz w:val="16"/>
                <w:szCs w:val="16"/>
              </w:rPr>
            </w:pPr>
            <w:r w:rsidRPr="00D13061">
              <w:rPr>
                <w:rFonts w:ascii="Arial Narrow" w:hAnsi="Arial Narrow" w:cs="Arial"/>
                <w:sz w:val="16"/>
                <w:szCs w:val="16"/>
              </w:rPr>
              <w:t>FRANK LUCIANO MOYA JIRON</w:t>
            </w:r>
          </w:p>
        </w:tc>
        <w:tc>
          <w:tcPr>
            <w:tcW w:w="1696" w:type="dxa"/>
          </w:tcPr>
          <w:p w14:paraId="099BA0A0" w14:textId="3DF172E2" w:rsidR="002D26A3" w:rsidRPr="00D13061" w:rsidRDefault="002D26A3" w:rsidP="00D13061">
            <w:pPr>
              <w:jc w:val="center"/>
              <w:rPr>
                <w:rFonts w:ascii="Arial Narrow" w:eastAsia="Times New Roman" w:hAnsi="Arial Narrow" w:cs="Arial"/>
                <w:color w:val="000000"/>
                <w:sz w:val="16"/>
                <w:szCs w:val="16"/>
                <w:lang w:eastAsia="es-PE"/>
              </w:rPr>
            </w:pPr>
            <w:r w:rsidRPr="00D13061">
              <w:rPr>
                <w:rFonts w:ascii="Arial Narrow" w:eastAsia="Times New Roman" w:hAnsi="Arial Narrow" w:cs="Arial"/>
                <w:color w:val="000000"/>
                <w:sz w:val="16"/>
                <w:szCs w:val="16"/>
                <w:lang w:eastAsia="es-PE"/>
              </w:rPr>
              <w:t>172-0204-2024-000116</w:t>
            </w:r>
          </w:p>
        </w:tc>
        <w:tc>
          <w:tcPr>
            <w:tcW w:w="6111" w:type="dxa"/>
          </w:tcPr>
          <w:p w14:paraId="326DC6EF" w14:textId="72D11E44" w:rsidR="002D26A3" w:rsidRPr="00D13061" w:rsidRDefault="002D26A3" w:rsidP="002D26A3">
            <w:pPr>
              <w:jc w:val="both"/>
              <w:rPr>
                <w:rFonts w:ascii="Arial Narrow" w:hAnsi="Arial Narrow" w:cs="Arial"/>
                <w:sz w:val="16"/>
                <w:szCs w:val="16"/>
              </w:rPr>
            </w:pPr>
            <w:r w:rsidRPr="00D13061">
              <w:rPr>
                <w:rFonts w:ascii="Arial Narrow" w:hAnsi="Arial Narrow" w:cs="Arial"/>
                <w:sz w:val="16"/>
                <w:szCs w:val="16"/>
              </w:rPr>
              <w:t>* 12 (U) BOTELLAS DE CERVEZA DE MARCA CORONA EXTRA DE 355 ML 4,5% ALCOHOL. PRODUCIDO EN MEXICO</w:t>
            </w:r>
          </w:p>
        </w:tc>
      </w:tr>
      <w:tr w:rsidR="001D4B01" w:rsidRPr="00D13061" w14:paraId="30AF9858" w14:textId="77777777" w:rsidTr="001D4B01">
        <w:tc>
          <w:tcPr>
            <w:tcW w:w="2547" w:type="dxa"/>
          </w:tcPr>
          <w:p w14:paraId="4A7D3E97" w14:textId="3427D019" w:rsidR="002D26A3" w:rsidRPr="00D13061" w:rsidRDefault="002D26A3" w:rsidP="001D4B01">
            <w:pPr>
              <w:jc w:val="center"/>
              <w:rPr>
                <w:rFonts w:ascii="Arial Narrow" w:hAnsi="Arial Narrow" w:cs="Arial"/>
                <w:sz w:val="16"/>
                <w:szCs w:val="16"/>
              </w:rPr>
            </w:pPr>
            <w:r w:rsidRPr="00D13061">
              <w:rPr>
                <w:rFonts w:ascii="Arial Narrow" w:hAnsi="Arial Narrow" w:cs="Arial"/>
                <w:sz w:val="16"/>
                <w:szCs w:val="16"/>
              </w:rPr>
              <w:t>Documento de identidad</w:t>
            </w:r>
            <w:r w:rsidR="001D4B01">
              <w:rPr>
                <w:rFonts w:ascii="Arial Narrow" w:hAnsi="Arial Narrow" w:cs="Arial"/>
                <w:sz w:val="16"/>
                <w:szCs w:val="16"/>
              </w:rPr>
              <w:t xml:space="preserve"> </w:t>
            </w:r>
            <w:r w:rsidRPr="00D13061">
              <w:rPr>
                <w:rFonts w:ascii="Arial Narrow" w:hAnsi="Arial Narrow" w:cs="Arial"/>
                <w:kern w:val="0"/>
                <w:sz w:val="16"/>
                <w:szCs w:val="16"/>
              </w:rPr>
              <w:t>146768008</w:t>
            </w:r>
          </w:p>
        </w:tc>
        <w:tc>
          <w:tcPr>
            <w:tcW w:w="993" w:type="dxa"/>
          </w:tcPr>
          <w:p w14:paraId="41D70CFC" w14:textId="6EA3DE1E" w:rsidR="002D26A3" w:rsidRPr="00D13061" w:rsidRDefault="002D26A3" w:rsidP="00D13061">
            <w:pPr>
              <w:jc w:val="center"/>
              <w:rPr>
                <w:rFonts w:ascii="Arial Narrow" w:eastAsia="Times New Roman" w:hAnsi="Arial Narrow" w:cs="Arial"/>
                <w:color w:val="000000"/>
                <w:sz w:val="16"/>
                <w:szCs w:val="16"/>
                <w:lang w:eastAsia="es-PE"/>
              </w:rPr>
            </w:pPr>
            <w:r w:rsidRPr="00D13061">
              <w:rPr>
                <w:rFonts w:ascii="Arial Narrow" w:eastAsia="Times New Roman" w:hAnsi="Arial Narrow" w:cs="Arial"/>
                <w:color w:val="000000"/>
                <w:sz w:val="16"/>
                <w:szCs w:val="16"/>
                <w:lang w:eastAsia="es-PE"/>
              </w:rPr>
              <w:t>06/05/2024</w:t>
            </w:r>
          </w:p>
        </w:tc>
        <w:tc>
          <w:tcPr>
            <w:tcW w:w="2551" w:type="dxa"/>
          </w:tcPr>
          <w:p w14:paraId="7219E920" w14:textId="1F8D19B7" w:rsidR="002D26A3" w:rsidRPr="00D13061" w:rsidRDefault="002D26A3" w:rsidP="001D4B01">
            <w:pPr>
              <w:rPr>
                <w:rFonts w:ascii="Arial Narrow" w:hAnsi="Arial Narrow" w:cs="Arial"/>
                <w:sz w:val="16"/>
                <w:szCs w:val="16"/>
              </w:rPr>
            </w:pPr>
            <w:r w:rsidRPr="00D13061">
              <w:rPr>
                <w:rFonts w:ascii="Arial Narrow" w:hAnsi="Arial Narrow" w:cs="Arial"/>
                <w:kern w:val="0"/>
                <w:sz w:val="16"/>
                <w:szCs w:val="16"/>
              </w:rPr>
              <w:t>HILARIO SIMON BAZAN SOLORZANO</w:t>
            </w:r>
          </w:p>
        </w:tc>
        <w:tc>
          <w:tcPr>
            <w:tcW w:w="1696" w:type="dxa"/>
          </w:tcPr>
          <w:p w14:paraId="671158B3" w14:textId="03203BDB" w:rsidR="002D26A3" w:rsidRPr="00D13061" w:rsidRDefault="002D26A3" w:rsidP="00D13061">
            <w:pPr>
              <w:jc w:val="center"/>
              <w:rPr>
                <w:rFonts w:ascii="Arial Narrow" w:eastAsia="Times New Roman" w:hAnsi="Arial Narrow" w:cs="Arial"/>
                <w:color w:val="000000"/>
                <w:sz w:val="16"/>
                <w:szCs w:val="16"/>
                <w:lang w:eastAsia="es-PE"/>
              </w:rPr>
            </w:pPr>
            <w:r w:rsidRPr="00D13061">
              <w:rPr>
                <w:rFonts w:ascii="Arial Narrow" w:eastAsia="Times New Roman" w:hAnsi="Arial Narrow" w:cs="Arial"/>
                <w:color w:val="000000"/>
                <w:sz w:val="16"/>
                <w:szCs w:val="16"/>
                <w:lang w:eastAsia="es-PE"/>
              </w:rPr>
              <w:t>172-0204-2024-000267</w:t>
            </w:r>
          </w:p>
        </w:tc>
        <w:tc>
          <w:tcPr>
            <w:tcW w:w="6111" w:type="dxa"/>
          </w:tcPr>
          <w:p w14:paraId="06A4E0C8" w14:textId="77777777" w:rsidR="002D26A3" w:rsidRPr="00D13061" w:rsidRDefault="002D26A3" w:rsidP="002D26A3">
            <w:pPr>
              <w:jc w:val="both"/>
              <w:rPr>
                <w:rFonts w:ascii="Arial Narrow" w:hAnsi="Arial Narrow" w:cs="Arial"/>
                <w:sz w:val="16"/>
                <w:szCs w:val="16"/>
              </w:rPr>
            </w:pPr>
            <w:r w:rsidRPr="00D13061">
              <w:rPr>
                <w:rFonts w:ascii="Arial Narrow" w:hAnsi="Arial Narrow" w:cs="Arial"/>
                <w:sz w:val="16"/>
                <w:szCs w:val="16"/>
              </w:rPr>
              <w:t>* 7.3 (KG) PRENDERÍA DE SEGUNDOUSO (ROPA).</w:t>
            </w:r>
          </w:p>
          <w:p w14:paraId="1F84B068" w14:textId="7E50102D" w:rsidR="002D26A3" w:rsidRPr="00D13061" w:rsidRDefault="002D26A3" w:rsidP="002D26A3">
            <w:pPr>
              <w:jc w:val="both"/>
              <w:rPr>
                <w:rFonts w:ascii="Arial Narrow" w:hAnsi="Arial Narrow" w:cs="Arial"/>
                <w:sz w:val="16"/>
                <w:szCs w:val="16"/>
              </w:rPr>
            </w:pPr>
            <w:r w:rsidRPr="00D13061">
              <w:rPr>
                <w:rFonts w:ascii="Arial Narrow" w:hAnsi="Arial Narrow" w:cs="Arial"/>
                <w:sz w:val="16"/>
                <w:szCs w:val="16"/>
              </w:rPr>
              <w:t>* 3 (KG) PRENDERÍA DE SEGUNDOUSO (PELUCHES).</w:t>
            </w:r>
          </w:p>
        </w:tc>
      </w:tr>
      <w:tr w:rsidR="001D4B01" w:rsidRPr="00D13061" w14:paraId="40507A5B" w14:textId="77777777" w:rsidTr="001D4B01">
        <w:tc>
          <w:tcPr>
            <w:tcW w:w="2547" w:type="dxa"/>
          </w:tcPr>
          <w:p w14:paraId="5A4DE542" w14:textId="3046EA76" w:rsidR="002D26A3" w:rsidRPr="00D13061" w:rsidRDefault="002D26A3" w:rsidP="001D4B01">
            <w:pPr>
              <w:jc w:val="center"/>
              <w:rPr>
                <w:rFonts w:ascii="Arial Narrow" w:hAnsi="Arial Narrow" w:cs="Arial"/>
                <w:sz w:val="16"/>
                <w:szCs w:val="16"/>
              </w:rPr>
            </w:pPr>
            <w:r w:rsidRPr="00D13061">
              <w:rPr>
                <w:rFonts w:ascii="Arial Narrow" w:hAnsi="Arial Narrow" w:cs="Arial"/>
                <w:sz w:val="16"/>
                <w:szCs w:val="16"/>
              </w:rPr>
              <w:t>Carnet deExtranjería</w:t>
            </w:r>
            <w:r w:rsidR="001D4B01">
              <w:rPr>
                <w:rFonts w:ascii="Arial Narrow" w:hAnsi="Arial Narrow" w:cs="Arial"/>
                <w:sz w:val="16"/>
                <w:szCs w:val="16"/>
              </w:rPr>
              <w:t xml:space="preserve"> </w:t>
            </w:r>
            <w:r w:rsidRPr="00D13061">
              <w:rPr>
                <w:rFonts w:ascii="Arial Narrow" w:hAnsi="Arial Narrow" w:cs="Arial"/>
                <w:sz w:val="16"/>
                <w:szCs w:val="16"/>
              </w:rPr>
              <w:t>231717706</w:t>
            </w:r>
          </w:p>
        </w:tc>
        <w:tc>
          <w:tcPr>
            <w:tcW w:w="993" w:type="dxa"/>
          </w:tcPr>
          <w:p w14:paraId="7960F0E9" w14:textId="71C49740" w:rsidR="002D26A3" w:rsidRPr="00D13061" w:rsidRDefault="002D26A3" w:rsidP="00D13061">
            <w:pPr>
              <w:jc w:val="center"/>
              <w:rPr>
                <w:rFonts w:ascii="Arial Narrow" w:eastAsia="Times New Roman" w:hAnsi="Arial Narrow" w:cs="Arial"/>
                <w:color w:val="000000"/>
                <w:sz w:val="16"/>
                <w:szCs w:val="16"/>
                <w:lang w:eastAsia="es-PE"/>
              </w:rPr>
            </w:pPr>
            <w:r w:rsidRPr="00D13061">
              <w:rPr>
                <w:rFonts w:ascii="Arial Narrow" w:eastAsia="Times New Roman" w:hAnsi="Arial Narrow" w:cs="Arial"/>
                <w:color w:val="000000"/>
                <w:sz w:val="16"/>
                <w:szCs w:val="16"/>
                <w:lang w:eastAsia="es-PE"/>
              </w:rPr>
              <w:t>15/06/2024</w:t>
            </w:r>
          </w:p>
        </w:tc>
        <w:tc>
          <w:tcPr>
            <w:tcW w:w="2551" w:type="dxa"/>
          </w:tcPr>
          <w:p w14:paraId="170715FB" w14:textId="1DEB6C3C" w:rsidR="002D26A3" w:rsidRPr="00D13061" w:rsidRDefault="002D26A3" w:rsidP="001D4B01">
            <w:pPr>
              <w:rPr>
                <w:rFonts w:ascii="Arial Narrow" w:hAnsi="Arial Narrow" w:cs="Arial"/>
                <w:kern w:val="0"/>
                <w:sz w:val="16"/>
                <w:szCs w:val="16"/>
              </w:rPr>
            </w:pPr>
            <w:r w:rsidRPr="00D13061">
              <w:rPr>
                <w:rFonts w:ascii="Arial Narrow" w:hAnsi="Arial Narrow" w:cs="Arial"/>
                <w:kern w:val="0"/>
                <w:sz w:val="16"/>
                <w:szCs w:val="16"/>
              </w:rPr>
              <w:t>DACILVA OLIVER AGUILAR TELLEZ</w:t>
            </w:r>
          </w:p>
        </w:tc>
        <w:tc>
          <w:tcPr>
            <w:tcW w:w="1696" w:type="dxa"/>
          </w:tcPr>
          <w:p w14:paraId="05E2F110" w14:textId="6BA4088B" w:rsidR="002D26A3" w:rsidRPr="00D13061" w:rsidRDefault="002D26A3" w:rsidP="00D13061">
            <w:pPr>
              <w:jc w:val="center"/>
              <w:rPr>
                <w:rFonts w:ascii="Arial Narrow" w:eastAsia="Times New Roman" w:hAnsi="Arial Narrow" w:cs="Arial"/>
                <w:color w:val="000000"/>
                <w:sz w:val="16"/>
                <w:szCs w:val="16"/>
                <w:lang w:eastAsia="es-PE"/>
              </w:rPr>
            </w:pPr>
            <w:r w:rsidRPr="00D13061">
              <w:rPr>
                <w:rFonts w:ascii="Arial Narrow" w:eastAsia="Times New Roman" w:hAnsi="Arial Narrow" w:cs="Arial"/>
                <w:color w:val="000000"/>
                <w:sz w:val="16"/>
                <w:szCs w:val="16"/>
                <w:lang w:eastAsia="es-PE"/>
              </w:rPr>
              <w:t>172-0204-2024-000360</w:t>
            </w:r>
          </w:p>
        </w:tc>
        <w:tc>
          <w:tcPr>
            <w:tcW w:w="6111" w:type="dxa"/>
          </w:tcPr>
          <w:p w14:paraId="6E46B319" w14:textId="0EE8B908" w:rsidR="002D26A3" w:rsidRPr="00D13061" w:rsidRDefault="002D26A3" w:rsidP="002D26A3">
            <w:pPr>
              <w:jc w:val="both"/>
              <w:rPr>
                <w:rFonts w:ascii="Arial Narrow" w:hAnsi="Arial Narrow" w:cs="Arial"/>
                <w:sz w:val="16"/>
                <w:szCs w:val="16"/>
              </w:rPr>
            </w:pPr>
            <w:r w:rsidRPr="00D13061">
              <w:rPr>
                <w:rFonts w:ascii="Arial Narrow" w:hAnsi="Arial Narrow" w:cs="Arial"/>
                <w:sz w:val="16"/>
                <w:szCs w:val="16"/>
              </w:rPr>
              <w:t>* 1 (U) CUERPO DE TERMOSTATO (AUTOPARTE USADO) REF. WAHLER CODIGO W147.2</w:t>
            </w:r>
          </w:p>
        </w:tc>
      </w:tr>
    </w:tbl>
    <w:p w14:paraId="378CB6BF" w14:textId="2276040D" w:rsidR="00E83ED5" w:rsidRPr="009F01DE" w:rsidRDefault="00E83ED5" w:rsidP="00D13061">
      <w:pPr>
        <w:spacing w:before="240" w:after="0" w:line="240" w:lineRule="auto"/>
        <w:jc w:val="center"/>
        <w:rPr>
          <w:rFonts w:ascii="Arial Narrow" w:hAnsi="Arial Narrow"/>
          <w:b/>
          <w:bCs/>
          <w:sz w:val="16"/>
          <w:szCs w:val="16"/>
        </w:rPr>
      </w:pPr>
      <w:r w:rsidRPr="009F01DE">
        <w:rPr>
          <w:rFonts w:ascii="Arial Narrow" w:hAnsi="Arial Narrow"/>
          <w:b/>
          <w:bCs/>
          <w:sz w:val="16"/>
          <w:szCs w:val="16"/>
        </w:rPr>
        <w:t>NOTIFICACIÓN ADMINISTRATIVA</w:t>
      </w:r>
    </w:p>
    <w:p w14:paraId="2C4B95E1" w14:textId="77777777" w:rsidR="00E83ED5" w:rsidRPr="00D13061" w:rsidRDefault="00E83ED5" w:rsidP="00E83ED5">
      <w:pPr>
        <w:spacing w:after="0" w:line="240" w:lineRule="auto"/>
        <w:jc w:val="center"/>
        <w:rPr>
          <w:rFonts w:ascii="Arial Narrow" w:hAnsi="Arial Narrow"/>
          <w:sz w:val="16"/>
          <w:szCs w:val="16"/>
        </w:rPr>
      </w:pPr>
    </w:p>
    <w:p w14:paraId="2126A962" w14:textId="50191E57" w:rsidR="00E83ED5" w:rsidRPr="00D13061" w:rsidRDefault="00E83ED5" w:rsidP="00E83ED5">
      <w:pPr>
        <w:spacing w:after="0" w:line="240" w:lineRule="auto"/>
        <w:jc w:val="both"/>
        <w:rPr>
          <w:rFonts w:ascii="Arial Narrow" w:hAnsi="Arial Narrow"/>
          <w:sz w:val="16"/>
          <w:szCs w:val="16"/>
        </w:rPr>
      </w:pPr>
      <w:r w:rsidRPr="00D13061">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de División, en relación a la  mercancía descrita en el acta de incautación indicada en la presente notificación.</w:t>
      </w:r>
    </w:p>
    <w:p w14:paraId="30D3F669" w14:textId="68AED000" w:rsidR="00E83ED5" w:rsidRPr="00D13061" w:rsidRDefault="00E83ED5" w:rsidP="00E83ED5">
      <w:pPr>
        <w:spacing w:after="0" w:line="240" w:lineRule="auto"/>
        <w:jc w:val="both"/>
        <w:rPr>
          <w:rFonts w:ascii="Arial Narrow" w:hAnsi="Arial Narrow"/>
          <w:sz w:val="16"/>
          <w:szCs w:val="16"/>
        </w:rPr>
      </w:pPr>
      <w:r w:rsidRPr="00D13061">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0BC06A22" w14:textId="3046E326" w:rsidR="00E83ED5" w:rsidRPr="00D13061" w:rsidRDefault="00E83ED5" w:rsidP="00E83ED5">
      <w:pPr>
        <w:spacing w:after="0" w:line="240" w:lineRule="auto"/>
        <w:jc w:val="both"/>
        <w:rPr>
          <w:rFonts w:ascii="Arial Narrow" w:hAnsi="Arial Narrow" w:cstheme="minorHAnsi"/>
          <w:sz w:val="16"/>
          <w:szCs w:val="16"/>
        </w:rPr>
      </w:pPr>
      <w:r w:rsidRPr="00D13061">
        <w:rPr>
          <w:rFonts w:ascii="Arial Narrow" w:hAnsi="Arial Narrow" w:cstheme="minorHAnsi"/>
          <w:sz w:val="16"/>
          <w:szCs w:val="16"/>
        </w:rPr>
        <w:t>Resolución de División N° 000804-2024-SUNAT/3G0500</w:t>
      </w:r>
    </w:p>
    <w:tbl>
      <w:tblPr>
        <w:tblStyle w:val="Tablaconcuadrculaclara"/>
        <w:tblW w:w="14029" w:type="dxa"/>
        <w:tblLook w:val="04A0" w:firstRow="1" w:lastRow="0" w:firstColumn="1" w:lastColumn="0" w:noHBand="0" w:noVBand="1"/>
      </w:tblPr>
      <w:tblGrid>
        <w:gridCol w:w="1654"/>
        <w:gridCol w:w="1193"/>
        <w:gridCol w:w="1578"/>
        <w:gridCol w:w="1781"/>
        <w:gridCol w:w="7823"/>
      </w:tblGrid>
      <w:tr w:rsidR="001D4B01" w:rsidRPr="00D13061" w14:paraId="2D44F1DB" w14:textId="77777777" w:rsidTr="009F01DE">
        <w:trPr>
          <w:trHeight w:val="20"/>
        </w:trPr>
        <w:tc>
          <w:tcPr>
            <w:tcW w:w="1654" w:type="dxa"/>
            <w:vAlign w:val="center"/>
            <w:hideMark/>
          </w:tcPr>
          <w:p w14:paraId="6FB4528C" w14:textId="77777777" w:rsidR="001D4B01" w:rsidRPr="00D13061" w:rsidRDefault="001D4B01" w:rsidP="00323E19">
            <w:pPr>
              <w:jc w:val="center"/>
              <w:rPr>
                <w:rFonts w:ascii="Arial Narrow" w:eastAsia="Times New Roman" w:hAnsi="Arial Narrow" w:cs="Calibri"/>
                <w:color w:val="000000"/>
                <w:sz w:val="16"/>
                <w:szCs w:val="16"/>
                <w:lang w:eastAsia="es-PE"/>
              </w:rPr>
            </w:pPr>
            <w:r w:rsidRPr="00D13061">
              <w:rPr>
                <w:rFonts w:ascii="Arial Narrow" w:eastAsia="Times New Roman" w:hAnsi="Arial Narrow" w:cs="Calibri"/>
                <w:color w:val="000000"/>
                <w:sz w:val="16"/>
                <w:szCs w:val="16"/>
                <w:lang w:eastAsia="es-PE"/>
              </w:rPr>
              <w:t>Infractor</w:t>
            </w:r>
          </w:p>
        </w:tc>
        <w:tc>
          <w:tcPr>
            <w:tcW w:w="1193" w:type="dxa"/>
            <w:vAlign w:val="center"/>
            <w:hideMark/>
          </w:tcPr>
          <w:p w14:paraId="73CFA789" w14:textId="77777777" w:rsidR="001D4B01" w:rsidRPr="00D13061" w:rsidRDefault="001D4B01" w:rsidP="00323E19">
            <w:pPr>
              <w:jc w:val="center"/>
              <w:rPr>
                <w:rFonts w:ascii="Arial Narrow" w:eastAsia="Times New Roman" w:hAnsi="Arial Narrow" w:cs="Calibri"/>
                <w:color w:val="000000"/>
                <w:sz w:val="16"/>
                <w:szCs w:val="16"/>
                <w:lang w:eastAsia="es-PE"/>
              </w:rPr>
            </w:pPr>
            <w:r w:rsidRPr="00D13061">
              <w:rPr>
                <w:rFonts w:ascii="Arial Narrow" w:eastAsia="Times New Roman" w:hAnsi="Arial Narrow" w:cs="Calibri"/>
                <w:color w:val="000000"/>
                <w:sz w:val="16"/>
                <w:szCs w:val="16"/>
                <w:lang w:eastAsia="es-PE"/>
              </w:rPr>
              <w:t xml:space="preserve">Cédula de Identidad </w:t>
            </w:r>
          </w:p>
        </w:tc>
        <w:tc>
          <w:tcPr>
            <w:tcW w:w="1578" w:type="dxa"/>
            <w:vAlign w:val="center"/>
            <w:hideMark/>
          </w:tcPr>
          <w:p w14:paraId="005B3B85" w14:textId="77777777" w:rsidR="001D4B01" w:rsidRPr="00D13061" w:rsidRDefault="001D4B01" w:rsidP="00323E19">
            <w:pPr>
              <w:jc w:val="center"/>
              <w:rPr>
                <w:rFonts w:ascii="Arial Narrow" w:eastAsia="Times New Roman" w:hAnsi="Arial Narrow" w:cs="Calibri"/>
                <w:color w:val="000000"/>
                <w:sz w:val="16"/>
                <w:szCs w:val="16"/>
                <w:lang w:eastAsia="es-PE"/>
              </w:rPr>
            </w:pPr>
            <w:r w:rsidRPr="00D13061">
              <w:rPr>
                <w:rFonts w:ascii="Arial Narrow" w:eastAsia="Times New Roman" w:hAnsi="Arial Narrow" w:cs="Calibri"/>
                <w:color w:val="000000"/>
                <w:sz w:val="16"/>
                <w:szCs w:val="16"/>
                <w:lang w:eastAsia="es-PE"/>
              </w:rPr>
              <w:t>Acta de Incautación</w:t>
            </w:r>
          </w:p>
        </w:tc>
        <w:tc>
          <w:tcPr>
            <w:tcW w:w="1781" w:type="dxa"/>
            <w:vAlign w:val="center"/>
            <w:hideMark/>
          </w:tcPr>
          <w:p w14:paraId="4706FD76" w14:textId="77777777" w:rsidR="001D4B01" w:rsidRPr="00D13061" w:rsidRDefault="001D4B01" w:rsidP="00323E19">
            <w:pPr>
              <w:jc w:val="center"/>
              <w:rPr>
                <w:rFonts w:ascii="Arial Narrow" w:eastAsia="Times New Roman" w:hAnsi="Arial Narrow" w:cs="Calibri"/>
                <w:color w:val="000000"/>
                <w:sz w:val="16"/>
                <w:szCs w:val="16"/>
                <w:lang w:eastAsia="es-PE"/>
              </w:rPr>
            </w:pPr>
            <w:r w:rsidRPr="00D13061">
              <w:rPr>
                <w:rFonts w:ascii="Arial Narrow" w:eastAsia="Times New Roman" w:hAnsi="Arial Narrow" w:cs="Calibri"/>
                <w:color w:val="000000"/>
                <w:sz w:val="16"/>
                <w:szCs w:val="16"/>
                <w:lang w:eastAsia="es-PE"/>
              </w:rPr>
              <w:t>Resolución de División</w:t>
            </w:r>
          </w:p>
        </w:tc>
        <w:tc>
          <w:tcPr>
            <w:tcW w:w="7823" w:type="dxa"/>
            <w:vAlign w:val="center"/>
            <w:hideMark/>
          </w:tcPr>
          <w:p w14:paraId="72366EC8" w14:textId="77777777" w:rsidR="001D4B01" w:rsidRPr="00D13061" w:rsidRDefault="001D4B01" w:rsidP="00323E19">
            <w:pPr>
              <w:jc w:val="center"/>
              <w:rPr>
                <w:rFonts w:ascii="Arial Narrow" w:eastAsia="Times New Roman" w:hAnsi="Arial Narrow" w:cs="Calibri"/>
                <w:color w:val="000000"/>
                <w:sz w:val="16"/>
                <w:szCs w:val="16"/>
                <w:lang w:eastAsia="es-PE"/>
              </w:rPr>
            </w:pPr>
            <w:r w:rsidRPr="00D13061">
              <w:rPr>
                <w:rFonts w:ascii="Arial Narrow" w:eastAsia="Times New Roman" w:hAnsi="Arial Narrow" w:cs="Calibri"/>
                <w:color w:val="000000"/>
                <w:sz w:val="16"/>
                <w:szCs w:val="16"/>
                <w:lang w:eastAsia="es-PE"/>
              </w:rPr>
              <w:t>Determinación</w:t>
            </w:r>
          </w:p>
        </w:tc>
      </w:tr>
      <w:tr w:rsidR="001D4B01" w:rsidRPr="00D13061" w14:paraId="0903DD1E" w14:textId="77777777" w:rsidTr="001D4B01">
        <w:trPr>
          <w:trHeight w:val="20"/>
        </w:trPr>
        <w:tc>
          <w:tcPr>
            <w:tcW w:w="1654" w:type="dxa"/>
            <w:hideMark/>
          </w:tcPr>
          <w:p w14:paraId="48FF3A7F" w14:textId="77777777" w:rsidR="001D4B01" w:rsidRPr="00D13061" w:rsidRDefault="001D4B01" w:rsidP="00323E19">
            <w:pPr>
              <w:jc w:val="center"/>
              <w:rPr>
                <w:rFonts w:ascii="Arial Narrow" w:eastAsia="Times New Roman" w:hAnsi="Arial Narrow" w:cs="Calibri"/>
                <w:color w:val="000000"/>
                <w:sz w:val="16"/>
                <w:szCs w:val="16"/>
                <w:lang w:eastAsia="es-PE"/>
              </w:rPr>
            </w:pPr>
            <w:r w:rsidRPr="00D13061">
              <w:rPr>
                <w:rFonts w:ascii="Arial Narrow" w:eastAsia="Times New Roman" w:hAnsi="Arial Narrow" w:cs="Calibri"/>
                <w:color w:val="000000"/>
                <w:sz w:val="16"/>
                <w:szCs w:val="16"/>
                <w:lang w:eastAsia="es-PE"/>
              </w:rPr>
              <w:t>ERICK ALEXIS OLIVARES ROJAS</w:t>
            </w:r>
          </w:p>
        </w:tc>
        <w:tc>
          <w:tcPr>
            <w:tcW w:w="1193" w:type="dxa"/>
            <w:hideMark/>
          </w:tcPr>
          <w:p w14:paraId="0273EF1C" w14:textId="77777777" w:rsidR="001D4B01" w:rsidRPr="00D13061" w:rsidRDefault="001D4B01" w:rsidP="00323E19">
            <w:pPr>
              <w:jc w:val="center"/>
              <w:rPr>
                <w:rFonts w:ascii="Arial Narrow" w:eastAsia="Times New Roman" w:hAnsi="Arial Narrow" w:cs="Calibri"/>
                <w:color w:val="000000"/>
                <w:sz w:val="16"/>
                <w:szCs w:val="16"/>
                <w:lang w:eastAsia="es-PE"/>
              </w:rPr>
            </w:pPr>
            <w:r w:rsidRPr="00D13061">
              <w:rPr>
                <w:rFonts w:ascii="Arial Narrow" w:eastAsia="Times New Roman" w:hAnsi="Arial Narrow" w:cs="Calibri"/>
                <w:color w:val="000000"/>
                <w:sz w:val="16"/>
                <w:szCs w:val="16"/>
                <w:lang w:eastAsia="es-PE"/>
              </w:rPr>
              <w:t>165.943.821</w:t>
            </w:r>
          </w:p>
        </w:tc>
        <w:tc>
          <w:tcPr>
            <w:tcW w:w="1578" w:type="dxa"/>
            <w:hideMark/>
          </w:tcPr>
          <w:p w14:paraId="34A8B7E6" w14:textId="77777777" w:rsidR="001D4B01" w:rsidRPr="00D13061" w:rsidRDefault="001D4B01" w:rsidP="00323E19">
            <w:pPr>
              <w:rPr>
                <w:rFonts w:ascii="Arial Narrow" w:eastAsia="Times New Roman" w:hAnsi="Arial Narrow" w:cs="Calibri"/>
                <w:color w:val="000000"/>
                <w:sz w:val="16"/>
                <w:szCs w:val="16"/>
                <w:lang w:eastAsia="es-PE"/>
              </w:rPr>
            </w:pPr>
            <w:r w:rsidRPr="00D13061">
              <w:rPr>
                <w:rFonts w:ascii="Arial Narrow" w:eastAsia="Times New Roman" w:hAnsi="Arial Narrow" w:cs="Calibri"/>
                <w:color w:val="000000"/>
                <w:sz w:val="16"/>
                <w:szCs w:val="16"/>
                <w:lang w:eastAsia="es-PE"/>
              </w:rPr>
              <w:t>Acta de Incautación N° 172-0201-2024-000554</w:t>
            </w:r>
          </w:p>
        </w:tc>
        <w:tc>
          <w:tcPr>
            <w:tcW w:w="1781" w:type="dxa"/>
            <w:hideMark/>
          </w:tcPr>
          <w:p w14:paraId="47A3CB46" w14:textId="77777777" w:rsidR="001D4B01" w:rsidRPr="00D13061" w:rsidRDefault="001D4B01" w:rsidP="00323E19">
            <w:pPr>
              <w:jc w:val="center"/>
              <w:rPr>
                <w:rFonts w:ascii="Arial Narrow" w:eastAsia="Times New Roman" w:hAnsi="Arial Narrow" w:cs="Calibri"/>
                <w:color w:val="000000"/>
                <w:sz w:val="16"/>
                <w:szCs w:val="16"/>
                <w:lang w:eastAsia="es-PE"/>
              </w:rPr>
            </w:pPr>
            <w:r w:rsidRPr="00D13061">
              <w:rPr>
                <w:rFonts w:ascii="Arial Narrow" w:eastAsia="Times New Roman" w:hAnsi="Arial Narrow" w:cstheme="minorHAnsi"/>
                <w:color w:val="000000"/>
                <w:sz w:val="16"/>
                <w:szCs w:val="16"/>
                <w:lang w:eastAsia="es-PE"/>
              </w:rPr>
              <w:t>000804-2024-SUNAT/3G0500 de fecha</w:t>
            </w:r>
            <w:r w:rsidRPr="00D13061">
              <w:rPr>
                <w:rFonts w:ascii="Arial Narrow" w:eastAsia="Times New Roman" w:hAnsi="Arial Narrow" w:cs="Calibri"/>
                <w:color w:val="000000"/>
                <w:sz w:val="16"/>
                <w:szCs w:val="16"/>
                <w:lang w:eastAsia="es-PE"/>
              </w:rPr>
              <w:t xml:space="preserve"> 13.11.2024</w:t>
            </w:r>
          </w:p>
        </w:tc>
        <w:tc>
          <w:tcPr>
            <w:tcW w:w="7823" w:type="dxa"/>
            <w:vMerge w:val="restart"/>
            <w:hideMark/>
          </w:tcPr>
          <w:p w14:paraId="2AB0E694" w14:textId="77777777" w:rsidR="001D4B01" w:rsidRDefault="001D4B01" w:rsidP="00323E19">
            <w:pPr>
              <w:jc w:val="both"/>
              <w:rPr>
                <w:rFonts w:ascii="Arial Narrow" w:eastAsia="Times New Roman" w:hAnsi="Arial Narrow" w:cs="Calibri"/>
                <w:color w:val="000000"/>
                <w:sz w:val="16"/>
                <w:szCs w:val="16"/>
                <w:lang w:eastAsia="es-PE"/>
              </w:rPr>
            </w:pPr>
            <w:r w:rsidRPr="00D13061">
              <w:rPr>
                <w:rFonts w:ascii="Arial Narrow" w:eastAsia="Times New Roman" w:hAnsi="Arial Narrow" w:cs="Calibri"/>
                <w:color w:val="000000"/>
                <w:sz w:val="16"/>
                <w:szCs w:val="16"/>
                <w:lang w:eastAsia="es-PE"/>
              </w:rPr>
              <w:t xml:space="preserve">ARTÍCULO PRIMERO. - Disponer la ACUMULACIÓN del Expediente Nº 172 -URD999 -2024 -1054442 de fecha 24.10.2024 al Expediente N° 172 -URD999 -2024 -104713 de fecha 22.10.2024, al guardar conexión entre sí, debiendo tramitarse en un único expediente, corriendo con el Expediente N° 172 -URD999 -2024 -104713.                                                                                                          </w:t>
            </w:r>
          </w:p>
          <w:p w14:paraId="61CE1629" w14:textId="77777777" w:rsidR="001D4B01" w:rsidRDefault="001D4B01" w:rsidP="00323E19">
            <w:pPr>
              <w:jc w:val="both"/>
              <w:rPr>
                <w:rFonts w:ascii="Arial Narrow" w:eastAsia="Times New Roman" w:hAnsi="Arial Narrow" w:cs="Calibri"/>
                <w:color w:val="000000"/>
                <w:sz w:val="16"/>
                <w:szCs w:val="16"/>
                <w:lang w:eastAsia="es-PE"/>
              </w:rPr>
            </w:pPr>
            <w:r w:rsidRPr="00D13061">
              <w:rPr>
                <w:rFonts w:ascii="Arial Narrow" w:eastAsia="Times New Roman" w:hAnsi="Arial Narrow" w:cs="Calibri"/>
                <w:color w:val="000000"/>
                <w:sz w:val="16"/>
                <w:szCs w:val="16"/>
                <w:lang w:eastAsia="es-PE"/>
              </w:rPr>
              <w:t xml:space="preserve">ARTÍCULO SEGUNDO. - Declarar IMPROCEDENTE la solicitud de devolución del vehículo con placa de rodaje chilena N° SZLB77, presentada por ERICK ALEXIS OLIVARES ROJAS identificado con Cédula de Identidad Chilena N° 165942821, mediante Expediente N° 172-URD999-2024-104713 de fecha 22.10.2024.                                                                                                                     </w:t>
            </w:r>
          </w:p>
          <w:p w14:paraId="07614607" w14:textId="77777777" w:rsidR="001D4B01" w:rsidRDefault="001D4B01" w:rsidP="00323E19">
            <w:pPr>
              <w:jc w:val="both"/>
              <w:rPr>
                <w:rFonts w:ascii="Arial Narrow" w:eastAsia="Times New Roman" w:hAnsi="Arial Narrow" w:cs="Calibri"/>
                <w:color w:val="000000"/>
                <w:sz w:val="16"/>
                <w:szCs w:val="16"/>
                <w:lang w:eastAsia="es-PE"/>
              </w:rPr>
            </w:pPr>
            <w:r w:rsidRPr="00D13061">
              <w:rPr>
                <w:rFonts w:ascii="Arial Narrow" w:eastAsia="Times New Roman" w:hAnsi="Arial Narrow" w:cs="Calibri"/>
                <w:color w:val="000000"/>
                <w:sz w:val="16"/>
                <w:szCs w:val="16"/>
                <w:lang w:eastAsia="es-PE"/>
              </w:rPr>
              <w:t>ARTÍCULO TERCERO.- Declarar el COMISO del vehículo con placa de rodaje chilena N° SZLB77, consignado en el Acta de Incautación N° 172-0201-2024-000554 de fecha 05.10.2024; por los fundamentos de hecho y derechos expuestos en la parte considerativa de la presente resolución.</w:t>
            </w:r>
          </w:p>
          <w:p w14:paraId="71BA094E" w14:textId="3D6C8619" w:rsidR="001D4B01" w:rsidRPr="00D13061" w:rsidRDefault="001D4B01" w:rsidP="00323E19">
            <w:pPr>
              <w:jc w:val="both"/>
              <w:rPr>
                <w:rFonts w:ascii="Arial Narrow" w:eastAsia="Times New Roman" w:hAnsi="Arial Narrow" w:cs="Calibri"/>
                <w:color w:val="000000"/>
                <w:sz w:val="16"/>
                <w:szCs w:val="16"/>
                <w:lang w:eastAsia="es-PE"/>
              </w:rPr>
            </w:pPr>
            <w:r w:rsidRPr="00D13061">
              <w:rPr>
                <w:rFonts w:ascii="Arial Narrow" w:eastAsia="Times New Roman" w:hAnsi="Arial Narrow" w:cs="Calibri"/>
                <w:color w:val="000000"/>
                <w:sz w:val="16"/>
                <w:szCs w:val="16"/>
                <w:lang w:eastAsia="es-PE"/>
              </w:rPr>
              <w:t>ARTICULO CUARTO.- Proceder con la REGULARIZACIÓN EXCEPCIONAL del Registro control vehicular RV Nro. 11-172-0204-2024-0206243 de fecha 04.10.2024, conforme al literal d) del apartado E.2 del Procedimiento General DESPA-PG.16.</w:t>
            </w:r>
          </w:p>
        </w:tc>
      </w:tr>
      <w:tr w:rsidR="001D4B01" w:rsidRPr="00D13061" w14:paraId="5961B346" w14:textId="77777777" w:rsidTr="001D4B01">
        <w:trPr>
          <w:trHeight w:val="450"/>
        </w:trPr>
        <w:tc>
          <w:tcPr>
            <w:tcW w:w="1654" w:type="dxa"/>
            <w:vMerge w:val="restart"/>
            <w:hideMark/>
          </w:tcPr>
          <w:p w14:paraId="74466B09" w14:textId="77777777" w:rsidR="001D4B01" w:rsidRPr="00D13061" w:rsidRDefault="001D4B01" w:rsidP="00323E19">
            <w:pPr>
              <w:jc w:val="center"/>
              <w:rPr>
                <w:rFonts w:ascii="Arial Narrow" w:eastAsia="Times New Roman" w:hAnsi="Arial Narrow" w:cs="Calibri"/>
                <w:color w:val="000000"/>
                <w:sz w:val="16"/>
                <w:szCs w:val="16"/>
                <w:lang w:eastAsia="es-PE"/>
              </w:rPr>
            </w:pPr>
            <w:r w:rsidRPr="00D13061">
              <w:rPr>
                <w:rFonts w:ascii="Arial Narrow" w:eastAsia="Times New Roman" w:hAnsi="Arial Narrow" w:cs="Calibri"/>
                <w:color w:val="000000"/>
                <w:sz w:val="16"/>
                <w:szCs w:val="16"/>
                <w:lang w:eastAsia="es-PE"/>
              </w:rPr>
              <w:t>FARIAS CELIZ AMADOR IGNACIO</w:t>
            </w:r>
          </w:p>
        </w:tc>
        <w:tc>
          <w:tcPr>
            <w:tcW w:w="1193" w:type="dxa"/>
            <w:vMerge w:val="restart"/>
            <w:hideMark/>
          </w:tcPr>
          <w:p w14:paraId="4C853FBD" w14:textId="77777777" w:rsidR="001D4B01" w:rsidRPr="00D13061" w:rsidRDefault="001D4B01" w:rsidP="00323E19">
            <w:pPr>
              <w:jc w:val="center"/>
              <w:rPr>
                <w:rFonts w:ascii="Arial Narrow" w:eastAsia="Times New Roman" w:hAnsi="Arial Narrow" w:cs="Calibri"/>
                <w:color w:val="000000"/>
                <w:sz w:val="16"/>
                <w:szCs w:val="16"/>
                <w:lang w:eastAsia="es-PE"/>
              </w:rPr>
            </w:pPr>
            <w:r w:rsidRPr="00D13061">
              <w:rPr>
                <w:rFonts w:ascii="Arial Narrow" w:eastAsia="Times New Roman" w:hAnsi="Arial Narrow" w:cs="Calibri"/>
                <w:color w:val="000000"/>
                <w:sz w:val="16"/>
                <w:szCs w:val="16"/>
                <w:lang w:eastAsia="es-PE"/>
              </w:rPr>
              <w:t>534.304.594</w:t>
            </w:r>
          </w:p>
        </w:tc>
        <w:tc>
          <w:tcPr>
            <w:tcW w:w="1578" w:type="dxa"/>
            <w:vMerge w:val="restart"/>
            <w:hideMark/>
          </w:tcPr>
          <w:p w14:paraId="2EEB1F16" w14:textId="77777777" w:rsidR="001D4B01" w:rsidRPr="00D13061" w:rsidRDefault="001D4B01" w:rsidP="00323E19">
            <w:pPr>
              <w:rPr>
                <w:rFonts w:ascii="Arial Narrow" w:eastAsia="Times New Roman" w:hAnsi="Arial Narrow" w:cs="Calibri"/>
                <w:color w:val="000000"/>
                <w:sz w:val="16"/>
                <w:szCs w:val="16"/>
                <w:lang w:eastAsia="es-PE"/>
              </w:rPr>
            </w:pPr>
            <w:r w:rsidRPr="00D13061">
              <w:rPr>
                <w:rFonts w:ascii="Arial Narrow" w:eastAsia="Times New Roman" w:hAnsi="Arial Narrow" w:cs="Calibri"/>
                <w:color w:val="000000"/>
                <w:sz w:val="16"/>
                <w:szCs w:val="16"/>
                <w:lang w:eastAsia="es-PE"/>
              </w:rPr>
              <w:t>Acta de Incautación N° 172-0201-2024-000554</w:t>
            </w:r>
          </w:p>
        </w:tc>
        <w:tc>
          <w:tcPr>
            <w:tcW w:w="1781" w:type="dxa"/>
            <w:vMerge w:val="restart"/>
            <w:hideMark/>
          </w:tcPr>
          <w:p w14:paraId="0D145847" w14:textId="77777777" w:rsidR="001D4B01" w:rsidRPr="00D13061" w:rsidRDefault="001D4B01" w:rsidP="00323E19">
            <w:pPr>
              <w:jc w:val="center"/>
              <w:rPr>
                <w:rFonts w:ascii="Arial Narrow" w:eastAsia="Times New Roman" w:hAnsi="Arial Narrow" w:cs="Calibri"/>
                <w:color w:val="000000"/>
                <w:sz w:val="16"/>
                <w:szCs w:val="16"/>
                <w:lang w:eastAsia="es-PE"/>
              </w:rPr>
            </w:pPr>
            <w:r w:rsidRPr="00D13061">
              <w:rPr>
                <w:rFonts w:ascii="Arial Narrow" w:eastAsia="Times New Roman" w:hAnsi="Arial Narrow" w:cstheme="minorHAnsi"/>
                <w:color w:val="000000"/>
                <w:sz w:val="16"/>
                <w:szCs w:val="16"/>
                <w:lang w:eastAsia="es-PE"/>
              </w:rPr>
              <w:t>000804-2024-SUNAT/3G0500 de fecha</w:t>
            </w:r>
            <w:r w:rsidRPr="00D13061">
              <w:rPr>
                <w:rFonts w:ascii="Arial Narrow" w:eastAsia="Times New Roman" w:hAnsi="Arial Narrow" w:cs="Calibri"/>
                <w:color w:val="000000"/>
                <w:sz w:val="16"/>
                <w:szCs w:val="16"/>
                <w:lang w:eastAsia="es-PE"/>
              </w:rPr>
              <w:t xml:space="preserve"> 13.11.2024</w:t>
            </w:r>
          </w:p>
        </w:tc>
        <w:tc>
          <w:tcPr>
            <w:tcW w:w="7823" w:type="dxa"/>
            <w:vMerge/>
            <w:hideMark/>
          </w:tcPr>
          <w:p w14:paraId="608B41A1" w14:textId="77777777" w:rsidR="001D4B01" w:rsidRPr="00D13061" w:rsidRDefault="001D4B01" w:rsidP="00323E19">
            <w:pPr>
              <w:rPr>
                <w:rFonts w:ascii="Arial Narrow" w:eastAsia="Times New Roman" w:hAnsi="Arial Narrow" w:cs="Calibri"/>
                <w:color w:val="000000"/>
                <w:sz w:val="16"/>
                <w:szCs w:val="16"/>
                <w:lang w:eastAsia="es-PE"/>
              </w:rPr>
            </w:pPr>
          </w:p>
        </w:tc>
      </w:tr>
      <w:tr w:rsidR="001D4B01" w:rsidRPr="00D13061" w14:paraId="487E578F" w14:textId="77777777" w:rsidTr="001D4B01">
        <w:trPr>
          <w:trHeight w:val="450"/>
        </w:trPr>
        <w:tc>
          <w:tcPr>
            <w:tcW w:w="1654" w:type="dxa"/>
            <w:vMerge/>
            <w:hideMark/>
          </w:tcPr>
          <w:p w14:paraId="142772F4" w14:textId="77777777" w:rsidR="001D4B01" w:rsidRPr="00D13061" w:rsidRDefault="001D4B01" w:rsidP="00323E19">
            <w:pPr>
              <w:rPr>
                <w:rFonts w:ascii="Arial Narrow" w:eastAsia="Times New Roman" w:hAnsi="Arial Narrow" w:cs="Calibri"/>
                <w:color w:val="000000"/>
                <w:sz w:val="16"/>
                <w:szCs w:val="16"/>
                <w:lang w:eastAsia="es-PE"/>
              </w:rPr>
            </w:pPr>
          </w:p>
        </w:tc>
        <w:tc>
          <w:tcPr>
            <w:tcW w:w="1193" w:type="dxa"/>
            <w:vMerge/>
            <w:hideMark/>
          </w:tcPr>
          <w:p w14:paraId="4871AB0B" w14:textId="77777777" w:rsidR="001D4B01" w:rsidRPr="00D13061" w:rsidRDefault="001D4B01" w:rsidP="00323E19">
            <w:pPr>
              <w:rPr>
                <w:rFonts w:ascii="Arial Narrow" w:eastAsia="Times New Roman" w:hAnsi="Arial Narrow" w:cs="Calibri"/>
                <w:color w:val="000000"/>
                <w:sz w:val="16"/>
                <w:szCs w:val="16"/>
                <w:lang w:eastAsia="es-PE"/>
              </w:rPr>
            </w:pPr>
          </w:p>
        </w:tc>
        <w:tc>
          <w:tcPr>
            <w:tcW w:w="1578" w:type="dxa"/>
            <w:vMerge/>
            <w:hideMark/>
          </w:tcPr>
          <w:p w14:paraId="4BBBABDF" w14:textId="77777777" w:rsidR="001D4B01" w:rsidRPr="00D13061" w:rsidRDefault="001D4B01" w:rsidP="00323E19">
            <w:pPr>
              <w:rPr>
                <w:rFonts w:ascii="Arial Narrow" w:eastAsia="Times New Roman" w:hAnsi="Arial Narrow" w:cs="Calibri"/>
                <w:color w:val="000000"/>
                <w:sz w:val="16"/>
                <w:szCs w:val="16"/>
                <w:lang w:eastAsia="es-PE"/>
              </w:rPr>
            </w:pPr>
          </w:p>
        </w:tc>
        <w:tc>
          <w:tcPr>
            <w:tcW w:w="1781" w:type="dxa"/>
            <w:vMerge/>
            <w:hideMark/>
          </w:tcPr>
          <w:p w14:paraId="79BD72E8" w14:textId="77777777" w:rsidR="001D4B01" w:rsidRPr="00D13061" w:rsidRDefault="001D4B01" w:rsidP="00323E19">
            <w:pPr>
              <w:rPr>
                <w:rFonts w:ascii="Arial Narrow" w:eastAsia="Times New Roman" w:hAnsi="Arial Narrow" w:cs="Calibri"/>
                <w:color w:val="000000"/>
                <w:sz w:val="16"/>
                <w:szCs w:val="16"/>
                <w:lang w:eastAsia="es-PE"/>
              </w:rPr>
            </w:pPr>
          </w:p>
        </w:tc>
        <w:tc>
          <w:tcPr>
            <w:tcW w:w="7823" w:type="dxa"/>
            <w:vMerge/>
            <w:hideMark/>
          </w:tcPr>
          <w:p w14:paraId="73EE39DF" w14:textId="77777777" w:rsidR="001D4B01" w:rsidRPr="00D13061" w:rsidRDefault="001D4B01" w:rsidP="00323E19">
            <w:pPr>
              <w:rPr>
                <w:rFonts w:ascii="Arial Narrow" w:eastAsia="Times New Roman" w:hAnsi="Arial Narrow" w:cs="Calibri"/>
                <w:color w:val="000000"/>
                <w:sz w:val="16"/>
                <w:szCs w:val="16"/>
                <w:lang w:eastAsia="es-PE"/>
              </w:rPr>
            </w:pPr>
          </w:p>
        </w:tc>
      </w:tr>
    </w:tbl>
    <w:p w14:paraId="76D1C40B" w14:textId="7A526C61" w:rsidR="00D52CFD" w:rsidRPr="00D13061" w:rsidRDefault="00D52CFD" w:rsidP="00D52CFD">
      <w:pPr>
        <w:rPr>
          <w:rFonts w:ascii="Arial Narrow" w:hAnsi="Arial Narrow"/>
          <w:sz w:val="16"/>
          <w:szCs w:val="16"/>
        </w:rPr>
      </w:pPr>
    </w:p>
    <w:sectPr w:rsidR="00D52CFD" w:rsidRPr="00D13061" w:rsidSect="006C14F4">
      <w:pgSz w:w="16838" w:h="11906" w:orient="landscape"/>
      <w:pgMar w:top="1043" w:right="1417" w:bottom="43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D3EA1"/>
    <w:multiLevelType w:val="hybridMultilevel"/>
    <w:tmpl w:val="65E09BC8"/>
    <w:lvl w:ilvl="0" w:tplc="514E909E">
      <w:start w:val="17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75807F21"/>
    <w:multiLevelType w:val="hybridMultilevel"/>
    <w:tmpl w:val="3AD0CD1C"/>
    <w:lvl w:ilvl="0" w:tplc="C706B9B8">
      <w:start w:val="17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7D905DA1"/>
    <w:multiLevelType w:val="hybridMultilevel"/>
    <w:tmpl w:val="847E5478"/>
    <w:lvl w:ilvl="0" w:tplc="E228C8A2">
      <w:start w:val="17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F290D4A"/>
    <w:multiLevelType w:val="hybridMultilevel"/>
    <w:tmpl w:val="F446A47A"/>
    <w:lvl w:ilvl="0" w:tplc="D38C2892">
      <w:start w:val="17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000422417">
    <w:abstractNumId w:val="1"/>
  </w:num>
  <w:num w:numId="2" w16cid:durableId="585308821">
    <w:abstractNumId w:val="3"/>
  </w:num>
  <w:num w:numId="3" w16cid:durableId="300230846">
    <w:abstractNumId w:val="0"/>
  </w:num>
  <w:num w:numId="4" w16cid:durableId="1753429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1E"/>
    <w:rsid w:val="00172146"/>
    <w:rsid w:val="001D4B01"/>
    <w:rsid w:val="002000BE"/>
    <w:rsid w:val="002D26A3"/>
    <w:rsid w:val="00430E3A"/>
    <w:rsid w:val="00497B8B"/>
    <w:rsid w:val="004B3335"/>
    <w:rsid w:val="006C14F4"/>
    <w:rsid w:val="007C137B"/>
    <w:rsid w:val="008D77BA"/>
    <w:rsid w:val="009F01DE"/>
    <w:rsid w:val="00A547CA"/>
    <w:rsid w:val="00A8171E"/>
    <w:rsid w:val="00AC684D"/>
    <w:rsid w:val="00CD276E"/>
    <w:rsid w:val="00D13061"/>
    <w:rsid w:val="00D52CFD"/>
    <w:rsid w:val="00E83ED5"/>
    <w:rsid w:val="00ED0592"/>
    <w:rsid w:val="00F12770"/>
    <w:rsid w:val="00F851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938B"/>
  <w15:chartTrackingRefBased/>
  <w15:docId w15:val="{3F4FAABE-018F-4B2B-AC5F-8B7AE79B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CFD"/>
  </w:style>
  <w:style w:type="paragraph" w:styleId="Ttulo1">
    <w:name w:val="heading 1"/>
    <w:basedOn w:val="Normal"/>
    <w:next w:val="Normal"/>
    <w:link w:val="Ttulo1Car"/>
    <w:uiPriority w:val="9"/>
    <w:qFormat/>
    <w:rsid w:val="00A81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81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8171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8171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8171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817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817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817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8171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1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8171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8171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8171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8171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817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817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817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8171E"/>
    <w:rPr>
      <w:rFonts w:eastAsiaTheme="majorEastAsia" w:cstheme="majorBidi"/>
      <w:color w:val="272727" w:themeColor="text1" w:themeTint="D8"/>
    </w:rPr>
  </w:style>
  <w:style w:type="paragraph" w:styleId="Ttulo">
    <w:name w:val="Title"/>
    <w:basedOn w:val="Normal"/>
    <w:next w:val="Normal"/>
    <w:link w:val="TtuloCar"/>
    <w:uiPriority w:val="10"/>
    <w:qFormat/>
    <w:rsid w:val="00A81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817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817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817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8171E"/>
    <w:pPr>
      <w:spacing w:before="160"/>
      <w:jc w:val="center"/>
    </w:pPr>
    <w:rPr>
      <w:i/>
      <w:iCs/>
      <w:color w:val="404040" w:themeColor="text1" w:themeTint="BF"/>
    </w:rPr>
  </w:style>
  <w:style w:type="character" w:customStyle="1" w:styleId="CitaCar">
    <w:name w:val="Cita Car"/>
    <w:basedOn w:val="Fuentedeprrafopredeter"/>
    <w:link w:val="Cita"/>
    <w:uiPriority w:val="29"/>
    <w:rsid w:val="00A8171E"/>
    <w:rPr>
      <w:i/>
      <w:iCs/>
      <w:color w:val="404040" w:themeColor="text1" w:themeTint="BF"/>
    </w:rPr>
  </w:style>
  <w:style w:type="paragraph" w:styleId="Prrafodelista">
    <w:name w:val="List Paragraph"/>
    <w:basedOn w:val="Normal"/>
    <w:uiPriority w:val="34"/>
    <w:qFormat/>
    <w:rsid w:val="00A8171E"/>
    <w:pPr>
      <w:ind w:left="720"/>
      <w:contextualSpacing/>
    </w:pPr>
  </w:style>
  <w:style w:type="character" w:styleId="nfasisintenso">
    <w:name w:val="Intense Emphasis"/>
    <w:basedOn w:val="Fuentedeprrafopredeter"/>
    <w:uiPriority w:val="21"/>
    <w:qFormat/>
    <w:rsid w:val="00A8171E"/>
    <w:rPr>
      <w:i/>
      <w:iCs/>
      <w:color w:val="0F4761" w:themeColor="accent1" w:themeShade="BF"/>
    </w:rPr>
  </w:style>
  <w:style w:type="paragraph" w:styleId="Citadestacada">
    <w:name w:val="Intense Quote"/>
    <w:basedOn w:val="Normal"/>
    <w:next w:val="Normal"/>
    <w:link w:val="CitadestacadaCar"/>
    <w:uiPriority w:val="30"/>
    <w:qFormat/>
    <w:rsid w:val="00A81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8171E"/>
    <w:rPr>
      <w:i/>
      <w:iCs/>
      <w:color w:val="0F4761" w:themeColor="accent1" w:themeShade="BF"/>
    </w:rPr>
  </w:style>
  <w:style w:type="character" w:styleId="Referenciaintensa">
    <w:name w:val="Intense Reference"/>
    <w:basedOn w:val="Fuentedeprrafopredeter"/>
    <w:uiPriority w:val="32"/>
    <w:qFormat/>
    <w:rsid w:val="00A8171E"/>
    <w:rPr>
      <w:b/>
      <w:bCs/>
      <w:smallCaps/>
      <w:color w:val="0F4761" w:themeColor="accent1" w:themeShade="BF"/>
      <w:spacing w:val="5"/>
    </w:rPr>
  </w:style>
  <w:style w:type="table" w:styleId="Tablaconcuadrcula">
    <w:name w:val="Table Grid"/>
    <w:basedOn w:val="Tablanormal"/>
    <w:uiPriority w:val="39"/>
    <w:rsid w:val="00A81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D130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rsid w:val="006C14F4"/>
    <w:pPr>
      <w:spacing w:before="100" w:beforeAutospacing="1" w:after="100" w:afterAutospacing="1" w:line="240" w:lineRule="auto"/>
    </w:pPr>
    <w:rPr>
      <w:rFonts w:ascii="Calibri" w:eastAsia="Times New Roman" w:hAnsi="Calibri" w:cs="Calibri"/>
      <w:kern w:val="0"/>
      <w:sz w:val="24"/>
      <w:szCs w:val="24"/>
      <w:lang w:eastAsia="es-P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Words>
  <Characters>4791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Calderon Lozano Lyndsay Kathy</dc:creator>
  <cp:keywords/>
  <dc:description/>
  <cp:lastModifiedBy>Meniz Cieza Fernando Salvador</cp:lastModifiedBy>
  <cp:revision>4</cp:revision>
  <cp:lastPrinted>2024-11-18T20:48:00Z</cp:lastPrinted>
  <dcterms:created xsi:type="dcterms:W3CDTF">2024-11-18T20:48:00Z</dcterms:created>
  <dcterms:modified xsi:type="dcterms:W3CDTF">2024-11-18T21:24:00Z</dcterms:modified>
</cp:coreProperties>
</file>