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46CD" w14:textId="77777777" w:rsidR="00992E8D" w:rsidRPr="00653816" w:rsidRDefault="00992E8D" w:rsidP="00285B2D">
      <w:pPr>
        <w:spacing w:line="0" w:lineRule="atLeast"/>
        <w:jc w:val="center"/>
        <w:rPr>
          <w:rFonts w:ascii="Arial Narrow" w:eastAsia="Times New Roman" w:hAnsi="Arial Narrow" w:cs="Arial"/>
          <w:b/>
          <w:bCs/>
          <w:color w:val="000000"/>
          <w:kern w:val="0"/>
          <w:sz w:val="16"/>
          <w:szCs w:val="16"/>
          <w:lang w:eastAsia="es-MX"/>
          <w14:ligatures w14:val="none"/>
        </w:rPr>
      </w:pPr>
      <w:r w:rsidRPr="00992E8D">
        <w:rPr>
          <w:rFonts w:ascii="Arial Narrow" w:eastAsia="Times New Roman" w:hAnsi="Arial Narrow" w:cs="Arial"/>
          <w:b/>
          <w:bCs/>
          <w:color w:val="000000"/>
          <w:kern w:val="0"/>
          <w:sz w:val="16"/>
          <w:szCs w:val="16"/>
          <w:lang w:eastAsia="es-MX"/>
          <w14:ligatures w14:val="none"/>
        </w:rPr>
        <w:t>SUPERINTENDENCIA NACIONAL DE ADUANAS Y DE ADMINISTRACIÓN TRIBUTARIA</w:t>
      </w:r>
    </w:p>
    <w:p w14:paraId="3F0CF30D" w14:textId="77777777" w:rsidR="00992E8D" w:rsidRPr="00653816" w:rsidRDefault="00992E8D" w:rsidP="00285B2D">
      <w:pPr>
        <w:spacing w:line="0" w:lineRule="atLeast"/>
        <w:jc w:val="center"/>
        <w:rPr>
          <w:rFonts w:ascii="Arial Narrow" w:eastAsia="Times New Roman" w:hAnsi="Arial Narrow" w:cs="Arial"/>
          <w:b/>
          <w:bCs/>
          <w:color w:val="000000"/>
          <w:kern w:val="0"/>
          <w:sz w:val="16"/>
          <w:szCs w:val="16"/>
          <w:lang w:eastAsia="es-MX"/>
          <w14:ligatures w14:val="none"/>
        </w:rPr>
      </w:pPr>
      <w:r w:rsidRPr="00992E8D">
        <w:rPr>
          <w:rFonts w:ascii="Arial Narrow" w:eastAsia="Times New Roman" w:hAnsi="Arial Narrow" w:cs="Arial"/>
          <w:b/>
          <w:bCs/>
          <w:color w:val="000000"/>
          <w:kern w:val="0"/>
          <w:sz w:val="16"/>
          <w:szCs w:val="16"/>
          <w:lang w:eastAsia="es-MX"/>
          <w14:ligatures w14:val="none"/>
        </w:rPr>
        <w:t>INTENDENCIA DE ADUANA DE TACNA</w:t>
      </w:r>
    </w:p>
    <w:p w14:paraId="6ED5059F" w14:textId="77777777" w:rsidR="00992E8D" w:rsidRDefault="00992E8D" w:rsidP="00285B2D">
      <w:pPr>
        <w:spacing w:line="0" w:lineRule="atLeast"/>
        <w:jc w:val="center"/>
        <w:rPr>
          <w:rFonts w:ascii="Arial Narrow" w:eastAsia="Times New Roman" w:hAnsi="Arial Narrow" w:cs="Arial"/>
          <w:b/>
          <w:bCs/>
          <w:color w:val="000000"/>
          <w:kern w:val="0"/>
          <w:sz w:val="16"/>
          <w:szCs w:val="16"/>
          <w:lang w:eastAsia="es-MX"/>
          <w14:ligatures w14:val="none"/>
        </w:rPr>
      </w:pPr>
    </w:p>
    <w:p w14:paraId="5E259F0D" w14:textId="77777777" w:rsidR="0045742F" w:rsidRDefault="0045742F" w:rsidP="0045742F">
      <w:pPr>
        <w:ind w:left="2127" w:right="2034"/>
        <w:jc w:val="center"/>
        <w:rPr>
          <w:rFonts w:ascii="Arial Narrow" w:hAnsi="Arial Narrow"/>
          <w:sz w:val="16"/>
          <w:szCs w:val="16"/>
        </w:rPr>
      </w:pPr>
      <w:r>
        <w:rPr>
          <w:rFonts w:ascii="Arial Narrow" w:hAnsi="Arial Narrow"/>
          <w:sz w:val="16"/>
          <w:szCs w:val="16"/>
        </w:rPr>
        <w:t>(Publicada en el Boletín del Diario Oficial El Peruano el 11.10.2024)</w:t>
      </w:r>
    </w:p>
    <w:p w14:paraId="3AFB84E2" w14:textId="77777777" w:rsidR="0045742F" w:rsidRPr="00653816" w:rsidRDefault="0045742F" w:rsidP="00285B2D">
      <w:pPr>
        <w:spacing w:line="0" w:lineRule="atLeast"/>
        <w:jc w:val="center"/>
        <w:rPr>
          <w:rFonts w:ascii="Arial Narrow" w:eastAsia="Times New Roman" w:hAnsi="Arial Narrow" w:cs="Arial"/>
          <w:b/>
          <w:bCs/>
          <w:color w:val="000000"/>
          <w:kern w:val="0"/>
          <w:sz w:val="16"/>
          <w:szCs w:val="16"/>
          <w:lang w:eastAsia="es-MX"/>
          <w14:ligatures w14:val="none"/>
        </w:rPr>
      </w:pPr>
    </w:p>
    <w:p w14:paraId="7D45A509" w14:textId="77777777" w:rsidR="00992E8D" w:rsidRDefault="00992E8D" w:rsidP="00285B2D">
      <w:pPr>
        <w:spacing w:line="0" w:lineRule="atLeast"/>
        <w:jc w:val="center"/>
        <w:rPr>
          <w:rFonts w:ascii="Arial Narrow" w:eastAsia="Times New Roman" w:hAnsi="Arial Narrow" w:cs="Arial"/>
          <w:b/>
          <w:bCs/>
          <w:color w:val="000000"/>
          <w:kern w:val="0"/>
          <w:sz w:val="16"/>
          <w:szCs w:val="16"/>
          <w:lang w:eastAsia="es-MX"/>
          <w14:ligatures w14:val="none"/>
        </w:rPr>
      </w:pPr>
      <w:r w:rsidRPr="00992E8D">
        <w:rPr>
          <w:rFonts w:ascii="Arial Narrow" w:eastAsia="Times New Roman" w:hAnsi="Arial Narrow" w:cs="Arial"/>
          <w:b/>
          <w:bCs/>
          <w:color w:val="000000"/>
          <w:kern w:val="0"/>
          <w:sz w:val="16"/>
          <w:szCs w:val="16"/>
          <w:lang w:eastAsia="es-MX"/>
          <w14:ligatures w14:val="none"/>
        </w:rPr>
        <w:t>NOTIFICACIÓN ADMINISTRATIVA</w:t>
      </w:r>
    </w:p>
    <w:p w14:paraId="72E00F12" w14:textId="77777777" w:rsidR="00653816" w:rsidRPr="00653816" w:rsidRDefault="00653816" w:rsidP="00285B2D">
      <w:pPr>
        <w:spacing w:line="0" w:lineRule="atLeast"/>
        <w:jc w:val="center"/>
        <w:rPr>
          <w:rFonts w:ascii="Arial Narrow" w:eastAsia="Times New Roman" w:hAnsi="Arial Narrow" w:cs="Arial"/>
          <w:b/>
          <w:bCs/>
          <w:color w:val="000000"/>
          <w:kern w:val="0"/>
          <w:sz w:val="16"/>
          <w:szCs w:val="16"/>
          <w:lang w:eastAsia="es-MX"/>
          <w14:ligatures w14:val="none"/>
        </w:rPr>
      </w:pPr>
    </w:p>
    <w:p w14:paraId="73D94945" w14:textId="77777777" w:rsidR="00992E8D" w:rsidRPr="00285B2D" w:rsidRDefault="00992E8D" w:rsidP="0058465F">
      <w:pPr>
        <w:spacing w:line="0" w:lineRule="atLeast"/>
        <w:jc w:val="both"/>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De conformidad con lo dispuesto en el Artículo 104º inciso e) del Texto Único Ordenado del Código Tributario, aprobado por Decreto Supremo Nº 133-2013-EF,cumple con NOTIFICAR a quien se detalla en la siguiente tabla donde se hace mención al infractor y la mercancía incautada, que en aplicación del D.Leg. N° 1053 Ley General de Aduanas y modificatorias se procedió a incautar, debiendo solicitar su devolución acreditando con documentos la propiedad de los bienes incautados en cualquiera de las oficinas de la SUNAT a nivel nacional, dentro de los 20 días hábiles a partir de la fecha de publicación (notificación). Asimismo, la persona natural y/o jurídica con legítimo interés, puede solicitar copia del documento notificado, a través del correo electrónico daftacna@sunat.gob.pe, Mesa de Partes Virtual de la SUNAT, o acercarse a la Intendencia de Aduana de Tacna ubicada en Parque Industrial Mz. A lotes 5 y 6. Departamento y Provincia de Tacna.</w:t>
      </w:r>
    </w:p>
    <w:tbl>
      <w:tblPr>
        <w:tblStyle w:val="Tablaconcuadrculaclara"/>
        <w:tblW w:w="12935" w:type="dxa"/>
        <w:tblLook w:val="04A0" w:firstRow="1" w:lastRow="0" w:firstColumn="1" w:lastColumn="0" w:noHBand="0" w:noVBand="1"/>
      </w:tblPr>
      <w:tblGrid>
        <w:gridCol w:w="2263"/>
        <w:gridCol w:w="1224"/>
        <w:gridCol w:w="2502"/>
        <w:gridCol w:w="2100"/>
        <w:gridCol w:w="4846"/>
      </w:tblGrid>
      <w:tr w:rsidR="0058465F" w:rsidRPr="00285B2D" w14:paraId="3D3EC0D2" w14:textId="77777777" w:rsidTr="0058465F">
        <w:trPr>
          <w:trHeight w:val="20"/>
        </w:trPr>
        <w:tc>
          <w:tcPr>
            <w:tcW w:w="2263" w:type="dxa"/>
            <w:hideMark/>
          </w:tcPr>
          <w:p w14:paraId="0E48D201"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DOCUMENTO DE IDENTIDAD</w:t>
            </w:r>
          </w:p>
        </w:tc>
        <w:tc>
          <w:tcPr>
            <w:tcW w:w="1224" w:type="dxa"/>
            <w:hideMark/>
          </w:tcPr>
          <w:p w14:paraId="1AAD189A"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FECHA</w:t>
            </w:r>
          </w:p>
        </w:tc>
        <w:tc>
          <w:tcPr>
            <w:tcW w:w="2502" w:type="dxa"/>
            <w:noWrap/>
            <w:hideMark/>
          </w:tcPr>
          <w:p w14:paraId="7D95942C"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INFRACTOR</w:t>
            </w:r>
          </w:p>
        </w:tc>
        <w:tc>
          <w:tcPr>
            <w:tcW w:w="2100" w:type="dxa"/>
            <w:noWrap/>
            <w:hideMark/>
          </w:tcPr>
          <w:p w14:paraId="6E626015"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ACTA</w:t>
            </w:r>
          </w:p>
        </w:tc>
        <w:tc>
          <w:tcPr>
            <w:tcW w:w="4846" w:type="dxa"/>
            <w:noWrap/>
            <w:hideMark/>
          </w:tcPr>
          <w:p w14:paraId="4F0CE875"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MERCANCIA</w:t>
            </w:r>
          </w:p>
        </w:tc>
      </w:tr>
      <w:tr w:rsidR="0058465F" w:rsidRPr="00285B2D" w14:paraId="6D62592D" w14:textId="77777777" w:rsidTr="0058465F">
        <w:trPr>
          <w:trHeight w:val="20"/>
        </w:trPr>
        <w:tc>
          <w:tcPr>
            <w:tcW w:w="2263" w:type="dxa"/>
            <w:hideMark/>
          </w:tcPr>
          <w:p w14:paraId="2B781CD8"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DNI 40950027</w:t>
            </w:r>
          </w:p>
        </w:tc>
        <w:tc>
          <w:tcPr>
            <w:tcW w:w="1224" w:type="dxa"/>
            <w:hideMark/>
          </w:tcPr>
          <w:p w14:paraId="39F75B2B"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14/12/23</w:t>
            </w:r>
          </w:p>
        </w:tc>
        <w:tc>
          <w:tcPr>
            <w:tcW w:w="2502" w:type="dxa"/>
            <w:hideMark/>
          </w:tcPr>
          <w:p w14:paraId="61714C26"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QUISPE MAMANI CESAR ANGEL</w:t>
            </w:r>
          </w:p>
        </w:tc>
        <w:tc>
          <w:tcPr>
            <w:tcW w:w="2100" w:type="dxa"/>
            <w:hideMark/>
          </w:tcPr>
          <w:p w14:paraId="52832B3D"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172-0204-2023-001039</w:t>
            </w:r>
          </w:p>
        </w:tc>
        <w:tc>
          <w:tcPr>
            <w:tcW w:w="4846" w:type="dxa"/>
            <w:hideMark/>
          </w:tcPr>
          <w:p w14:paraId="0D1EB069"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BICICLETA USADA REF. TEEK- MARLIN 4 -WTU103C7365S</w:t>
            </w:r>
          </w:p>
        </w:tc>
      </w:tr>
      <w:tr w:rsidR="0058465F" w:rsidRPr="00285B2D" w14:paraId="54141182" w14:textId="77777777" w:rsidTr="0058465F">
        <w:trPr>
          <w:trHeight w:val="20"/>
        </w:trPr>
        <w:tc>
          <w:tcPr>
            <w:tcW w:w="2263" w:type="dxa"/>
            <w:hideMark/>
          </w:tcPr>
          <w:p w14:paraId="7103F38E"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DNI70318146</w:t>
            </w:r>
          </w:p>
        </w:tc>
        <w:tc>
          <w:tcPr>
            <w:tcW w:w="1224" w:type="dxa"/>
            <w:hideMark/>
          </w:tcPr>
          <w:p w14:paraId="3FA3711E"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3/11/23</w:t>
            </w:r>
          </w:p>
        </w:tc>
        <w:tc>
          <w:tcPr>
            <w:tcW w:w="2502" w:type="dxa"/>
            <w:hideMark/>
          </w:tcPr>
          <w:p w14:paraId="7C376057"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LAIME MONTES FARID EMILIANO</w:t>
            </w:r>
          </w:p>
        </w:tc>
        <w:tc>
          <w:tcPr>
            <w:tcW w:w="2100" w:type="dxa"/>
            <w:hideMark/>
          </w:tcPr>
          <w:p w14:paraId="7377DEA4"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172-0204-2023-000900</w:t>
            </w:r>
          </w:p>
        </w:tc>
        <w:tc>
          <w:tcPr>
            <w:tcW w:w="4846" w:type="dxa"/>
            <w:hideMark/>
          </w:tcPr>
          <w:p w14:paraId="58A52F4A"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26 UNIDADES ZAPATILALS PARA NIÑOS Y ADULTO</w:t>
            </w:r>
          </w:p>
        </w:tc>
      </w:tr>
      <w:tr w:rsidR="0058465F" w:rsidRPr="00285B2D" w14:paraId="76D4D1BB" w14:textId="77777777" w:rsidTr="0058465F">
        <w:trPr>
          <w:trHeight w:val="20"/>
        </w:trPr>
        <w:tc>
          <w:tcPr>
            <w:tcW w:w="2263" w:type="dxa"/>
            <w:hideMark/>
          </w:tcPr>
          <w:p w14:paraId="20F08A16"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DNI 73643694</w:t>
            </w:r>
          </w:p>
        </w:tc>
        <w:tc>
          <w:tcPr>
            <w:tcW w:w="1224" w:type="dxa"/>
            <w:hideMark/>
          </w:tcPr>
          <w:p w14:paraId="46EE2A02"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13/11/23</w:t>
            </w:r>
          </w:p>
        </w:tc>
        <w:tc>
          <w:tcPr>
            <w:tcW w:w="2502" w:type="dxa"/>
            <w:hideMark/>
          </w:tcPr>
          <w:p w14:paraId="39CE7B86"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ISCARRA CHARCA DANNY LIZBETH</w:t>
            </w:r>
          </w:p>
        </w:tc>
        <w:tc>
          <w:tcPr>
            <w:tcW w:w="2100" w:type="dxa"/>
            <w:hideMark/>
          </w:tcPr>
          <w:p w14:paraId="416593A1"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172-0204-2023-000934</w:t>
            </w:r>
          </w:p>
        </w:tc>
        <w:tc>
          <w:tcPr>
            <w:tcW w:w="4846" w:type="dxa"/>
            <w:hideMark/>
          </w:tcPr>
          <w:p w14:paraId="70DD5A0E"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2UNIDADES ZAPATILAS PARA DAMA REFERENCIA SKECHERS</w:t>
            </w:r>
          </w:p>
        </w:tc>
      </w:tr>
      <w:tr w:rsidR="0058465F" w:rsidRPr="00285B2D" w14:paraId="693B89F9" w14:textId="77777777" w:rsidTr="0058465F">
        <w:trPr>
          <w:trHeight w:val="20"/>
        </w:trPr>
        <w:tc>
          <w:tcPr>
            <w:tcW w:w="2263" w:type="dxa"/>
            <w:hideMark/>
          </w:tcPr>
          <w:p w14:paraId="5D7EDC82"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DNI 00504665</w:t>
            </w:r>
          </w:p>
        </w:tc>
        <w:tc>
          <w:tcPr>
            <w:tcW w:w="1224" w:type="dxa"/>
            <w:hideMark/>
          </w:tcPr>
          <w:p w14:paraId="66DE3E84"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10/11/23</w:t>
            </w:r>
          </w:p>
        </w:tc>
        <w:tc>
          <w:tcPr>
            <w:tcW w:w="2502" w:type="dxa"/>
            <w:hideMark/>
          </w:tcPr>
          <w:p w14:paraId="77113F3E"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GAUNA MACHACA OLGA IVON</w:t>
            </w:r>
          </w:p>
        </w:tc>
        <w:tc>
          <w:tcPr>
            <w:tcW w:w="2100" w:type="dxa"/>
            <w:hideMark/>
          </w:tcPr>
          <w:p w14:paraId="6BB41FF0"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172-0204-2023-000926</w:t>
            </w:r>
          </w:p>
        </w:tc>
        <w:tc>
          <w:tcPr>
            <w:tcW w:w="4846" w:type="dxa"/>
            <w:hideMark/>
          </w:tcPr>
          <w:p w14:paraId="783A221C"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09 KILOS ROPA DE SEGUNDO USO</w:t>
            </w:r>
          </w:p>
        </w:tc>
      </w:tr>
    </w:tbl>
    <w:p w14:paraId="23F1FFDC" w14:textId="2EB1DDF3" w:rsidR="00693B75" w:rsidRPr="00285B2D" w:rsidRDefault="00693B75" w:rsidP="00285B2D">
      <w:pPr>
        <w:spacing w:line="0" w:lineRule="atLeast"/>
        <w:rPr>
          <w:rFonts w:ascii="Arial Narrow" w:hAnsi="Arial Narrow"/>
          <w:sz w:val="16"/>
          <w:szCs w:val="16"/>
        </w:rPr>
      </w:pPr>
    </w:p>
    <w:p w14:paraId="5462E02C" w14:textId="77777777" w:rsidR="001E0E5F" w:rsidRPr="0058465F" w:rsidRDefault="001E0E5F" w:rsidP="00285B2D">
      <w:pPr>
        <w:spacing w:line="0" w:lineRule="atLeast"/>
        <w:jc w:val="center"/>
        <w:rPr>
          <w:rFonts w:ascii="Arial Narrow" w:eastAsia="Times New Roman" w:hAnsi="Arial Narrow" w:cs="Arial"/>
          <w:b/>
          <w:bCs/>
          <w:color w:val="000000"/>
          <w:kern w:val="0"/>
          <w:sz w:val="16"/>
          <w:szCs w:val="16"/>
          <w:lang w:eastAsia="es-MX"/>
          <w14:ligatures w14:val="none"/>
        </w:rPr>
      </w:pPr>
      <w:r w:rsidRPr="00992E8D">
        <w:rPr>
          <w:rFonts w:ascii="Arial Narrow" w:eastAsia="Times New Roman" w:hAnsi="Arial Narrow" w:cs="Arial"/>
          <w:b/>
          <w:bCs/>
          <w:color w:val="000000"/>
          <w:kern w:val="0"/>
          <w:sz w:val="16"/>
          <w:szCs w:val="16"/>
          <w:lang w:eastAsia="es-MX"/>
          <w14:ligatures w14:val="none"/>
        </w:rPr>
        <w:t>NOTIFICACIÓN ADMINISTRATIVA</w:t>
      </w:r>
    </w:p>
    <w:p w14:paraId="47ABE43E" w14:textId="77777777" w:rsidR="00992E8D" w:rsidRPr="00285B2D" w:rsidRDefault="00992E8D" w:rsidP="00285B2D">
      <w:pPr>
        <w:spacing w:line="0" w:lineRule="atLeast"/>
        <w:rPr>
          <w:rFonts w:ascii="Arial Narrow" w:hAnsi="Arial Narrow"/>
          <w:sz w:val="16"/>
          <w:szCs w:val="16"/>
        </w:rPr>
      </w:pPr>
    </w:p>
    <w:p w14:paraId="054373E6" w14:textId="67CB1FF8" w:rsidR="00992E8D" w:rsidRPr="00285B2D" w:rsidRDefault="00992E8D" w:rsidP="0058465F">
      <w:pPr>
        <w:spacing w:line="0" w:lineRule="atLeast"/>
        <w:jc w:val="both"/>
        <w:rPr>
          <w:rFonts w:ascii="Arial Narrow" w:hAnsi="Arial Narrow"/>
          <w:sz w:val="16"/>
          <w:szCs w:val="16"/>
        </w:rPr>
      </w:pPr>
      <w:r w:rsidRPr="00285B2D">
        <w:rPr>
          <w:rFonts w:ascii="Arial Narrow" w:hAnsi="Arial Narrow"/>
          <w:sz w:val="16"/>
          <w:szCs w:val="16"/>
        </w:rPr>
        <w:t>De conformidad con lo dispuesto en el Artículo 104º inciso e) del Texto Único Ordenado del Código Tributario, aprobado por Decreto Supremo Nº 133-2013-EF,cumple con NOTIFICAR a quien se detalla en la siguiente tabla donde se hace mención al infractor y la mercancía incautada, en aplicación de la Ley N° 28008 - Ley de los Delitos Aduaneros. Asimismo, debiendo solicitar su devolución acreditando con documentos la propiedad de los bienes incautados en cualquiera de las oficinas de la SUNAT a nivel nacional, dentro de los 20 días hábiles a partir de la fecha de publicación (notificación). Asimismo, la persona natural y/o jurídica con legítimo interés, puede solicitar copia del documento notificado, a través del correo electrónico daftacna@sunat.gob.pe, Mesa de Partes Virtual de la SUNAT, o acercarse a la Intendencia de Aduana de Tacna ubicada en Parque Industrial Mz. A lotes 5 y 6. Departamento y Provincia de Tacna.</w:t>
      </w:r>
    </w:p>
    <w:tbl>
      <w:tblPr>
        <w:tblStyle w:val="Tablaconcuadrculaclara"/>
        <w:tblW w:w="13943" w:type="dxa"/>
        <w:tblLook w:val="04A0" w:firstRow="1" w:lastRow="0" w:firstColumn="1" w:lastColumn="0" w:noHBand="0" w:noVBand="1"/>
      </w:tblPr>
      <w:tblGrid>
        <w:gridCol w:w="2122"/>
        <w:gridCol w:w="808"/>
        <w:gridCol w:w="2481"/>
        <w:gridCol w:w="2081"/>
        <w:gridCol w:w="6451"/>
      </w:tblGrid>
      <w:tr w:rsidR="0058465F" w:rsidRPr="00285B2D" w14:paraId="4BACB408" w14:textId="77777777" w:rsidTr="0058465F">
        <w:trPr>
          <w:trHeight w:val="20"/>
        </w:trPr>
        <w:tc>
          <w:tcPr>
            <w:tcW w:w="2122" w:type="dxa"/>
            <w:hideMark/>
          </w:tcPr>
          <w:p w14:paraId="5B33C697"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DOCUMENTO DE IDENTIDAD</w:t>
            </w:r>
          </w:p>
        </w:tc>
        <w:tc>
          <w:tcPr>
            <w:tcW w:w="808" w:type="dxa"/>
            <w:hideMark/>
          </w:tcPr>
          <w:p w14:paraId="6C567821"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FECHA</w:t>
            </w:r>
          </w:p>
        </w:tc>
        <w:tc>
          <w:tcPr>
            <w:tcW w:w="2481" w:type="dxa"/>
            <w:hideMark/>
          </w:tcPr>
          <w:p w14:paraId="4C4B6BB2"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INFRACTOR</w:t>
            </w:r>
          </w:p>
        </w:tc>
        <w:tc>
          <w:tcPr>
            <w:tcW w:w="2081" w:type="dxa"/>
            <w:hideMark/>
          </w:tcPr>
          <w:p w14:paraId="046F601D"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ACTA</w:t>
            </w:r>
          </w:p>
        </w:tc>
        <w:tc>
          <w:tcPr>
            <w:tcW w:w="6451" w:type="dxa"/>
            <w:hideMark/>
          </w:tcPr>
          <w:p w14:paraId="3FC6E0D9"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MERCANCIA</w:t>
            </w:r>
          </w:p>
        </w:tc>
      </w:tr>
      <w:tr w:rsidR="0058465F" w:rsidRPr="00285B2D" w14:paraId="4476D11C" w14:textId="77777777" w:rsidTr="0058465F">
        <w:trPr>
          <w:trHeight w:val="20"/>
        </w:trPr>
        <w:tc>
          <w:tcPr>
            <w:tcW w:w="2122" w:type="dxa"/>
            <w:hideMark/>
          </w:tcPr>
          <w:p w14:paraId="3B837085"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DNI 46040819</w:t>
            </w:r>
          </w:p>
        </w:tc>
        <w:tc>
          <w:tcPr>
            <w:tcW w:w="808" w:type="dxa"/>
            <w:hideMark/>
          </w:tcPr>
          <w:p w14:paraId="3C808172"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14/11/23</w:t>
            </w:r>
          </w:p>
        </w:tc>
        <w:tc>
          <w:tcPr>
            <w:tcW w:w="2481" w:type="dxa"/>
            <w:hideMark/>
          </w:tcPr>
          <w:p w14:paraId="28F2D82B"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LADIJO CHAMBILLA VIVENA VILMA</w:t>
            </w:r>
          </w:p>
        </w:tc>
        <w:tc>
          <w:tcPr>
            <w:tcW w:w="2081" w:type="dxa"/>
            <w:hideMark/>
          </w:tcPr>
          <w:p w14:paraId="075BB6BA"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172-0204-2023-000938</w:t>
            </w:r>
          </w:p>
        </w:tc>
        <w:tc>
          <w:tcPr>
            <w:tcW w:w="6451" w:type="dxa"/>
            <w:hideMark/>
          </w:tcPr>
          <w:p w14:paraId="647DAD86" w14:textId="77777777" w:rsidR="00992E8D" w:rsidRPr="00992E8D" w:rsidRDefault="00992E8D" w:rsidP="00285B2D">
            <w:pPr>
              <w:spacing w:line="0" w:lineRule="atLeast"/>
              <w:jc w:val="center"/>
              <w:rPr>
                <w:rFonts w:ascii="Arial Narrow" w:eastAsia="Times New Roman" w:hAnsi="Arial Narrow" w:cs="Arial"/>
                <w:color w:val="000000"/>
                <w:kern w:val="0"/>
                <w:sz w:val="16"/>
                <w:szCs w:val="16"/>
                <w:lang w:eastAsia="es-MX"/>
                <w14:ligatures w14:val="none"/>
              </w:rPr>
            </w:pPr>
            <w:r w:rsidRPr="00992E8D">
              <w:rPr>
                <w:rFonts w:ascii="Arial Narrow" w:eastAsia="Times New Roman" w:hAnsi="Arial Narrow" w:cs="Arial"/>
                <w:color w:val="000000"/>
                <w:kern w:val="0"/>
                <w:sz w:val="16"/>
                <w:szCs w:val="16"/>
                <w:lang w:eastAsia="es-MX"/>
                <w14:ligatures w14:val="none"/>
              </w:rPr>
              <w:t xml:space="preserve">52 UNIADES DE CALZADO VARIADO DIFERENTES MARCAS, REFERENCIAS, TALLAS, COLORES </w:t>
            </w:r>
          </w:p>
        </w:tc>
      </w:tr>
    </w:tbl>
    <w:p w14:paraId="7EE40837" w14:textId="77777777" w:rsidR="00992E8D" w:rsidRPr="00285B2D" w:rsidRDefault="00992E8D" w:rsidP="00285B2D">
      <w:pPr>
        <w:spacing w:line="0" w:lineRule="atLeast"/>
        <w:rPr>
          <w:rFonts w:ascii="Arial Narrow" w:hAnsi="Arial Narrow"/>
          <w:sz w:val="16"/>
          <w:szCs w:val="16"/>
        </w:rPr>
      </w:pPr>
    </w:p>
    <w:p w14:paraId="15E65521" w14:textId="77777777" w:rsidR="009B0A00" w:rsidRPr="0056445B" w:rsidRDefault="009B0A00" w:rsidP="00285B2D">
      <w:pPr>
        <w:spacing w:line="0" w:lineRule="atLeast"/>
        <w:jc w:val="center"/>
        <w:rPr>
          <w:rFonts w:ascii="Arial Narrow" w:hAnsi="Arial Narrow"/>
          <w:b/>
          <w:bCs/>
          <w:sz w:val="16"/>
          <w:szCs w:val="16"/>
        </w:rPr>
      </w:pPr>
      <w:r w:rsidRPr="0056445B">
        <w:rPr>
          <w:rFonts w:ascii="Arial Narrow" w:hAnsi="Arial Narrow"/>
          <w:b/>
          <w:bCs/>
          <w:sz w:val="16"/>
          <w:szCs w:val="16"/>
        </w:rPr>
        <w:t xml:space="preserve">NOTIFICACION ADMINISTRATIVA </w:t>
      </w:r>
    </w:p>
    <w:p w14:paraId="405C96CC" w14:textId="77777777" w:rsidR="009B0A00" w:rsidRPr="00285B2D" w:rsidRDefault="009B0A00" w:rsidP="00285B2D">
      <w:pPr>
        <w:spacing w:line="0" w:lineRule="atLeast"/>
        <w:jc w:val="center"/>
        <w:rPr>
          <w:rFonts w:ascii="Arial Narrow" w:hAnsi="Arial Narrow"/>
          <w:sz w:val="16"/>
          <w:szCs w:val="16"/>
        </w:rPr>
      </w:pPr>
    </w:p>
    <w:p w14:paraId="3B11F8B6" w14:textId="77777777" w:rsidR="009B0A00" w:rsidRPr="00285B2D" w:rsidRDefault="009B0A00" w:rsidP="00285B2D">
      <w:pPr>
        <w:spacing w:line="0" w:lineRule="atLeast"/>
        <w:jc w:val="both"/>
        <w:rPr>
          <w:rFonts w:ascii="Arial Narrow" w:hAnsi="Arial Narrow"/>
          <w:sz w:val="16"/>
          <w:szCs w:val="16"/>
        </w:rPr>
      </w:pPr>
      <w:r w:rsidRPr="00285B2D">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el siguiente acto administrativo mediante Resolución de División, en relación a las  mercancías descritas en el acta de incautación indicada en la presente notificación.</w:t>
      </w:r>
    </w:p>
    <w:p w14:paraId="28BACEC7" w14:textId="5405B591" w:rsidR="009B0A00" w:rsidRPr="00285B2D" w:rsidRDefault="009B0A00" w:rsidP="00285B2D">
      <w:pPr>
        <w:spacing w:line="0" w:lineRule="atLeast"/>
        <w:jc w:val="both"/>
        <w:rPr>
          <w:rFonts w:ascii="Arial Narrow" w:hAnsi="Arial Narrow"/>
          <w:sz w:val="16"/>
          <w:szCs w:val="16"/>
        </w:rPr>
      </w:pPr>
      <w:r w:rsidRPr="00285B2D">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4455" w:type="dxa"/>
        <w:tblInd w:w="-147" w:type="dxa"/>
        <w:tblLook w:val="04A0" w:firstRow="1" w:lastRow="0" w:firstColumn="1" w:lastColumn="0" w:noHBand="0" w:noVBand="1"/>
      </w:tblPr>
      <w:tblGrid>
        <w:gridCol w:w="2263"/>
        <w:gridCol w:w="2694"/>
        <w:gridCol w:w="9498"/>
      </w:tblGrid>
      <w:tr w:rsidR="00CB51BB" w:rsidRPr="00285B2D" w14:paraId="33ABC46C" w14:textId="77777777" w:rsidTr="00CB51BB">
        <w:trPr>
          <w:trHeight w:val="20"/>
        </w:trPr>
        <w:tc>
          <w:tcPr>
            <w:tcW w:w="2263" w:type="dxa"/>
          </w:tcPr>
          <w:p w14:paraId="219B7B8A" w14:textId="77777777" w:rsidR="009B0A00" w:rsidRPr="00285B2D" w:rsidRDefault="009B0A00" w:rsidP="00285B2D">
            <w:pPr>
              <w:spacing w:line="0" w:lineRule="atLeast"/>
              <w:jc w:val="center"/>
              <w:rPr>
                <w:rFonts w:ascii="Arial Narrow" w:hAnsi="Arial Narrow" w:cstheme="minorHAnsi"/>
                <w:sz w:val="16"/>
                <w:szCs w:val="16"/>
              </w:rPr>
            </w:pPr>
            <w:r w:rsidRPr="00285B2D">
              <w:rPr>
                <w:rFonts w:ascii="Arial Narrow" w:hAnsi="Arial Narrow" w:cstheme="minorHAnsi"/>
                <w:sz w:val="16"/>
                <w:szCs w:val="16"/>
              </w:rPr>
              <w:t xml:space="preserve">Acta de Incautación </w:t>
            </w:r>
          </w:p>
        </w:tc>
        <w:tc>
          <w:tcPr>
            <w:tcW w:w="2694" w:type="dxa"/>
          </w:tcPr>
          <w:p w14:paraId="64DF2F67" w14:textId="77777777" w:rsidR="009B0A00" w:rsidRPr="00285B2D" w:rsidRDefault="009B0A00" w:rsidP="00285B2D">
            <w:pPr>
              <w:spacing w:line="0" w:lineRule="atLeast"/>
              <w:jc w:val="center"/>
              <w:rPr>
                <w:rFonts w:ascii="Arial Narrow" w:hAnsi="Arial Narrow" w:cstheme="minorHAnsi"/>
                <w:sz w:val="16"/>
                <w:szCs w:val="16"/>
              </w:rPr>
            </w:pPr>
            <w:r w:rsidRPr="00285B2D">
              <w:rPr>
                <w:rFonts w:ascii="Arial Narrow" w:eastAsia="Times New Roman" w:hAnsi="Arial Narrow" w:cstheme="minorHAnsi"/>
                <w:noProof/>
                <w:color w:val="000000"/>
                <w:sz w:val="16"/>
                <w:szCs w:val="16"/>
              </w:rPr>
              <w:t>Resolución de División</w:t>
            </w:r>
          </w:p>
        </w:tc>
        <w:tc>
          <w:tcPr>
            <w:tcW w:w="9498" w:type="dxa"/>
          </w:tcPr>
          <w:p w14:paraId="612A6D30" w14:textId="77777777" w:rsidR="009B0A00" w:rsidRPr="00285B2D" w:rsidRDefault="009B0A00" w:rsidP="00285B2D">
            <w:pPr>
              <w:spacing w:line="0" w:lineRule="atLeast"/>
              <w:jc w:val="center"/>
              <w:rPr>
                <w:rFonts w:ascii="Arial Narrow" w:hAnsi="Arial Narrow" w:cstheme="minorHAnsi"/>
                <w:sz w:val="16"/>
                <w:szCs w:val="16"/>
              </w:rPr>
            </w:pPr>
            <w:r w:rsidRPr="00285B2D">
              <w:rPr>
                <w:rFonts w:ascii="Arial Narrow" w:eastAsia="Times New Roman" w:hAnsi="Arial Narrow" w:cstheme="minorHAnsi"/>
                <w:color w:val="000000"/>
                <w:sz w:val="16"/>
                <w:szCs w:val="16"/>
              </w:rPr>
              <w:t>Determinación</w:t>
            </w:r>
          </w:p>
        </w:tc>
      </w:tr>
      <w:tr w:rsidR="00CB51BB" w:rsidRPr="00285B2D" w14:paraId="42874D99" w14:textId="77777777" w:rsidTr="00CB51BB">
        <w:trPr>
          <w:trHeight w:val="20"/>
        </w:trPr>
        <w:tc>
          <w:tcPr>
            <w:tcW w:w="2263" w:type="dxa"/>
          </w:tcPr>
          <w:p w14:paraId="5F9B31FB" w14:textId="77777777" w:rsidR="009B0A00" w:rsidRPr="00285B2D" w:rsidRDefault="009B0A00" w:rsidP="00285B2D">
            <w:pPr>
              <w:autoSpaceDE w:val="0"/>
              <w:autoSpaceDN w:val="0"/>
              <w:adjustRightInd w:val="0"/>
              <w:spacing w:line="0" w:lineRule="atLeast"/>
              <w:jc w:val="center"/>
              <w:rPr>
                <w:rFonts w:ascii="Arial Narrow" w:hAnsi="Arial Narrow" w:cstheme="minorHAnsi"/>
                <w:sz w:val="16"/>
                <w:szCs w:val="16"/>
              </w:rPr>
            </w:pPr>
            <w:r w:rsidRPr="00285B2D">
              <w:rPr>
                <w:rFonts w:ascii="Arial Narrow" w:hAnsi="Arial Narrow"/>
                <w:sz w:val="16"/>
                <w:szCs w:val="16"/>
              </w:rPr>
              <w:t>Acta de Incautación N° 172 -0202 -2021 -000412 del 08.08.21</w:t>
            </w:r>
          </w:p>
        </w:tc>
        <w:tc>
          <w:tcPr>
            <w:tcW w:w="2694" w:type="dxa"/>
          </w:tcPr>
          <w:p w14:paraId="5FD966B6" w14:textId="77777777" w:rsidR="009B0A00" w:rsidRPr="00285B2D" w:rsidRDefault="009B0A00" w:rsidP="00285B2D">
            <w:pPr>
              <w:spacing w:line="0" w:lineRule="atLeast"/>
              <w:jc w:val="center"/>
              <w:rPr>
                <w:rFonts w:ascii="Arial Narrow" w:hAnsi="Arial Narrow" w:cstheme="minorHAnsi"/>
                <w:sz w:val="16"/>
                <w:szCs w:val="16"/>
              </w:rPr>
            </w:pPr>
            <w:r w:rsidRPr="00285B2D">
              <w:rPr>
                <w:rFonts w:ascii="Arial Narrow" w:hAnsi="Arial Narrow" w:cstheme="minorHAnsi"/>
                <w:sz w:val="16"/>
                <w:szCs w:val="16"/>
              </w:rPr>
              <w:t>Resolución de División N° 000455-2024-SUNAT/3G0500 de fecha 25.07.24</w:t>
            </w:r>
          </w:p>
        </w:tc>
        <w:tc>
          <w:tcPr>
            <w:tcW w:w="9498" w:type="dxa"/>
          </w:tcPr>
          <w:p w14:paraId="4E76E6F6" w14:textId="77777777" w:rsidR="009B0A00" w:rsidRPr="00285B2D" w:rsidRDefault="009B0A00" w:rsidP="00285B2D">
            <w:pPr>
              <w:tabs>
                <w:tab w:val="left" w:pos="2410"/>
              </w:tabs>
              <w:spacing w:line="0" w:lineRule="atLeast"/>
              <w:jc w:val="both"/>
              <w:rPr>
                <w:rFonts w:ascii="Arial Narrow" w:hAnsi="Arial Narrow" w:cstheme="minorHAnsi"/>
                <w:sz w:val="16"/>
                <w:szCs w:val="16"/>
                <w:lang w:val="es-ES_tradnl"/>
              </w:rPr>
            </w:pPr>
            <w:r w:rsidRPr="00285B2D">
              <w:rPr>
                <w:rFonts w:ascii="Arial Narrow" w:hAnsi="Arial Narrow"/>
                <w:sz w:val="16"/>
                <w:szCs w:val="16"/>
              </w:rPr>
              <w:t>ARTÍCULO ÚNICO : Declarar el COMISO de las mercancías consignadas en el Acta de Incautación N° 172 -0202 -2021 -000412 del 08.08.21, en aplicación a lo previsto artículo 38° de la Ley de los Delitos Aduaneros; de conformidad con los fundamentos de hecho y de derecho expuestos en la presente Resolución.</w:t>
            </w:r>
          </w:p>
        </w:tc>
      </w:tr>
    </w:tbl>
    <w:p w14:paraId="5BB8C571" w14:textId="77777777" w:rsidR="009B0A00" w:rsidRPr="00285B2D" w:rsidRDefault="009B0A00" w:rsidP="00285B2D">
      <w:pPr>
        <w:spacing w:line="0" w:lineRule="atLeast"/>
        <w:contextualSpacing/>
        <w:rPr>
          <w:rFonts w:ascii="Arial Narrow" w:hAnsi="Arial Narrow" w:cstheme="minorHAnsi"/>
          <w:sz w:val="16"/>
          <w:szCs w:val="16"/>
          <w:lang w:val="es-ES_tradnl"/>
        </w:rPr>
      </w:pPr>
    </w:p>
    <w:p w14:paraId="5CFCB4CC" w14:textId="77777777" w:rsidR="00177BFC" w:rsidRPr="0056445B" w:rsidRDefault="00177BFC" w:rsidP="00285B2D">
      <w:pPr>
        <w:spacing w:line="0" w:lineRule="atLeast"/>
        <w:jc w:val="center"/>
        <w:rPr>
          <w:rFonts w:ascii="Arial Narrow" w:hAnsi="Arial Narrow" w:cs="Arial"/>
          <w:b/>
          <w:bCs/>
          <w:color w:val="000000" w:themeColor="text1"/>
          <w:sz w:val="16"/>
          <w:szCs w:val="16"/>
          <w:lang w:eastAsia="es-PE"/>
        </w:rPr>
      </w:pPr>
      <w:r w:rsidRPr="0056445B">
        <w:rPr>
          <w:rFonts w:ascii="Arial Narrow" w:hAnsi="Arial Narrow" w:cs="Arial"/>
          <w:b/>
          <w:bCs/>
          <w:color w:val="000000" w:themeColor="text1"/>
          <w:sz w:val="16"/>
          <w:szCs w:val="16"/>
          <w:lang w:eastAsia="es-PE"/>
        </w:rPr>
        <w:t>NOTIFICACIÓN DE ACTOS ADMINISTRATIVOS</w:t>
      </w:r>
    </w:p>
    <w:p w14:paraId="65B0D591" w14:textId="77777777" w:rsidR="00177BFC" w:rsidRPr="00285B2D" w:rsidRDefault="00177BFC" w:rsidP="00285B2D">
      <w:pPr>
        <w:spacing w:line="0" w:lineRule="atLeast"/>
        <w:jc w:val="both"/>
        <w:rPr>
          <w:rFonts w:ascii="Arial Narrow" w:hAnsi="Arial Narrow" w:cs="Arial"/>
          <w:sz w:val="16"/>
          <w:szCs w:val="16"/>
        </w:rPr>
      </w:pPr>
    </w:p>
    <w:p w14:paraId="6B1C3F77" w14:textId="5682087B" w:rsidR="00177BFC" w:rsidRPr="00285B2D" w:rsidRDefault="00177BFC" w:rsidP="00653816">
      <w:pPr>
        <w:spacing w:line="0" w:lineRule="atLeast"/>
        <w:jc w:val="both"/>
        <w:rPr>
          <w:rFonts w:ascii="Arial Narrow" w:hAnsi="Arial Narrow" w:cs="Arial"/>
          <w:sz w:val="16"/>
          <w:szCs w:val="16"/>
          <w:lang w:eastAsia="es-PE"/>
        </w:rPr>
      </w:pPr>
      <w:r w:rsidRPr="00285B2D">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285B2D">
        <w:rPr>
          <w:rFonts w:ascii="Arial Narrow" w:hAnsi="Arial Narrow" w:cs="Arial"/>
          <w:sz w:val="16"/>
          <w:szCs w:val="16"/>
          <w:lang w:eastAsia="es-PE"/>
        </w:rPr>
        <w:t>a la persona incluida en el presente cuadro,</w:t>
      </w:r>
      <w:r w:rsidRPr="00285B2D">
        <w:rPr>
          <w:rFonts w:ascii="Arial Narrow" w:hAnsi="Arial Narrow" w:cs="Arial"/>
          <w:sz w:val="16"/>
          <w:szCs w:val="16"/>
        </w:rPr>
        <w:t xml:space="preserve"> que la Intendencia de Aduana de Tacna, ha decretado el siguiente acto administrativo mediante Resolución de División abajo indicada.</w:t>
      </w:r>
    </w:p>
    <w:p w14:paraId="7A57F1D5" w14:textId="2E0D51A6" w:rsidR="00177BFC" w:rsidRPr="00285B2D" w:rsidRDefault="00177BFC" w:rsidP="00051C8D">
      <w:pPr>
        <w:pStyle w:val="Default"/>
        <w:spacing w:line="0" w:lineRule="atLeast"/>
        <w:jc w:val="both"/>
        <w:rPr>
          <w:rFonts w:ascii="Arial Narrow" w:hAnsi="Arial Narrow"/>
          <w:sz w:val="16"/>
          <w:szCs w:val="16"/>
        </w:rPr>
      </w:pPr>
      <w:r w:rsidRPr="00285B2D">
        <w:rPr>
          <w:rFonts w:ascii="Arial Narrow" w:hAnsi="Arial Narrow"/>
          <w:sz w:val="16"/>
          <w:szCs w:val="16"/>
        </w:rPr>
        <w:t xml:space="preserve">El interesado puede solicitar copia del documento notificado a través de la Mesa de Partes Virtual en </w:t>
      </w:r>
      <w:hyperlink r:id="rId4" w:history="1">
        <w:r w:rsidRPr="00285B2D">
          <w:rPr>
            <w:rStyle w:val="Hipervnculo"/>
            <w:rFonts w:ascii="Arial Narrow" w:hAnsi="Arial Narrow"/>
            <w:sz w:val="16"/>
            <w:szCs w:val="16"/>
          </w:rPr>
          <w:t>www.sunat.gob.pe</w:t>
        </w:r>
      </w:hyperlink>
      <w:r w:rsidRPr="00285B2D">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14136" w:type="dxa"/>
        <w:tblLook w:val="04A0" w:firstRow="1" w:lastRow="0" w:firstColumn="1" w:lastColumn="0" w:noHBand="0" w:noVBand="1"/>
      </w:tblPr>
      <w:tblGrid>
        <w:gridCol w:w="1276"/>
        <w:gridCol w:w="1413"/>
        <w:gridCol w:w="1559"/>
        <w:gridCol w:w="7513"/>
        <w:gridCol w:w="1151"/>
        <w:gridCol w:w="1224"/>
      </w:tblGrid>
      <w:tr w:rsidR="00C36E3B" w:rsidRPr="00C36E3B" w14:paraId="44CD2069" w14:textId="77777777" w:rsidTr="00C36E3B">
        <w:trPr>
          <w:trHeight w:val="20"/>
        </w:trPr>
        <w:tc>
          <w:tcPr>
            <w:tcW w:w="1276" w:type="dxa"/>
            <w:hideMark/>
          </w:tcPr>
          <w:p w14:paraId="1AE566D3" w14:textId="77777777" w:rsidR="00177BFC" w:rsidRPr="00C36E3B" w:rsidRDefault="00177BFC" w:rsidP="00285B2D">
            <w:pPr>
              <w:spacing w:line="0" w:lineRule="atLeast"/>
              <w:jc w:val="center"/>
              <w:rPr>
                <w:rFonts w:ascii="Arial Narrow" w:hAnsi="Arial Narrow" w:cs="Arial"/>
                <w:color w:val="000000" w:themeColor="text1"/>
                <w:sz w:val="16"/>
                <w:szCs w:val="16"/>
                <w:lang w:eastAsia="es-PE"/>
              </w:rPr>
            </w:pPr>
            <w:r w:rsidRPr="00C36E3B">
              <w:rPr>
                <w:rFonts w:ascii="Arial Narrow" w:hAnsi="Arial Narrow" w:cs="Arial"/>
                <w:color w:val="000000" w:themeColor="text1"/>
                <w:sz w:val="16"/>
                <w:szCs w:val="16"/>
                <w:lang w:eastAsia="es-PE"/>
              </w:rPr>
              <w:t>Documento de Identidad</w:t>
            </w:r>
          </w:p>
        </w:tc>
        <w:tc>
          <w:tcPr>
            <w:tcW w:w="1413" w:type="dxa"/>
            <w:hideMark/>
          </w:tcPr>
          <w:p w14:paraId="6DA67C99" w14:textId="77777777" w:rsidR="00177BFC" w:rsidRPr="00C36E3B" w:rsidRDefault="00177BFC" w:rsidP="00285B2D">
            <w:pPr>
              <w:spacing w:line="0" w:lineRule="atLeast"/>
              <w:jc w:val="center"/>
              <w:rPr>
                <w:rFonts w:ascii="Arial Narrow" w:hAnsi="Arial Narrow" w:cs="Arial"/>
                <w:color w:val="000000" w:themeColor="text1"/>
                <w:sz w:val="16"/>
                <w:szCs w:val="16"/>
                <w:lang w:eastAsia="es-PE"/>
              </w:rPr>
            </w:pPr>
            <w:r w:rsidRPr="00C36E3B">
              <w:rPr>
                <w:rFonts w:ascii="Arial Narrow" w:hAnsi="Arial Narrow" w:cs="Arial"/>
                <w:color w:val="000000" w:themeColor="text1"/>
                <w:sz w:val="16"/>
                <w:szCs w:val="16"/>
                <w:lang w:eastAsia="es-PE"/>
              </w:rPr>
              <w:t>Infractor</w:t>
            </w:r>
          </w:p>
        </w:tc>
        <w:tc>
          <w:tcPr>
            <w:tcW w:w="1559" w:type="dxa"/>
          </w:tcPr>
          <w:p w14:paraId="2706F285" w14:textId="77777777" w:rsidR="00177BFC" w:rsidRPr="00C36E3B" w:rsidRDefault="00177BFC" w:rsidP="00285B2D">
            <w:pPr>
              <w:spacing w:line="0" w:lineRule="atLeast"/>
              <w:jc w:val="center"/>
              <w:rPr>
                <w:rFonts w:ascii="Arial Narrow" w:hAnsi="Arial Narrow" w:cs="Arial"/>
                <w:color w:val="000000" w:themeColor="text1"/>
                <w:sz w:val="16"/>
                <w:szCs w:val="16"/>
                <w:lang w:eastAsia="es-PE"/>
              </w:rPr>
            </w:pPr>
            <w:r w:rsidRPr="00C36E3B">
              <w:rPr>
                <w:rFonts w:ascii="Arial Narrow" w:hAnsi="Arial Narrow" w:cs="Arial"/>
                <w:color w:val="000000" w:themeColor="text1"/>
                <w:sz w:val="16"/>
                <w:szCs w:val="16"/>
              </w:rPr>
              <w:t>Tipo de Documento</w:t>
            </w:r>
          </w:p>
        </w:tc>
        <w:tc>
          <w:tcPr>
            <w:tcW w:w="7513" w:type="dxa"/>
            <w:hideMark/>
          </w:tcPr>
          <w:p w14:paraId="50929263" w14:textId="77777777" w:rsidR="00177BFC" w:rsidRPr="00C36E3B" w:rsidRDefault="00177BFC" w:rsidP="00285B2D">
            <w:pPr>
              <w:spacing w:line="0" w:lineRule="atLeast"/>
              <w:jc w:val="center"/>
              <w:rPr>
                <w:rFonts w:ascii="Arial Narrow" w:hAnsi="Arial Narrow" w:cs="Arial"/>
                <w:color w:val="000000" w:themeColor="text1"/>
                <w:sz w:val="16"/>
                <w:szCs w:val="16"/>
                <w:lang w:eastAsia="es-PE"/>
              </w:rPr>
            </w:pPr>
            <w:r w:rsidRPr="00C36E3B">
              <w:rPr>
                <w:rFonts w:ascii="Arial Narrow" w:hAnsi="Arial Narrow" w:cs="Arial"/>
                <w:color w:val="000000" w:themeColor="text1"/>
                <w:sz w:val="16"/>
                <w:szCs w:val="16"/>
                <w:lang w:eastAsia="es-PE"/>
              </w:rPr>
              <w:t>Determinación</w:t>
            </w:r>
          </w:p>
        </w:tc>
        <w:tc>
          <w:tcPr>
            <w:tcW w:w="1151" w:type="dxa"/>
            <w:hideMark/>
          </w:tcPr>
          <w:p w14:paraId="2206B10A" w14:textId="77777777" w:rsidR="00177BFC" w:rsidRPr="00C36E3B" w:rsidRDefault="00177BFC" w:rsidP="00285B2D">
            <w:pPr>
              <w:spacing w:line="0" w:lineRule="atLeast"/>
              <w:jc w:val="center"/>
              <w:rPr>
                <w:rFonts w:ascii="Arial Narrow" w:hAnsi="Arial Narrow" w:cs="Arial"/>
                <w:color w:val="000000" w:themeColor="text1"/>
                <w:sz w:val="16"/>
                <w:szCs w:val="16"/>
                <w:lang w:eastAsia="es-PE"/>
              </w:rPr>
            </w:pPr>
            <w:r w:rsidRPr="00C36E3B">
              <w:rPr>
                <w:rFonts w:ascii="Arial Narrow" w:hAnsi="Arial Narrow" w:cs="Arial"/>
                <w:color w:val="000000" w:themeColor="text1"/>
                <w:sz w:val="16"/>
                <w:szCs w:val="16"/>
                <w:lang w:eastAsia="es-PE"/>
              </w:rPr>
              <w:t>Liquidación de Cobranza</w:t>
            </w:r>
          </w:p>
        </w:tc>
        <w:tc>
          <w:tcPr>
            <w:tcW w:w="1224" w:type="dxa"/>
            <w:hideMark/>
          </w:tcPr>
          <w:p w14:paraId="75C294A3" w14:textId="77777777" w:rsidR="00177BFC" w:rsidRPr="00C36E3B" w:rsidRDefault="00177BFC" w:rsidP="00285B2D">
            <w:pPr>
              <w:spacing w:line="0" w:lineRule="atLeast"/>
              <w:jc w:val="center"/>
              <w:rPr>
                <w:rFonts w:ascii="Arial Narrow" w:hAnsi="Arial Narrow" w:cs="Arial"/>
                <w:color w:val="000000" w:themeColor="text1"/>
                <w:sz w:val="16"/>
                <w:szCs w:val="16"/>
                <w:lang w:eastAsia="es-PE"/>
              </w:rPr>
            </w:pPr>
            <w:r w:rsidRPr="00C36E3B">
              <w:rPr>
                <w:rFonts w:ascii="Arial Narrow" w:hAnsi="Arial Narrow" w:cs="Arial"/>
                <w:color w:val="000000" w:themeColor="text1"/>
                <w:sz w:val="16"/>
                <w:szCs w:val="16"/>
                <w:lang w:eastAsia="es-PE"/>
              </w:rPr>
              <w:t>Monto S/.</w:t>
            </w:r>
          </w:p>
        </w:tc>
      </w:tr>
      <w:tr w:rsidR="00C36E3B" w:rsidRPr="00C36E3B" w14:paraId="2379F709" w14:textId="77777777" w:rsidTr="00C36E3B">
        <w:trPr>
          <w:trHeight w:val="20"/>
        </w:trPr>
        <w:tc>
          <w:tcPr>
            <w:tcW w:w="1276" w:type="dxa"/>
            <w:hideMark/>
          </w:tcPr>
          <w:p w14:paraId="05D173B5" w14:textId="69E8EF58" w:rsidR="00177BFC" w:rsidRPr="00C36E3B" w:rsidRDefault="00177BFC" w:rsidP="00C36E3B">
            <w:pPr>
              <w:spacing w:line="0" w:lineRule="atLeast"/>
              <w:jc w:val="center"/>
              <w:rPr>
                <w:rFonts w:ascii="Arial Narrow" w:eastAsia="Calibri" w:hAnsi="Arial Narrow" w:cs="Arial"/>
                <w:color w:val="000000" w:themeColor="text1"/>
                <w:sz w:val="16"/>
                <w:szCs w:val="16"/>
                <w:lang w:eastAsia="es-PE"/>
              </w:rPr>
            </w:pPr>
            <w:r w:rsidRPr="00C36E3B">
              <w:rPr>
                <w:rFonts w:ascii="Arial Narrow" w:eastAsia="Calibri" w:hAnsi="Arial Narrow" w:cs="Arial"/>
                <w:color w:val="000000" w:themeColor="text1"/>
                <w:sz w:val="16"/>
                <w:szCs w:val="16"/>
                <w:lang w:eastAsia="es-PE"/>
              </w:rPr>
              <w:t>Cédula de Identidad N° 188979033</w:t>
            </w:r>
          </w:p>
        </w:tc>
        <w:tc>
          <w:tcPr>
            <w:tcW w:w="1413" w:type="dxa"/>
            <w:hideMark/>
          </w:tcPr>
          <w:p w14:paraId="4F50ACA9" w14:textId="77777777" w:rsidR="00177BFC" w:rsidRPr="00C36E3B" w:rsidRDefault="00177BFC" w:rsidP="00285B2D">
            <w:pPr>
              <w:spacing w:line="0" w:lineRule="atLeast"/>
              <w:jc w:val="center"/>
              <w:rPr>
                <w:rFonts w:ascii="Arial Narrow" w:hAnsi="Arial Narrow" w:cs="Arial"/>
                <w:color w:val="000000" w:themeColor="text1"/>
                <w:sz w:val="16"/>
                <w:szCs w:val="16"/>
                <w:lang w:eastAsia="es-PE"/>
              </w:rPr>
            </w:pPr>
            <w:r w:rsidRPr="00C36E3B">
              <w:rPr>
                <w:rFonts w:ascii="Arial Narrow" w:eastAsia="Calibri" w:hAnsi="Arial Narrow" w:cs="Arial"/>
                <w:color w:val="000000" w:themeColor="text1"/>
                <w:sz w:val="16"/>
                <w:szCs w:val="16"/>
                <w:lang w:eastAsia="es-PE"/>
              </w:rPr>
              <w:t>PRISCILLA CATALINA OLEA HARVEY</w:t>
            </w:r>
          </w:p>
        </w:tc>
        <w:tc>
          <w:tcPr>
            <w:tcW w:w="1559" w:type="dxa"/>
          </w:tcPr>
          <w:p w14:paraId="693468A1" w14:textId="056BCC19" w:rsidR="00177BFC" w:rsidRPr="00C36E3B" w:rsidRDefault="00177BFC" w:rsidP="00C36E3B">
            <w:pPr>
              <w:spacing w:line="0" w:lineRule="atLeast"/>
              <w:jc w:val="center"/>
              <w:rPr>
                <w:rFonts w:ascii="Arial Narrow" w:hAnsi="Arial Narrow" w:cs="Arial"/>
                <w:color w:val="000000" w:themeColor="text1"/>
                <w:sz w:val="16"/>
                <w:szCs w:val="16"/>
              </w:rPr>
            </w:pPr>
            <w:r w:rsidRPr="00C36E3B">
              <w:rPr>
                <w:rFonts w:ascii="Arial Narrow" w:hAnsi="Arial Narrow" w:cs="Arial"/>
                <w:color w:val="000000" w:themeColor="text1"/>
                <w:sz w:val="16"/>
                <w:szCs w:val="16"/>
              </w:rPr>
              <w:t>Resolución de División</w:t>
            </w:r>
            <w:r w:rsidR="00C36E3B">
              <w:rPr>
                <w:rFonts w:ascii="Arial Narrow" w:hAnsi="Arial Narrow" w:cs="Arial"/>
                <w:color w:val="000000" w:themeColor="text1"/>
                <w:sz w:val="16"/>
                <w:szCs w:val="16"/>
              </w:rPr>
              <w:t xml:space="preserve"> </w:t>
            </w:r>
            <w:r w:rsidRPr="00C36E3B">
              <w:rPr>
                <w:rFonts w:ascii="Arial Narrow" w:hAnsi="Arial Narrow" w:cs="Arial"/>
                <w:color w:val="000000" w:themeColor="text1"/>
                <w:sz w:val="16"/>
                <w:szCs w:val="16"/>
              </w:rPr>
              <w:t>N° 172-3G0100/2024-000264 del 04.10.2024</w:t>
            </w:r>
          </w:p>
        </w:tc>
        <w:tc>
          <w:tcPr>
            <w:tcW w:w="7513" w:type="dxa"/>
            <w:hideMark/>
          </w:tcPr>
          <w:p w14:paraId="527AF57E" w14:textId="551EBF0F" w:rsidR="00177BFC" w:rsidRPr="00C36E3B" w:rsidRDefault="00177BFC" w:rsidP="00285B2D">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C36E3B">
              <w:rPr>
                <w:rFonts w:ascii="Arial Narrow" w:eastAsia="Calibri" w:hAnsi="Arial Narrow" w:cs="Arial"/>
                <w:color w:val="000000" w:themeColor="text1"/>
                <w:sz w:val="16"/>
                <w:szCs w:val="16"/>
                <w:lang w:eastAsia="es-PE"/>
              </w:rPr>
              <w:t>ARTÍCULO ÚNICO: SANCIONAR a PRISCILLA CATALINA OLEA HARVEY de nacionalidad chilena, identificada con Cédula de Identidad N° 188979033 con una multa ascendente a S/. 28,703.00 (VEINTIOCHO MIL SETECIENTOS TRES CON 00/100) debiendo la Sección de Regímenes No Definitivos y Especiales emitir laLiquidación de Cobranza.</w:t>
            </w:r>
          </w:p>
        </w:tc>
        <w:tc>
          <w:tcPr>
            <w:tcW w:w="1151" w:type="dxa"/>
            <w:hideMark/>
          </w:tcPr>
          <w:p w14:paraId="5228BCB0" w14:textId="77777777" w:rsidR="00177BFC" w:rsidRPr="00C36E3B" w:rsidRDefault="00177BFC" w:rsidP="00285B2D">
            <w:pPr>
              <w:spacing w:line="0" w:lineRule="atLeast"/>
              <w:jc w:val="center"/>
              <w:rPr>
                <w:rFonts w:ascii="Arial Narrow" w:hAnsi="Arial Narrow" w:cs="Arial"/>
                <w:color w:val="000000" w:themeColor="text1"/>
                <w:sz w:val="16"/>
                <w:szCs w:val="16"/>
                <w:lang w:eastAsia="es-PE"/>
              </w:rPr>
            </w:pPr>
            <w:r w:rsidRPr="00C36E3B">
              <w:rPr>
                <w:rFonts w:ascii="Arial Narrow" w:hAnsi="Arial Narrow" w:cs="Arial"/>
                <w:color w:val="000000" w:themeColor="text1"/>
                <w:sz w:val="16"/>
                <w:szCs w:val="16"/>
                <w:lang w:eastAsia="es-PE"/>
              </w:rPr>
              <w:t xml:space="preserve">172-2024-018640 </w:t>
            </w:r>
          </w:p>
        </w:tc>
        <w:tc>
          <w:tcPr>
            <w:tcW w:w="1224" w:type="dxa"/>
            <w:noWrap/>
            <w:hideMark/>
          </w:tcPr>
          <w:p w14:paraId="7FDB8493" w14:textId="77777777" w:rsidR="00177BFC" w:rsidRPr="00C36E3B" w:rsidRDefault="00177BFC" w:rsidP="00285B2D">
            <w:pPr>
              <w:spacing w:line="0" w:lineRule="atLeast"/>
              <w:jc w:val="center"/>
              <w:rPr>
                <w:rFonts w:ascii="Arial Narrow" w:hAnsi="Arial Narrow" w:cs="Arial"/>
                <w:color w:val="000000" w:themeColor="text1"/>
                <w:sz w:val="16"/>
                <w:szCs w:val="16"/>
                <w:lang w:eastAsia="es-PE"/>
              </w:rPr>
            </w:pPr>
            <w:r w:rsidRPr="00C36E3B">
              <w:rPr>
                <w:rFonts w:ascii="Arial Narrow" w:hAnsi="Arial Narrow" w:cs="Arial"/>
                <w:color w:val="000000" w:themeColor="text1"/>
                <w:sz w:val="16"/>
                <w:szCs w:val="16"/>
                <w:lang w:eastAsia="es-PE"/>
              </w:rPr>
              <w:t xml:space="preserve">28,703.00 </w:t>
            </w:r>
          </w:p>
        </w:tc>
      </w:tr>
      <w:tr w:rsidR="00C36E3B" w:rsidRPr="00C36E3B" w14:paraId="364EE272" w14:textId="77777777" w:rsidTr="00C36E3B">
        <w:trPr>
          <w:trHeight w:val="20"/>
        </w:trPr>
        <w:tc>
          <w:tcPr>
            <w:tcW w:w="1276" w:type="dxa"/>
          </w:tcPr>
          <w:p w14:paraId="343EADAD" w14:textId="40B025FA" w:rsidR="00C36E3B" w:rsidRPr="00C36E3B" w:rsidRDefault="00C36E3B" w:rsidP="00C36E3B">
            <w:pPr>
              <w:spacing w:line="0" w:lineRule="atLeast"/>
              <w:jc w:val="center"/>
              <w:rPr>
                <w:rFonts w:ascii="Arial Narrow" w:eastAsia="Calibri" w:hAnsi="Arial Narrow" w:cs="Arial"/>
                <w:color w:val="000000" w:themeColor="text1"/>
                <w:sz w:val="16"/>
                <w:szCs w:val="16"/>
                <w:lang w:eastAsia="es-PE"/>
              </w:rPr>
            </w:pPr>
            <w:r w:rsidRPr="00C36E3B">
              <w:rPr>
                <w:rFonts w:ascii="Arial Narrow" w:eastAsia="Calibri" w:hAnsi="Arial Narrow" w:cs="Arial"/>
                <w:color w:val="000000" w:themeColor="text1"/>
                <w:sz w:val="16"/>
                <w:szCs w:val="16"/>
                <w:lang w:eastAsia="es-PE"/>
              </w:rPr>
              <w:t>Cédula de Identidad N° 143450813</w:t>
            </w:r>
          </w:p>
        </w:tc>
        <w:tc>
          <w:tcPr>
            <w:tcW w:w="1413" w:type="dxa"/>
          </w:tcPr>
          <w:p w14:paraId="63999B57" w14:textId="17C2705A" w:rsidR="00C36E3B" w:rsidRPr="00C36E3B" w:rsidRDefault="00C36E3B" w:rsidP="00C36E3B">
            <w:pPr>
              <w:spacing w:line="0" w:lineRule="atLeast"/>
              <w:jc w:val="center"/>
              <w:rPr>
                <w:rFonts w:ascii="Arial Narrow" w:eastAsia="Calibri" w:hAnsi="Arial Narrow" w:cs="Arial"/>
                <w:color w:val="000000" w:themeColor="text1"/>
                <w:sz w:val="16"/>
                <w:szCs w:val="16"/>
                <w:lang w:eastAsia="es-PE"/>
              </w:rPr>
            </w:pPr>
            <w:r w:rsidRPr="00C36E3B">
              <w:rPr>
                <w:rFonts w:ascii="Arial Narrow" w:eastAsia="Calibri" w:hAnsi="Arial Narrow" w:cs="Arial"/>
                <w:color w:val="000000" w:themeColor="text1"/>
                <w:sz w:val="16"/>
                <w:szCs w:val="16"/>
                <w:lang w:eastAsia="es-PE"/>
              </w:rPr>
              <w:t>SILVANA PATRICIA RODRIGUEZ GARCIA</w:t>
            </w:r>
          </w:p>
        </w:tc>
        <w:tc>
          <w:tcPr>
            <w:tcW w:w="1559" w:type="dxa"/>
          </w:tcPr>
          <w:p w14:paraId="16E93C1D" w14:textId="2CBB7EBB" w:rsidR="00C36E3B" w:rsidRPr="00C36E3B" w:rsidRDefault="00C36E3B" w:rsidP="00C36E3B">
            <w:pPr>
              <w:spacing w:line="0" w:lineRule="atLeast"/>
              <w:jc w:val="center"/>
              <w:rPr>
                <w:rFonts w:ascii="Arial Narrow" w:hAnsi="Arial Narrow" w:cs="Arial"/>
                <w:color w:val="000000" w:themeColor="text1"/>
                <w:sz w:val="16"/>
                <w:szCs w:val="16"/>
              </w:rPr>
            </w:pPr>
            <w:r w:rsidRPr="00C36E3B">
              <w:rPr>
                <w:rFonts w:ascii="Arial Narrow" w:hAnsi="Arial Narrow" w:cs="Arial"/>
                <w:color w:val="000000" w:themeColor="text1"/>
                <w:sz w:val="16"/>
                <w:szCs w:val="16"/>
              </w:rPr>
              <w:t>Resolución de División</w:t>
            </w:r>
            <w:r>
              <w:rPr>
                <w:rFonts w:ascii="Arial Narrow" w:hAnsi="Arial Narrow" w:cs="Arial"/>
                <w:color w:val="000000" w:themeColor="text1"/>
                <w:sz w:val="16"/>
                <w:szCs w:val="16"/>
              </w:rPr>
              <w:t xml:space="preserve"> </w:t>
            </w:r>
            <w:r w:rsidRPr="00C36E3B">
              <w:rPr>
                <w:rFonts w:ascii="Arial Narrow" w:hAnsi="Arial Narrow" w:cs="Arial"/>
                <w:color w:val="000000" w:themeColor="text1"/>
                <w:sz w:val="16"/>
                <w:szCs w:val="16"/>
              </w:rPr>
              <w:t>N° 172-3G0100/2024-000265 del 04.10.2024</w:t>
            </w:r>
          </w:p>
        </w:tc>
        <w:tc>
          <w:tcPr>
            <w:tcW w:w="7513" w:type="dxa"/>
          </w:tcPr>
          <w:p w14:paraId="0CB3E068" w14:textId="69E59F95" w:rsidR="00C36E3B" w:rsidRPr="00C36E3B" w:rsidRDefault="00C36E3B" w:rsidP="00C36E3B">
            <w:pPr>
              <w:autoSpaceDE w:val="0"/>
              <w:autoSpaceDN w:val="0"/>
              <w:adjustRightInd w:val="0"/>
              <w:spacing w:line="0" w:lineRule="atLeast"/>
              <w:jc w:val="both"/>
              <w:rPr>
                <w:rFonts w:ascii="Arial Narrow" w:eastAsia="Calibri" w:hAnsi="Arial Narrow" w:cs="Arial"/>
                <w:color w:val="000000" w:themeColor="text1"/>
                <w:sz w:val="16"/>
                <w:szCs w:val="16"/>
                <w:lang w:eastAsia="es-PE"/>
              </w:rPr>
            </w:pPr>
            <w:r w:rsidRPr="00C36E3B">
              <w:rPr>
                <w:rFonts w:ascii="Arial Narrow" w:eastAsia="Calibri" w:hAnsi="Arial Narrow" w:cs="Arial"/>
                <w:color w:val="000000" w:themeColor="text1"/>
                <w:sz w:val="16"/>
                <w:szCs w:val="16"/>
                <w:lang w:eastAsia="es-PE"/>
              </w:rPr>
              <w:t>ARTÍCULO ÚNICO: SANCIONAR a SILVANA PATRICIA RODRIGUEZ GARCIA de nacionalidad chilena, identificada con Cédula de Identidad N° 143450813 con una multa ascendente a S/. 9,759.00 (NUEVE MIL SETECIENTOS CINCUENTA Y NUEVE CON 00/100) debiendo la Sección de Regímenes No Definitivos y Especiales emitir la Liquidación de Cobranza.</w:t>
            </w:r>
          </w:p>
        </w:tc>
        <w:tc>
          <w:tcPr>
            <w:tcW w:w="1151" w:type="dxa"/>
          </w:tcPr>
          <w:p w14:paraId="6BB4AE46" w14:textId="6CFCC163" w:rsidR="00C36E3B" w:rsidRPr="00C36E3B" w:rsidRDefault="00C36E3B" w:rsidP="00C36E3B">
            <w:pPr>
              <w:spacing w:line="0" w:lineRule="atLeast"/>
              <w:jc w:val="center"/>
              <w:rPr>
                <w:rFonts w:ascii="Arial Narrow" w:hAnsi="Arial Narrow" w:cs="Arial"/>
                <w:color w:val="000000" w:themeColor="text1"/>
                <w:sz w:val="16"/>
                <w:szCs w:val="16"/>
                <w:lang w:eastAsia="es-PE"/>
              </w:rPr>
            </w:pPr>
            <w:r w:rsidRPr="00C36E3B">
              <w:rPr>
                <w:rFonts w:ascii="Arial Narrow" w:hAnsi="Arial Narrow" w:cs="Arial"/>
                <w:color w:val="000000" w:themeColor="text1"/>
                <w:sz w:val="16"/>
                <w:szCs w:val="16"/>
                <w:lang w:eastAsia="es-PE"/>
              </w:rPr>
              <w:t xml:space="preserve">172-2024-018641 </w:t>
            </w:r>
          </w:p>
        </w:tc>
        <w:tc>
          <w:tcPr>
            <w:tcW w:w="1224" w:type="dxa"/>
            <w:noWrap/>
          </w:tcPr>
          <w:p w14:paraId="0D8EB1FD" w14:textId="3793EC93" w:rsidR="00C36E3B" w:rsidRPr="00C36E3B" w:rsidRDefault="00C36E3B" w:rsidP="00C36E3B">
            <w:pPr>
              <w:spacing w:line="0" w:lineRule="atLeast"/>
              <w:jc w:val="center"/>
              <w:rPr>
                <w:rFonts w:ascii="Arial Narrow" w:hAnsi="Arial Narrow" w:cs="Arial"/>
                <w:color w:val="000000" w:themeColor="text1"/>
                <w:sz w:val="16"/>
                <w:szCs w:val="16"/>
                <w:lang w:eastAsia="es-PE"/>
              </w:rPr>
            </w:pPr>
            <w:r w:rsidRPr="00C36E3B">
              <w:rPr>
                <w:rFonts w:ascii="Arial Narrow" w:hAnsi="Arial Narrow" w:cs="Arial"/>
                <w:color w:val="000000" w:themeColor="text1"/>
                <w:sz w:val="16"/>
                <w:szCs w:val="16"/>
                <w:lang w:eastAsia="es-PE"/>
              </w:rPr>
              <w:t xml:space="preserve">9,759.00 </w:t>
            </w:r>
          </w:p>
        </w:tc>
      </w:tr>
    </w:tbl>
    <w:p w14:paraId="1906E306" w14:textId="60094046" w:rsidR="00177BFC" w:rsidRPr="00285B2D" w:rsidRDefault="00177BFC" w:rsidP="00285B2D">
      <w:pPr>
        <w:spacing w:line="0" w:lineRule="atLeast"/>
        <w:jc w:val="both"/>
        <w:rPr>
          <w:rFonts w:ascii="Arial Narrow" w:hAnsi="Arial Narrow" w:cs="Arial"/>
          <w:sz w:val="16"/>
          <w:szCs w:val="16"/>
          <w:lang w:eastAsia="es-PE"/>
        </w:rPr>
      </w:pPr>
    </w:p>
    <w:sectPr w:rsidR="00177BFC" w:rsidRPr="00285B2D" w:rsidSect="00051C8D">
      <w:pgSz w:w="16840" w:h="11900" w:orient="landscape"/>
      <w:pgMar w:top="679" w:right="1417" w:bottom="54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8D"/>
    <w:rsid w:val="00017BE8"/>
    <w:rsid w:val="00024576"/>
    <w:rsid w:val="00051C8D"/>
    <w:rsid w:val="00177BFC"/>
    <w:rsid w:val="001E0E5F"/>
    <w:rsid w:val="00232499"/>
    <w:rsid w:val="00285B2D"/>
    <w:rsid w:val="0045742F"/>
    <w:rsid w:val="0056445B"/>
    <w:rsid w:val="0058465F"/>
    <w:rsid w:val="00643596"/>
    <w:rsid w:val="00653816"/>
    <w:rsid w:val="00693B75"/>
    <w:rsid w:val="006B0858"/>
    <w:rsid w:val="007A1E82"/>
    <w:rsid w:val="007B2D57"/>
    <w:rsid w:val="00992E8D"/>
    <w:rsid w:val="009B0A00"/>
    <w:rsid w:val="00C36E3B"/>
    <w:rsid w:val="00CB51B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189D"/>
  <w15:chartTrackingRefBased/>
  <w15:docId w15:val="{228B49B0-BCB9-254F-B4E0-DA7CBCE2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P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992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92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92E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92E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92E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92E8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2E8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2E8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2E8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2E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2E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2E8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2E8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2E8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2E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2E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2E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2E8D"/>
    <w:rPr>
      <w:rFonts w:eastAsiaTheme="majorEastAsia" w:cstheme="majorBidi"/>
      <w:color w:val="272727" w:themeColor="text1" w:themeTint="D8"/>
    </w:rPr>
  </w:style>
  <w:style w:type="paragraph" w:styleId="Ttulo">
    <w:name w:val="Title"/>
    <w:basedOn w:val="Normal"/>
    <w:next w:val="Normal"/>
    <w:link w:val="TtuloCar"/>
    <w:uiPriority w:val="10"/>
    <w:qFormat/>
    <w:rsid w:val="00992E8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2E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2E8D"/>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2E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2E8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92E8D"/>
    <w:rPr>
      <w:i/>
      <w:iCs/>
      <w:color w:val="404040" w:themeColor="text1" w:themeTint="BF"/>
    </w:rPr>
  </w:style>
  <w:style w:type="paragraph" w:styleId="Prrafodelista">
    <w:name w:val="List Paragraph"/>
    <w:basedOn w:val="Normal"/>
    <w:uiPriority w:val="34"/>
    <w:qFormat/>
    <w:rsid w:val="00992E8D"/>
    <w:pPr>
      <w:ind w:left="720"/>
      <w:contextualSpacing/>
    </w:pPr>
  </w:style>
  <w:style w:type="character" w:styleId="nfasisintenso">
    <w:name w:val="Intense Emphasis"/>
    <w:basedOn w:val="Fuentedeprrafopredeter"/>
    <w:uiPriority w:val="21"/>
    <w:qFormat/>
    <w:rsid w:val="00992E8D"/>
    <w:rPr>
      <w:i/>
      <w:iCs/>
      <w:color w:val="0F4761" w:themeColor="accent1" w:themeShade="BF"/>
    </w:rPr>
  </w:style>
  <w:style w:type="paragraph" w:styleId="Citadestacada">
    <w:name w:val="Intense Quote"/>
    <w:basedOn w:val="Normal"/>
    <w:next w:val="Normal"/>
    <w:link w:val="CitadestacadaCar"/>
    <w:uiPriority w:val="30"/>
    <w:qFormat/>
    <w:rsid w:val="00992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92E8D"/>
    <w:rPr>
      <w:i/>
      <w:iCs/>
      <w:color w:val="0F4761" w:themeColor="accent1" w:themeShade="BF"/>
    </w:rPr>
  </w:style>
  <w:style w:type="character" w:styleId="Referenciaintensa">
    <w:name w:val="Intense Reference"/>
    <w:basedOn w:val="Fuentedeprrafopredeter"/>
    <w:uiPriority w:val="32"/>
    <w:qFormat/>
    <w:rsid w:val="00992E8D"/>
    <w:rPr>
      <w:b/>
      <w:bCs/>
      <w:smallCaps/>
      <w:color w:val="0F4761" w:themeColor="accent1" w:themeShade="BF"/>
      <w:spacing w:val="5"/>
    </w:rPr>
  </w:style>
  <w:style w:type="table" w:styleId="Tablaconcuadrcula">
    <w:name w:val="Table Grid"/>
    <w:basedOn w:val="Tablanormal"/>
    <w:uiPriority w:val="59"/>
    <w:rsid w:val="009B0A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858"/>
    <w:pPr>
      <w:autoSpaceDE w:val="0"/>
      <w:autoSpaceDN w:val="0"/>
      <w:adjustRightInd w:val="0"/>
    </w:pPr>
    <w:rPr>
      <w:rFonts w:ascii="Arial" w:eastAsia="Calibri" w:hAnsi="Arial" w:cs="Arial"/>
      <w:color w:val="000000"/>
      <w:kern w:val="0"/>
      <w14:ligatures w14:val="none"/>
    </w:rPr>
  </w:style>
  <w:style w:type="character" w:styleId="Hipervnculo">
    <w:name w:val="Hyperlink"/>
    <w:uiPriority w:val="99"/>
    <w:unhideWhenUsed/>
    <w:rsid w:val="006B0858"/>
    <w:rPr>
      <w:color w:val="0000FF"/>
      <w:u w:val="single"/>
    </w:rPr>
  </w:style>
  <w:style w:type="table" w:styleId="Tablaconcuadrculaclara">
    <w:name w:val="Grid Table Light"/>
    <w:basedOn w:val="Tablanormal"/>
    <w:uiPriority w:val="40"/>
    <w:rsid w:val="00285B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462750">
      <w:bodyDiv w:val="1"/>
      <w:marLeft w:val="0"/>
      <w:marRight w:val="0"/>
      <w:marTop w:val="0"/>
      <w:marBottom w:val="0"/>
      <w:divBdr>
        <w:top w:val="none" w:sz="0" w:space="0" w:color="auto"/>
        <w:left w:val="none" w:sz="0" w:space="0" w:color="auto"/>
        <w:bottom w:val="none" w:sz="0" w:space="0" w:color="auto"/>
        <w:right w:val="none" w:sz="0" w:space="0" w:color="auto"/>
      </w:divBdr>
    </w:div>
    <w:div w:id="1806385262">
      <w:bodyDiv w:val="1"/>
      <w:marLeft w:val="0"/>
      <w:marRight w:val="0"/>
      <w:marTop w:val="0"/>
      <w:marBottom w:val="0"/>
      <w:divBdr>
        <w:top w:val="none" w:sz="0" w:space="0" w:color="auto"/>
        <w:left w:val="none" w:sz="0" w:space="0" w:color="auto"/>
        <w:bottom w:val="none" w:sz="0" w:space="0" w:color="auto"/>
        <w:right w:val="none" w:sz="0" w:space="0" w:color="auto"/>
      </w:divBdr>
    </w:div>
    <w:div w:id="2114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Words>
  <Characters>5968</Characters>
  <Application>Microsoft Office Word</Application>
  <DocSecurity>0</DocSecurity>
  <Lines>49</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Meniz Cieza Fernando Salvador</dc:creator>
  <cp:keywords/>
  <dc:description/>
  <cp:lastModifiedBy>Meniz Cieza Fernando Salvador</cp:lastModifiedBy>
  <cp:revision>4</cp:revision>
  <cp:lastPrinted>2024-10-09T20:41:00Z</cp:lastPrinted>
  <dcterms:created xsi:type="dcterms:W3CDTF">2024-10-09T20:41:00Z</dcterms:created>
  <dcterms:modified xsi:type="dcterms:W3CDTF">2024-10-09T20:47:00Z</dcterms:modified>
</cp:coreProperties>
</file>