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88B4" w14:textId="225D42E0" w:rsidR="002735F8" w:rsidRDefault="002735F8" w:rsidP="00D51989">
      <w:pPr>
        <w:spacing w:after="0" w:line="360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6EDB4AE9" w14:textId="77777777" w:rsidR="002735F8" w:rsidRDefault="002735F8" w:rsidP="00D51989">
      <w:pPr>
        <w:spacing w:after="0" w:line="360" w:lineRule="auto"/>
        <w:jc w:val="center"/>
        <w:rPr>
          <w:rFonts w:ascii="Arial" w:hAnsi="Arial"/>
          <w:b/>
          <w:bCs/>
          <w:sz w:val="18"/>
          <w:szCs w:val="18"/>
        </w:rPr>
      </w:pPr>
    </w:p>
    <w:p w14:paraId="68BD9496" w14:textId="042DB77A" w:rsidR="004B2407" w:rsidRDefault="004B2407" w:rsidP="00480060">
      <w:pPr>
        <w:spacing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r w:rsidRPr="008F3D64">
        <w:rPr>
          <w:rFonts w:ascii="Arial" w:hAnsi="Arial"/>
          <w:b/>
          <w:bCs/>
          <w:sz w:val="18"/>
          <w:szCs w:val="18"/>
        </w:rPr>
        <w:t>SUPERINTENDENCIA NACIONAL DE ADUAN</w:t>
      </w:r>
      <w:r>
        <w:rPr>
          <w:rFonts w:ascii="Arial" w:hAnsi="Arial"/>
          <w:b/>
          <w:bCs/>
          <w:sz w:val="18"/>
          <w:szCs w:val="18"/>
        </w:rPr>
        <w:t>AS Y DE</w:t>
      </w:r>
      <w:r w:rsidRPr="008F3D64">
        <w:rPr>
          <w:rFonts w:ascii="Arial" w:hAnsi="Arial"/>
          <w:b/>
          <w:bCs/>
          <w:sz w:val="18"/>
          <w:szCs w:val="18"/>
        </w:rPr>
        <w:t xml:space="preserve"> ADMINISTRACIÓN TRIBUTARIA</w:t>
      </w:r>
    </w:p>
    <w:p w14:paraId="4BFA3F38" w14:textId="77777777" w:rsidR="004B2407" w:rsidRPr="008F3D64" w:rsidRDefault="004B2407" w:rsidP="00480060">
      <w:pPr>
        <w:spacing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r w:rsidRPr="008F3D64">
        <w:rPr>
          <w:rFonts w:ascii="Arial" w:hAnsi="Arial"/>
          <w:b/>
          <w:bCs/>
          <w:sz w:val="18"/>
          <w:szCs w:val="18"/>
        </w:rPr>
        <w:t>INTENDENCIA DE ADUANA DE TACNA</w:t>
      </w:r>
    </w:p>
    <w:p w14:paraId="5A58236E" w14:textId="587381F4" w:rsidR="004B2407" w:rsidRPr="008F3D64" w:rsidRDefault="004B2407" w:rsidP="00480060">
      <w:pPr>
        <w:spacing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r w:rsidRPr="008F3D64">
        <w:rPr>
          <w:rFonts w:ascii="Arial" w:hAnsi="Arial"/>
          <w:b/>
          <w:bCs/>
          <w:sz w:val="18"/>
          <w:szCs w:val="18"/>
        </w:rPr>
        <w:t xml:space="preserve">NOTIFICACIÓN </w:t>
      </w:r>
      <w:r w:rsidR="009168DD">
        <w:rPr>
          <w:rFonts w:ascii="Arial" w:hAnsi="Arial"/>
          <w:b/>
          <w:bCs/>
          <w:sz w:val="18"/>
          <w:szCs w:val="18"/>
        </w:rPr>
        <w:t>ADMINISTRATIVA</w:t>
      </w:r>
    </w:p>
    <w:p w14:paraId="025415DF" w14:textId="08F28C50" w:rsidR="004B2407" w:rsidRDefault="004B2407" w:rsidP="00480060">
      <w:pPr>
        <w:spacing w:after="0" w:line="276" w:lineRule="auto"/>
        <w:jc w:val="center"/>
        <w:rPr>
          <w:rFonts w:ascii="Arial" w:hAnsi="Arial"/>
          <w:b/>
          <w:bCs/>
          <w:sz w:val="18"/>
          <w:szCs w:val="18"/>
        </w:rPr>
      </w:pPr>
      <w:r w:rsidRPr="00A20745">
        <w:rPr>
          <w:rFonts w:ascii="Arial" w:hAnsi="Arial"/>
          <w:b/>
          <w:bCs/>
          <w:sz w:val="18"/>
          <w:szCs w:val="18"/>
        </w:rPr>
        <w:t xml:space="preserve">Fecha de publicación </w:t>
      </w:r>
      <w:r w:rsidR="002B664E">
        <w:rPr>
          <w:rFonts w:ascii="Arial" w:hAnsi="Arial"/>
          <w:b/>
          <w:bCs/>
          <w:sz w:val="18"/>
          <w:szCs w:val="18"/>
        </w:rPr>
        <w:t>2</w:t>
      </w:r>
      <w:r w:rsidR="00C553EA">
        <w:rPr>
          <w:rFonts w:ascii="Arial" w:hAnsi="Arial"/>
          <w:b/>
          <w:bCs/>
          <w:sz w:val="18"/>
          <w:szCs w:val="18"/>
        </w:rPr>
        <w:t>5</w:t>
      </w:r>
      <w:r w:rsidRPr="00A20745">
        <w:rPr>
          <w:rFonts w:ascii="Arial" w:hAnsi="Arial"/>
          <w:b/>
          <w:bCs/>
          <w:sz w:val="18"/>
          <w:szCs w:val="18"/>
        </w:rPr>
        <w:t>/</w:t>
      </w:r>
      <w:r>
        <w:rPr>
          <w:rFonts w:ascii="Arial" w:hAnsi="Arial"/>
          <w:b/>
          <w:bCs/>
          <w:sz w:val="18"/>
          <w:szCs w:val="18"/>
        </w:rPr>
        <w:t>0</w:t>
      </w:r>
      <w:r w:rsidR="00C553EA">
        <w:rPr>
          <w:rFonts w:ascii="Arial" w:hAnsi="Arial"/>
          <w:b/>
          <w:bCs/>
          <w:sz w:val="18"/>
          <w:szCs w:val="18"/>
        </w:rPr>
        <w:t>9</w:t>
      </w:r>
      <w:r w:rsidRPr="00A20745">
        <w:rPr>
          <w:rFonts w:ascii="Arial" w:hAnsi="Arial"/>
          <w:b/>
          <w:bCs/>
          <w:sz w:val="18"/>
          <w:szCs w:val="18"/>
        </w:rPr>
        <w:t>/202</w:t>
      </w:r>
      <w:r>
        <w:rPr>
          <w:rFonts w:ascii="Arial" w:hAnsi="Arial"/>
          <w:b/>
          <w:bCs/>
          <w:sz w:val="18"/>
          <w:szCs w:val="18"/>
        </w:rPr>
        <w:t>4</w:t>
      </w:r>
    </w:p>
    <w:p w14:paraId="6ED7B67E" w14:textId="052196EF" w:rsidR="004B2407" w:rsidRDefault="004B2407" w:rsidP="00D51989">
      <w:pPr>
        <w:spacing w:after="0"/>
        <w:jc w:val="center"/>
        <w:rPr>
          <w:rFonts w:ascii="Arial" w:hAnsi="Arial"/>
          <w:b/>
          <w:bCs/>
          <w:sz w:val="18"/>
          <w:szCs w:val="18"/>
        </w:rPr>
      </w:pPr>
    </w:p>
    <w:p w14:paraId="74A801FF" w14:textId="77777777" w:rsidR="00D51989" w:rsidRPr="008F3D64" w:rsidRDefault="00D51989" w:rsidP="00D51989">
      <w:pPr>
        <w:spacing w:after="0"/>
        <w:jc w:val="center"/>
        <w:rPr>
          <w:rFonts w:ascii="Arial" w:hAnsi="Arial"/>
          <w:b/>
          <w:bCs/>
          <w:sz w:val="18"/>
          <w:szCs w:val="18"/>
        </w:rPr>
      </w:pPr>
    </w:p>
    <w:p w14:paraId="477772F7" w14:textId="49FEEB6C" w:rsidR="003F38D0" w:rsidRPr="003F38D0" w:rsidRDefault="00354B03" w:rsidP="003F38D0">
      <w:pPr>
        <w:spacing w:after="0" w:line="276" w:lineRule="auto"/>
        <w:rPr>
          <w:rFonts w:ascii="Arial" w:hAnsi="Arial"/>
          <w:color w:val="000000"/>
          <w:sz w:val="18"/>
          <w:szCs w:val="18"/>
          <w:lang w:eastAsia="es-PE"/>
        </w:rPr>
      </w:pPr>
      <w:bookmarkStart w:id="0" w:name="_Hlk39514361"/>
      <w:r w:rsidRPr="003F38D0">
        <w:rPr>
          <w:rFonts w:ascii="Arial" w:hAnsi="Arial"/>
          <w:color w:val="000000"/>
          <w:sz w:val="18"/>
          <w:szCs w:val="18"/>
          <w:lang w:eastAsia="es-PE"/>
        </w:rPr>
        <w:t xml:space="preserve">La Superintendencia Nacional de Aduanas y de Administración Tributaria, de conformidad con lo dispuesto en el artículo 104° </w:t>
      </w:r>
      <w:bookmarkStart w:id="1" w:name="_Hlk168498957"/>
      <w:r w:rsidRPr="003F38D0">
        <w:rPr>
          <w:rFonts w:ascii="Arial" w:hAnsi="Arial"/>
          <w:color w:val="000000"/>
          <w:sz w:val="18"/>
          <w:szCs w:val="18"/>
          <w:lang w:eastAsia="es-PE"/>
        </w:rPr>
        <w:t xml:space="preserve">inciso e) </w:t>
      </w:r>
      <w:bookmarkEnd w:id="1"/>
      <w:r w:rsidR="003F38D0" w:rsidRPr="003F38D0">
        <w:rPr>
          <w:rFonts w:ascii="Arial" w:hAnsi="Arial"/>
          <w:sz w:val="18"/>
          <w:szCs w:val="18"/>
          <w:lang w:val="es-MX"/>
        </w:rPr>
        <w:t xml:space="preserve">numeral 2) </w:t>
      </w:r>
      <w:r w:rsidRPr="003F38D0">
        <w:rPr>
          <w:rFonts w:ascii="Arial" w:hAnsi="Arial"/>
          <w:color w:val="000000"/>
          <w:sz w:val="18"/>
          <w:szCs w:val="18"/>
          <w:lang w:eastAsia="es-PE"/>
        </w:rPr>
        <w:t>del Texto Único Ordenado del Código Tributario aprobado por Decreto Supremo Nº 133-2013-EF y modificatorias, cumple con notificar al administrado el siguiente acto administrativo</w:t>
      </w:r>
      <w:bookmarkEnd w:id="0"/>
      <w:r w:rsidR="003F38D0">
        <w:rPr>
          <w:rFonts w:ascii="Arial" w:hAnsi="Arial"/>
          <w:color w:val="000000"/>
          <w:sz w:val="18"/>
          <w:szCs w:val="18"/>
          <w:lang w:eastAsia="es-PE"/>
        </w:rPr>
        <w:t>:</w:t>
      </w:r>
    </w:p>
    <w:p w14:paraId="3E8497B7" w14:textId="77777777" w:rsidR="003F38D0" w:rsidRPr="003F38D0" w:rsidRDefault="003F38D0" w:rsidP="003F38D0">
      <w:pPr>
        <w:spacing w:after="0" w:line="276" w:lineRule="auto"/>
        <w:rPr>
          <w:rFonts w:ascii="Arial" w:hAnsi="Arial"/>
          <w:color w:val="000000"/>
          <w:sz w:val="18"/>
          <w:szCs w:val="18"/>
          <w:lang w:eastAsia="es-PE"/>
        </w:rPr>
      </w:pPr>
    </w:p>
    <w:p w14:paraId="174C4619" w14:textId="77777777" w:rsidR="003F38D0" w:rsidRDefault="003F38D0" w:rsidP="00817019">
      <w:pPr>
        <w:spacing w:after="0"/>
        <w:rPr>
          <w:rFonts w:ascii="Arial" w:hAnsi="Arial"/>
          <w:sz w:val="16"/>
          <w:szCs w:val="16"/>
        </w:rPr>
      </w:pPr>
    </w:p>
    <w:tbl>
      <w:tblPr>
        <w:tblW w:w="8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687"/>
        <w:gridCol w:w="1743"/>
        <w:gridCol w:w="1242"/>
        <w:gridCol w:w="1242"/>
        <w:gridCol w:w="1242"/>
        <w:gridCol w:w="1244"/>
      </w:tblGrid>
      <w:tr w:rsidR="00615E24" w:rsidRPr="00615E24" w14:paraId="0B9EDE68" w14:textId="77777777" w:rsidTr="00615E24">
        <w:trPr>
          <w:trHeight w:val="106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675543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3EDEA8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F09B69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86F6D1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B78A70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46D4B5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5B24C7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615E24" w:rsidRPr="00615E24" w14:paraId="33CF9D66" w14:textId="77777777" w:rsidTr="00615E24">
        <w:trPr>
          <w:trHeight w:val="284"/>
        </w:trPr>
        <w:tc>
          <w:tcPr>
            <w:tcW w:w="89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8C6F5C6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CARTA N° 063-2024-SUNAT/3G0100</w:t>
            </w:r>
          </w:p>
        </w:tc>
      </w:tr>
      <w:tr w:rsidR="00615E24" w:rsidRPr="00615E24" w14:paraId="1058D544" w14:textId="77777777" w:rsidTr="00615E24">
        <w:trPr>
          <w:trHeight w:val="10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D61E2F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50B988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EA62AF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D8A9F7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FD5321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6AF022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8B0558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615E24" w:rsidRPr="00615E24" w14:paraId="46A79B92" w14:textId="77777777" w:rsidTr="00615E24">
        <w:trPr>
          <w:trHeight w:val="106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5271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907E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0AA4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F963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3391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0B09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0513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615E24" w:rsidRPr="00615E24" w14:paraId="77DAAC27" w14:textId="77777777" w:rsidTr="00615E24">
        <w:trPr>
          <w:trHeight w:val="284"/>
        </w:trPr>
        <w:tc>
          <w:tcPr>
            <w:tcW w:w="89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7F8A5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USUARIO:</w:t>
            </w: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 xml:space="preserve"> CORPORACION TEXTIL PANDURO E.I.R.L.</w:t>
            </w:r>
          </w:p>
        </w:tc>
      </w:tr>
      <w:tr w:rsidR="00615E24" w:rsidRPr="00615E24" w14:paraId="34EECA5A" w14:textId="77777777" w:rsidTr="00615E24">
        <w:trPr>
          <w:trHeight w:val="10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48AF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02670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4765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2A3B8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7BE5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E6EC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A055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615E24" w:rsidRPr="00615E24" w14:paraId="62AE6D60" w14:textId="77777777" w:rsidTr="00615E24">
        <w:trPr>
          <w:trHeight w:val="106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A0A2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3AB2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A251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ED99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B6EA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E88D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563E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615E24" w:rsidRPr="00615E24" w14:paraId="1635FE91" w14:textId="77777777" w:rsidTr="00615E24">
        <w:trPr>
          <w:trHeight w:val="284"/>
        </w:trPr>
        <w:tc>
          <w:tcPr>
            <w:tcW w:w="89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6E898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DOCUMENTO DE IDENTIDAD: </w:t>
            </w: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RUC N° 20602865259</w:t>
            </w:r>
          </w:p>
        </w:tc>
      </w:tr>
      <w:tr w:rsidR="00615E24" w:rsidRPr="00615E24" w14:paraId="783A08B9" w14:textId="77777777" w:rsidTr="00615E24">
        <w:trPr>
          <w:trHeight w:val="10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B101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5345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96B16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0FD8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BE0A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671E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A970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615E24" w:rsidRPr="00615E24" w14:paraId="3812BF45" w14:textId="77777777" w:rsidTr="00615E24">
        <w:trPr>
          <w:trHeight w:val="830"/>
        </w:trPr>
        <w:tc>
          <w:tcPr>
            <w:tcW w:w="89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D95A5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ASUNTO: </w:t>
            </w: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 xml:space="preserve"> Facultad Discrecional para no determinar ni sancionar las infracciones previstas en la LGA</w:t>
            </w:r>
          </w:p>
        </w:tc>
      </w:tr>
      <w:tr w:rsidR="00615E24" w:rsidRPr="00615E24" w14:paraId="43B60E99" w14:textId="77777777" w:rsidTr="00615E24">
        <w:trPr>
          <w:trHeight w:val="2561"/>
        </w:trPr>
        <w:tc>
          <w:tcPr>
            <w:tcW w:w="89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09C39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Conforme a lo evaluado en los párrafos precedentes, se ha verificado que las infracciones detalladas en el Anexo de la presente Carta, y cometida por el exportador CORPORACION TEXTIL PANDURO E.I.R.L. por transmitir la información para regularizar el régimen aduanero de exportación fuera del plazo establecido por ley, tipificado en el artículo 198° literal b) de la LGA, cumplen con el íntegro de las condiciones establecidas por la RSNAA N° 0006-2020-SUNAT/300000, RSNAA N° 0008-2020-SUNAT/300000,RSNAA N° 00016-2020-SUNAT/300000 y RSNAA N° 00019-2020-SUNAT/300000.</w:t>
            </w: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br/>
            </w: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br/>
              <w:t xml:space="preserve">Por lo expuesto, en virtud de los artículos 636° y 637° del Texto Integrado del Reglamento de Organización y Funciones de la SUNAT, aprobado por Resolución de Superintendencia N° 000092-2023/SUNAT, corresponde APLICAR DE OFICIO la Facultad Discrecional para no determinar ni sancionar las infracciones materia de análisis, vinculadas a las </w:t>
            </w:r>
            <w:proofErr w:type="spellStart"/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DAMs</w:t>
            </w:r>
            <w:proofErr w:type="spellEnd"/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 xml:space="preserve"> detalladas en el Anexo de la presente Carta. </w:t>
            </w:r>
          </w:p>
        </w:tc>
      </w:tr>
      <w:tr w:rsidR="00615E24" w:rsidRPr="00615E24" w14:paraId="5CBDF5BA" w14:textId="77777777" w:rsidTr="00615E24">
        <w:trPr>
          <w:trHeight w:val="106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DFE5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25A3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C910" w14:textId="77777777" w:rsidR="00615E24" w:rsidRPr="00615E24" w:rsidRDefault="00615E24" w:rsidP="00615E2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4566" w14:textId="77777777" w:rsidR="00615E24" w:rsidRPr="00615E24" w:rsidRDefault="00615E24" w:rsidP="00615E2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4B0C" w14:textId="77777777" w:rsidR="00615E24" w:rsidRPr="00615E24" w:rsidRDefault="00615E24" w:rsidP="00615E2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E1E6" w14:textId="77777777" w:rsidR="00615E24" w:rsidRPr="00615E24" w:rsidRDefault="00615E24" w:rsidP="00615E2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2CE4" w14:textId="77777777" w:rsidR="00615E24" w:rsidRPr="00615E24" w:rsidRDefault="00615E24" w:rsidP="00615E24">
            <w:pPr>
              <w:spacing w:after="0"/>
              <w:jc w:val="left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615E24" w:rsidRPr="00615E24" w14:paraId="5FEDEE19" w14:textId="77777777" w:rsidTr="00615E24">
        <w:trPr>
          <w:trHeight w:val="284"/>
        </w:trPr>
        <w:tc>
          <w:tcPr>
            <w:tcW w:w="89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88C4AC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PE"/>
              </w:rPr>
              <w:t>ANEXO</w:t>
            </w:r>
          </w:p>
        </w:tc>
      </w:tr>
      <w:tr w:rsidR="00615E24" w:rsidRPr="00615E24" w14:paraId="74DFB34C" w14:textId="77777777" w:rsidTr="00615E24">
        <w:trPr>
          <w:trHeight w:val="106"/>
        </w:trPr>
        <w:tc>
          <w:tcPr>
            <w:tcW w:w="89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41969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615E24" w:rsidRPr="00615E24" w14:paraId="27F5307F" w14:textId="77777777" w:rsidTr="00615E24">
        <w:trPr>
          <w:trHeight w:val="474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E68DD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9C2AD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DAM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EE18E7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TIPO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E1648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F. NUMER. DE DAM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9A31E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FECHA DE EMBARQUE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3A35E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PLAZO DE VENCIM.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3F3587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PE"/>
              </w:rPr>
              <w:t>FECHA REGULARIZ.</w:t>
            </w:r>
          </w:p>
        </w:tc>
      </w:tr>
      <w:tr w:rsidR="00615E24" w:rsidRPr="00615E24" w14:paraId="4C4A8A71" w14:textId="77777777" w:rsidTr="00615E24">
        <w:trPr>
          <w:trHeight w:val="37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3150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6DE0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172-2020-40-1443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23D6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EXPORT. REGULAR.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8D13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27.02.2020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04EB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28.03.2020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7E3E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27.04.2020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2E651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11.08.2020</w:t>
            </w:r>
          </w:p>
        </w:tc>
      </w:tr>
      <w:tr w:rsidR="00615E24" w:rsidRPr="00615E24" w14:paraId="6913DA7D" w14:textId="77777777" w:rsidTr="00615E24">
        <w:trPr>
          <w:trHeight w:val="37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E2CC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8C78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172-2020-40-50722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A1B2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EXPORT. REGULAR.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1C28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24.07.2020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F2FE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17.08.2020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A02F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16.09.2020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27D4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08.10.2020</w:t>
            </w:r>
          </w:p>
        </w:tc>
      </w:tr>
      <w:tr w:rsidR="00615E24" w:rsidRPr="00615E24" w14:paraId="15C17503" w14:textId="77777777" w:rsidTr="00615E24">
        <w:trPr>
          <w:trHeight w:val="37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CB85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8C8C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172-2020-40-50777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1E4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EXPORT. REGULAR.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B8F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27.07.2020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6DB9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17.08.2020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24B3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16.09.2020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E6B5" w14:textId="77777777" w:rsidR="00615E24" w:rsidRPr="00615E24" w:rsidRDefault="00615E24" w:rsidP="00615E24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</w:pPr>
            <w:r w:rsidRPr="00615E24">
              <w:rPr>
                <w:rFonts w:ascii="Arial" w:eastAsia="Times New Roman" w:hAnsi="Arial"/>
                <w:color w:val="000000"/>
                <w:sz w:val="16"/>
                <w:szCs w:val="16"/>
                <w:lang w:eastAsia="es-PE"/>
              </w:rPr>
              <w:t>12.10.2020</w:t>
            </w:r>
          </w:p>
        </w:tc>
      </w:tr>
    </w:tbl>
    <w:p w14:paraId="58DDE107" w14:textId="416B4E48" w:rsidR="003F38D0" w:rsidRDefault="003F38D0" w:rsidP="00817019">
      <w:pPr>
        <w:spacing w:after="0"/>
        <w:rPr>
          <w:rFonts w:ascii="Arial" w:hAnsi="Arial"/>
          <w:sz w:val="16"/>
          <w:szCs w:val="16"/>
        </w:rPr>
      </w:pPr>
    </w:p>
    <w:p w14:paraId="58D522D0" w14:textId="77777777" w:rsidR="00615E24" w:rsidRDefault="00615E24" w:rsidP="00817019">
      <w:pPr>
        <w:spacing w:after="0"/>
        <w:rPr>
          <w:rFonts w:ascii="Arial" w:hAnsi="Arial"/>
          <w:sz w:val="16"/>
          <w:szCs w:val="16"/>
        </w:rPr>
      </w:pPr>
    </w:p>
    <w:p w14:paraId="66F0630E" w14:textId="7087DF7D" w:rsidR="003F38D0" w:rsidRDefault="003F38D0" w:rsidP="00817019">
      <w:pPr>
        <w:spacing w:after="0"/>
        <w:rPr>
          <w:rFonts w:ascii="Arial" w:hAnsi="Arial"/>
          <w:sz w:val="16"/>
          <w:szCs w:val="16"/>
        </w:rPr>
      </w:pPr>
    </w:p>
    <w:p w14:paraId="320FB4C9" w14:textId="6AE19D5A" w:rsidR="003F38D0" w:rsidRPr="003F38D0" w:rsidRDefault="003F38D0" w:rsidP="003F38D0">
      <w:pPr>
        <w:spacing w:after="0" w:line="276" w:lineRule="auto"/>
        <w:rPr>
          <w:rFonts w:ascii="Arial" w:hAnsi="Arial"/>
          <w:color w:val="000000"/>
          <w:sz w:val="18"/>
          <w:szCs w:val="18"/>
          <w:lang w:eastAsia="es-PE"/>
        </w:rPr>
      </w:pPr>
      <w:r w:rsidRPr="003F38D0">
        <w:rPr>
          <w:rFonts w:ascii="Arial" w:hAnsi="Arial"/>
          <w:sz w:val="18"/>
          <w:szCs w:val="18"/>
          <w:lang w:val="es-ES"/>
        </w:rPr>
        <w:t xml:space="preserve">La persona natural y/o jurídica con legítimo interés, puede acercarse a la Intendencia de Aduana de Tacna ubicada en el Parque Industrial </w:t>
      </w:r>
      <w:proofErr w:type="spellStart"/>
      <w:r w:rsidRPr="003F38D0">
        <w:rPr>
          <w:rFonts w:ascii="Arial" w:hAnsi="Arial"/>
          <w:sz w:val="18"/>
          <w:szCs w:val="18"/>
          <w:lang w:val="es-ES"/>
        </w:rPr>
        <w:t>Mz</w:t>
      </w:r>
      <w:proofErr w:type="spellEnd"/>
      <w:r w:rsidRPr="003F38D0">
        <w:rPr>
          <w:rFonts w:ascii="Arial" w:hAnsi="Arial"/>
          <w:sz w:val="18"/>
          <w:szCs w:val="18"/>
          <w:lang w:val="es-ES"/>
        </w:rPr>
        <w:t>.</w:t>
      </w:r>
      <w:r w:rsidR="005A3312">
        <w:rPr>
          <w:rFonts w:ascii="Arial" w:hAnsi="Arial"/>
          <w:sz w:val="18"/>
          <w:szCs w:val="18"/>
          <w:lang w:val="es-ES"/>
        </w:rPr>
        <w:t xml:space="preserve"> </w:t>
      </w:r>
      <w:r w:rsidRPr="003F38D0">
        <w:rPr>
          <w:rFonts w:ascii="Arial" w:hAnsi="Arial"/>
          <w:sz w:val="18"/>
          <w:szCs w:val="18"/>
          <w:lang w:val="es-ES"/>
        </w:rPr>
        <w:t>A, Lotes 5 y 6 - Pocollay - Tacna -</w:t>
      </w:r>
      <w:r w:rsidRPr="003F38D0">
        <w:rPr>
          <w:rFonts w:ascii="Arial" w:hAnsi="Arial"/>
          <w:sz w:val="18"/>
          <w:szCs w:val="18"/>
        </w:rPr>
        <w:t xml:space="preserve"> Tacna, </w:t>
      </w:r>
      <w:r w:rsidRPr="003F38D0">
        <w:rPr>
          <w:rFonts w:ascii="Arial" w:hAnsi="Arial"/>
          <w:sz w:val="18"/>
          <w:szCs w:val="18"/>
          <w:lang w:val="es-ES"/>
        </w:rPr>
        <w:t xml:space="preserve">a fin de recabar </w:t>
      </w:r>
      <w:r w:rsidR="005A3312">
        <w:rPr>
          <w:rFonts w:ascii="Arial" w:hAnsi="Arial"/>
          <w:sz w:val="18"/>
          <w:szCs w:val="18"/>
          <w:lang w:val="es-ES"/>
        </w:rPr>
        <w:t>los</w:t>
      </w:r>
      <w:r w:rsidRPr="003F38D0">
        <w:rPr>
          <w:rFonts w:ascii="Arial" w:hAnsi="Arial"/>
          <w:sz w:val="18"/>
          <w:szCs w:val="18"/>
          <w:lang w:val="es-ES"/>
        </w:rPr>
        <w:t xml:space="preserve"> documentos notificados. </w:t>
      </w:r>
    </w:p>
    <w:p w14:paraId="0DA9CBE6" w14:textId="77777777" w:rsidR="003F38D0" w:rsidRPr="00BD60F3" w:rsidRDefault="003F38D0" w:rsidP="00817019">
      <w:pPr>
        <w:spacing w:after="0"/>
        <w:rPr>
          <w:rFonts w:ascii="Arial" w:hAnsi="Arial"/>
          <w:sz w:val="16"/>
          <w:szCs w:val="16"/>
        </w:rPr>
      </w:pPr>
    </w:p>
    <w:sectPr w:rsidR="003F38D0" w:rsidRPr="00BD60F3" w:rsidSect="003F38D0">
      <w:pgSz w:w="11907" w:h="16839" w:code="9"/>
      <w:pgMar w:top="1135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7954" w14:textId="77777777" w:rsidR="00AD75B9" w:rsidRDefault="00AD75B9" w:rsidP="000801E0">
      <w:pPr>
        <w:spacing w:after="0"/>
      </w:pPr>
      <w:r>
        <w:separator/>
      </w:r>
    </w:p>
  </w:endnote>
  <w:endnote w:type="continuationSeparator" w:id="0">
    <w:p w14:paraId="50E357B1" w14:textId="77777777" w:rsidR="00AD75B9" w:rsidRDefault="00AD75B9" w:rsidP="000801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5399" w14:textId="77777777" w:rsidR="00AD75B9" w:rsidRDefault="00AD75B9" w:rsidP="000801E0">
      <w:pPr>
        <w:spacing w:after="0"/>
      </w:pPr>
      <w:r>
        <w:separator/>
      </w:r>
    </w:p>
  </w:footnote>
  <w:footnote w:type="continuationSeparator" w:id="0">
    <w:p w14:paraId="4D5823EA" w14:textId="77777777" w:rsidR="00AD75B9" w:rsidRDefault="00AD75B9" w:rsidP="000801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956"/>
    <w:multiLevelType w:val="hybridMultilevel"/>
    <w:tmpl w:val="B6987874"/>
    <w:lvl w:ilvl="0" w:tplc="80D4B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1712C"/>
    <w:multiLevelType w:val="hybridMultilevel"/>
    <w:tmpl w:val="D2023E6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2212F"/>
    <w:multiLevelType w:val="hybridMultilevel"/>
    <w:tmpl w:val="792858D4"/>
    <w:lvl w:ilvl="0" w:tplc="FFFFFFFF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7E22C3"/>
    <w:multiLevelType w:val="hybridMultilevel"/>
    <w:tmpl w:val="5F8AC29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983D1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D0126"/>
    <w:multiLevelType w:val="hybridMultilevel"/>
    <w:tmpl w:val="8DF09486"/>
    <w:lvl w:ilvl="0" w:tplc="FFFFFFFF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C5F13"/>
    <w:multiLevelType w:val="hybridMultilevel"/>
    <w:tmpl w:val="844CC452"/>
    <w:lvl w:ilvl="0" w:tplc="FFFFFFFF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E92775"/>
    <w:multiLevelType w:val="hybridMultilevel"/>
    <w:tmpl w:val="D07C9FBE"/>
    <w:lvl w:ilvl="0" w:tplc="3A8220E2">
      <w:start w:val="1"/>
      <w:numFmt w:val="bullet"/>
      <w:lvlText w:val="­"/>
      <w:lvlJc w:val="left"/>
      <w:pPr>
        <w:ind w:left="747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906715805">
    <w:abstractNumId w:val="6"/>
  </w:num>
  <w:num w:numId="2" w16cid:durableId="12890444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390832">
    <w:abstractNumId w:val="1"/>
  </w:num>
  <w:num w:numId="4" w16cid:durableId="835732372">
    <w:abstractNumId w:val="3"/>
  </w:num>
  <w:num w:numId="5" w16cid:durableId="1455515514">
    <w:abstractNumId w:val="5"/>
  </w:num>
  <w:num w:numId="6" w16cid:durableId="162209521">
    <w:abstractNumId w:val="2"/>
  </w:num>
  <w:num w:numId="7" w16cid:durableId="670766123">
    <w:abstractNumId w:val="4"/>
  </w:num>
  <w:num w:numId="8" w16cid:durableId="178553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B6"/>
    <w:rsid w:val="00014518"/>
    <w:rsid w:val="00043A94"/>
    <w:rsid w:val="00047E1E"/>
    <w:rsid w:val="000801E0"/>
    <w:rsid w:val="00083445"/>
    <w:rsid w:val="000F1B12"/>
    <w:rsid w:val="000F70B6"/>
    <w:rsid w:val="0010096A"/>
    <w:rsid w:val="001020F2"/>
    <w:rsid w:val="00104169"/>
    <w:rsid w:val="0010721C"/>
    <w:rsid w:val="0012259B"/>
    <w:rsid w:val="00144F2E"/>
    <w:rsid w:val="00152C39"/>
    <w:rsid w:val="0019014B"/>
    <w:rsid w:val="0019709D"/>
    <w:rsid w:val="001A4190"/>
    <w:rsid w:val="001B118C"/>
    <w:rsid w:val="001C4140"/>
    <w:rsid w:val="001C58FD"/>
    <w:rsid w:val="001C77CD"/>
    <w:rsid w:val="001E0278"/>
    <w:rsid w:val="00204E97"/>
    <w:rsid w:val="00214804"/>
    <w:rsid w:val="00215F09"/>
    <w:rsid w:val="002166EB"/>
    <w:rsid w:val="00237453"/>
    <w:rsid w:val="00246491"/>
    <w:rsid w:val="002516DA"/>
    <w:rsid w:val="00254BF8"/>
    <w:rsid w:val="0025526B"/>
    <w:rsid w:val="00260E0F"/>
    <w:rsid w:val="002735F8"/>
    <w:rsid w:val="002A6093"/>
    <w:rsid w:val="002A7E2C"/>
    <w:rsid w:val="002B664E"/>
    <w:rsid w:val="002D7FC2"/>
    <w:rsid w:val="002E3AFB"/>
    <w:rsid w:val="002F6DB9"/>
    <w:rsid w:val="003015B0"/>
    <w:rsid w:val="0030465D"/>
    <w:rsid w:val="00305941"/>
    <w:rsid w:val="00333B46"/>
    <w:rsid w:val="00352F85"/>
    <w:rsid w:val="00354B03"/>
    <w:rsid w:val="003970D7"/>
    <w:rsid w:val="003B37EA"/>
    <w:rsid w:val="003D23F1"/>
    <w:rsid w:val="003E4926"/>
    <w:rsid w:val="003F38D0"/>
    <w:rsid w:val="004069D7"/>
    <w:rsid w:val="00407E97"/>
    <w:rsid w:val="00433272"/>
    <w:rsid w:val="00444886"/>
    <w:rsid w:val="00471D8D"/>
    <w:rsid w:val="00480060"/>
    <w:rsid w:val="00486BAB"/>
    <w:rsid w:val="0049071E"/>
    <w:rsid w:val="004907AA"/>
    <w:rsid w:val="004B2407"/>
    <w:rsid w:val="004B5BAC"/>
    <w:rsid w:val="004D4378"/>
    <w:rsid w:val="004E7E57"/>
    <w:rsid w:val="005058E0"/>
    <w:rsid w:val="00545636"/>
    <w:rsid w:val="005A3312"/>
    <w:rsid w:val="005B05BB"/>
    <w:rsid w:val="005E562C"/>
    <w:rsid w:val="00615E24"/>
    <w:rsid w:val="00621A1F"/>
    <w:rsid w:val="00623E99"/>
    <w:rsid w:val="00646A47"/>
    <w:rsid w:val="0066080D"/>
    <w:rsid w:val="00673A3C"/>
    <w:rsid w:val="00692B28"/>
    <w:rsid w:val="00695FED"/>
    <w:rsid w:val="006D7350"/>
    <w:rsid w:val="00703F4F"/>
    <w:rsid w:val="007078B5"/>
    <w:rsid w:val="0075365A"/>
    <w:rsid w:val="007B34B1"/>
    <w:rsid w:val="007C6B80"/>
    <w:rsid w:val="007D50A8"/>
    <w:rsid w:val="00817019"/>
    <w:rsid w:val="00857907"/>
    <w:rsid w:val="008748DB"/>
    <w:rsid w:val="00897A08"/>
    <w:rsid w:val="008A3A9E"/>
    <w:rsid w:val="008B38C8"/>
    <w:rsid w:val="008B3CA2"/>
    <w:rsid w:val="008B419F"/>
    <w:rsid w:val="008E20D4"/>
    <w:rsid w:val="008F246A"/>
    <w:rsid w:val="009106D3"/>
    <w:rsid w:val="00916897"/>
    <w:rsid w:val="009168DD"/>
    <w:rsid w:val="00927C4B"/>
    <w:rsid w:val="00947359"/>
    <w:rsid w:val="00952F9E"/>
    <w:rsid w:val="009665A9"/>
    <w:rsid w:val="0097342A"/>
    <w:rsid w:val="009B317F"/>
    <w:rsid w:val="009F0965"/>
    <w:rsid w:val="00A04767"/>
    <w:rsid w:val="00A25673"/>
    <w:rsid w:val="00A26029"/>
    <w:rsid w:val="00A52B06"/>
    <w:rsid w:val="00A750D4"/>
    <w:rsid w:val="00A95200"/>
    <w:rsid w:val="00AB2CB0"/>
    <w:rsid w:val="00AC5F35"/>
    <w:rsid w:val="00AC7DEC"/>
    <w:rsid w:val="00AD75B9"/>
    <w:rsid w:val="00AE2861"/>
    <w:rsid w:val="00AF0D89"/>
    <w:rsid w:val="00B11A78"/>
    <w:rsid w:val="00B32330"/>
    <w:rsid w:val="00B32331"/>
    <w:rsid w:val="00B36C4E"/>
    <w:rsid w:val="00B41563"/>
    <w:rsid w:val="00B539EA"/>
    <w:rsid w:val="00B906F4"/>
    <w:rsid w:val="00BC3186"/>
    <w:rsid w:val="00BC395A"/>
    <w:rsid w:val="00BC5CF9"/>
    <w:rsid w:val="00BD11A9"/>
    <w:rsid w:val="00BF0549"/>
    <w:rsid w:val="00BF4C4A"/>
    <w:rsid w:val="00C253C9"/>
    <w:rsid w:val="00C3623D"/>
    <w:rsid w:val="00C440A5"/>
    <w:rsid w:val="00C553EA"/>
    <w:rsid w:val="00C63425"/>
    <w:rsid w:val="00C64A87"/>
    <w:rsid w:val="00C8677B"/>
    <w:rsid w:val="00CC19C4"/>
    <w:rsid w:val="00CE1ADB"/>
    <w:rsid w:val="00CE3D5A"/>
    <w:rsid w:val="00CE5848"/>
    <w:rsid w:val="00CF2815"/>
    <w:rsid w:val="00CF7C23"/>
    <w:rsid w:val="00D34CED"/>
    <w:rsid w:val="00D51989"/>
    <w:rsid w:val="00D54ED8"/>
    <w:rsid w:val="00D63B89"/>
    <w:rsid w:val="00DA09D0"/>
    <w:rsid w:val="00DE5790"/>
    <w:rsid w:val="00E0112E"/>
    <w:rsid w:val="00E02301"/>
    <w:rsid w:val="00E02CCF"/>
    <w:rsid w:val="00E13EE0"/>
    <w:rsid w:val="00E45B95"/>
    <w:rsid w:val="00E57DCC"/>
    <w:rsid w:val="00E83398"/>
    <w:rsid w:val="00E85203"/>
    <w:rsid w:val="00E871DF"/>
    <w:rsid w:val="00E94B3F"/>
    <w:rsid w:val="00EB271D"/>
    <w:rsid w:val="00F05E23"/>
    <w:rsid w:val="00F0787B"/>
    <w:rsid w:val="00F37637"/>
    <w:rsid w:val="00F4298D"/>
    <w:rsid w:val="00F54F0B"/>
    <w:rsid w:val="00F64D6B"/>
    <w:rsid w:val="00F67BDD"/>
    <w:rsid w:val="00F74E1E"/>
    <w:rsid w:val="00F8397C"/>
    <w:rsid w:val="00FD1A92"/>
    <w:rsid w:val="00FD44CA"/>
    <w:rsid w:val="00FF41C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13782"/>
  <w15:docId w15:val="{745F303B-AB05-4C0A-9C4E-27E825C1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B6"/>
    <w:pPr>
      <w:spacing w:after="200"/>
      <w:jc w:val="both"/>
    </w:pPr>
    <w:rPr>
      <w:rFonts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801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01E0"/>
    <w:rPr>
      <w:rFonts w:cs="Arial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801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1E0"/>
    <w:rPr>
      <w:rFonts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94B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7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77B"/>
    <w:rPr>
      <w:rFonts w:ascii="Tahoma" w:hAnsi="Tahoma" w:cs="Tahoma"/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B419F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B419F"/>
    <w:rPr>
      <w:rFonts w:ascii="Times New Roman" w:eastAsia="Times New Roman" w:hAnsi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3233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B27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B271D"/>
    <w:rPr>
      <w:rFonts w:cs="Arial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1701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table" w:styleId="Tablaconcuadrculaclara">
    <w:name w:val="Grid Table Light"/>
    <w:basedOn w:val="Tablanormal"/>
    <w:uiPriority w:val="40"/>
    <w:rsid w:val="00C55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prueba1</dc:creator>
  <cp:lastModifiedBy>Torres Vera Martha Gladys</cp:lastModifiedBy>
  <cp:revision>2</cp:revision>
  <cp:lastPrinted>2024-09-20T18:00:00Z</cp:lastPrinted>
  <dcterms:created xsi:type="dcterms:W3CDTF">2024-09-30T08:47:00Z</dcterms:created>
  <dcterms:modified xsi:type="dcterms:W3CDTF">2024-09-30T08:47:00Z</dcterms:modified>
</cp:coreProperties>
</file>