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B569" w14:textId="77777777" w:rsidR="00A40C1E" w:rsidRDefault="00A40C1E" w:rsidP="00A40C1E">
      <w:pPr>
        <w:spacing w:line="259" w:lineRule="auto"/>
        <w:ind w:left="1276" w:right="998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B389F45" w14:textId="77777777" w:rsidR="00A40C1E" w:rsidRDefault="00A40C1E" w:rsidP="00A40C1E">
      <w:pPr>
        <w:spacing w:line="259" w:lineRule="auto"/>
        <w:ind w:left="1276" w:right="998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A670F98" w14:textId="77777777" w:rsidR="00A40C1E" w:rsidRDefault="00A40C1E" w:rsidP="00A40C1E">
      <w:pPr>
        <w:spacing w:line="259" w:lineRule="auto"/>
        <w:ind w:left="1276" w:right="998"/>
        <w:jc w:val="center"/>
        <w:rPr>
          <w:rFonts w:ascii="Arial Narrow" w:hAnsi="Arial Narrow"/>
          <w:b/>
          <w:bCs/>
          <w:sz w:val="16"/>
          <w:szCs w:val="16"/>
        </w:rPr>
      </w:pPr>
    </w:p>
    <w:p w14:paraId="40C50D90" w14:textId="77777777" w:rsidR="00A40C1E" w:rsidRDefault="00A40C1E" w:rsidP="00A40C1E">
      <w:pPr>
        <w:spacing w:line="259" w:lineRule="auto"/>
        <w:ind w:left="1276" w:right="998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CE80172" w14:textId="77777777" w:rsidR="00A40C1E" w:rsidRDefault="00A40C1E" w:rsidP="00A40C1E">
      <w:pPr>
        <w:spacing w:line="259" w:lineRule="auto"/>
        <w:ind w:left="1276" w:right="998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64B71E6" w14:textId="065927E4" w:rsidR="00FF29C8" w:rsidRPr="00A40C1E" w:rsidRDefault="00A40C1E" w:rsidP="00A40C1E">
      <w:pPr>
        <w:spacing w:line="259" w:lineRule="auto"/>
        <w:ind w:left="1276" w:right="998"/>
        <w:jc w:val="center"/>
        <w:rPr>
          <w:rFonts w:ascii="Arial Narrow" w:hAnsi="Arial Narrow"/>
          <w:b/>
          <w:bCs/>
          <w:sz w:val="16"/>
          <w:szCs w:val="16"/>
        </w:rPr>
      </w:pPr>
      <w:r w:rsidRPr="00A40C1E">
        <w:rPr>
          <w:rFonts w:ascii="Arial Narrow" w:hAnsi="Arial Narrow"/>
          <w:b/>
          <w:bCs/>
          <w:sz w:val="16"/>
          <w:szCs w:val="16"/>
        </w:rPr>
        <w:t xml:space="preserve">SUPERINTENDENCIA NACIONAL DE ADUANAS Y </w:t>
      </w:r>
      <w:r>
        <w:rPr>
          <w:rFonts w:ascii="Arial Narrow" w:hAnsi="Arial Narrow"/>
          <w:b/>
          <w:bCs/>
          <w:sz w:val="16"/>
          <w:szCs w:val="16"/>
        </w:rPr>
        <w:t xml:space="preserve">DE </w:t>
      </w:r>
      <w:r w:rsidRPr="00A40C1E">
        <w:rPr>
          <w:rFonts w:ascii="Arial Narrow" w:hAnsi="Arial Narrow"/>
          <w:b/>
          <w:bCs/>
          <w:sz w:val="16"/>
          <w:szCs w:val="16"/>
        </w:rPr>
        <w:t xml:space="preserve">ADMINISTRACIÓN TRIBUTARIA </w:t>
      </w:r>
    </w:p>
    <w:p w14:paraId="775D7877" w14:textId="77777777" w:rsidR="00FF29C8" w:rsidRPr="00A40C1E" w:rsidRDefault="00A40C1E" w:rsidP="00A40C1E">
      <w:pPr>
        <w:spacing w:line="259" w:lineRule="auto"/>
        <w:ind w:left="1276" w:right="998"/>
        <w:jc w:val="center"/>
        <w:rPr>
          <w:rFonts w:ascii="Arial Narrow" w:hAnsi="Arial Narrow"/>
          <w:b/>
          <w:bCs/>
          <w:sz w:val="16"/>
          <w:szCs w:val="16"/>
        </w:rPr>
      </w:pPr>
      <w:r w:rsidRPr="00A40C1E">
        <w:rPr>
          <w:rFonts w:ascii="Arial Narrow" w:hAnsi="Arial Narrow"/>
          <w:b/>
          <w:bCs/>
          <w:sz w:val="16"/>
          <w:szCs w:val="16"/>
        </w:rPr>
        <w:t xml:space="preserve">INTENDENCIA NACIONAL DE IMPUGNACIONES </w:t>
      </w:r>
    </w:p>
    <w:p w14:paraId="57E36D5B" w14:textId="77777777" w:rsidR="00FF29C8" w:rsidRPr="00A40C1E" w:rsidRDefault="00A40C1E" w:rsidP="00A40C1E">
      <w:pPr>
        <w:spacing w:line="259" w:lineRule="auto"/>
        <w:ind w:left="1276" w:right="998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A40C1E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4AE72D46" w14:textId="77777777" w:rsidR="00FF29C8" w:rsidRPr="00A40C1E" w:rsidRDefault="00A40C1E" w:rsidP="00A40C1E">
      <w:pPr>
        <w:spacing w:line="259" w:lineRule="auto"/>
        <w:ind w:left="1276" w:right="998"/>
        <w:jc w:val="center"/>
        <w:rPr>
          <w:rFonts w:ascii="Arial Narrow" w:hAnsi="Arial Narrow"/>
          <w:b/>
          <w:bCs/>
          <w:sz w:val="16"/>
          <w:szCs w:val="16"/>
        </w:rPr>
      </w:pPr>
      <w:r w:rsidRPr="00A40C1E">
        <w:rPr>
          <w:rFonts w:ascii="Arial Narrow" w:hAnsi="Arial Narrow"/>
          <w:b/>
          <w:bCs/>
          <w:sz w:val="16"/>
          <w:szCs w:val="16"/>
        </w:rPr>
        <w:t xml:space="preserve">NOTIFICACIÓN DE ACTOS ADMINISTRATIVOS </w:t>
      </w:r>
    </w:p>
    <w:p w14:paraId="43B735CA" w14:textId="77777777" w:rsidR="006B3303" w:rsidRPr="0025777B" w:rsidRDefault="006B3303" w:rsidP="006B3303">
      <w:pPr>
        <w:spacing w:line="0" w:lineRule="atLeast"/>
        <w:ind w:left="2127" w:right="1835"/>
        <w:jc w:val="center"/>
        <w:rPr>
          <w:rFonts w:ascii="Arial Narrow" w:hAnsi="Arial Narrow"/>
          <w:sz w:val="16"/>
          <w:szCs w:val="16"/>
        </w:rPr>
      </w:pPr>
      <w:r w:rsidRPr="0025777B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02</w:t>
      </w:r>
      <w:r w:rsidRPr="0025777B">
        <w:rPr>
          <w:rFonts w:ascii="Arial Narrow" w:hAnsi="Arial Narrow"/>
          <w:sz w:val="16"/>
          <w:szCs w:val="16"/>
        </w:rPr>
        <w:t>.0</w:t>
      </w:r>
      <w:r>
        <w:rPr>
          <w:rFonts w:ascii="Arial Narrow" w:hAnsi="Arial Narrow"/>
          <w:sz w:val="16"/>
          <w:szCs w:val="16"/>
        </w:rPr>
        <w:t>6</w:t>
      </w:r>
      <w:r w:rsidRPr="0025777B">
        <w:rPr>
          <w:rFonts w:ascii="Arial Narrow" w:hAnsi="Arial Narrow"/>
          <w:sz w:val="16"/>
          <w:szCs w:val="16"/>
        </w:rPr>
        <w:t>.2025)</w:t>
      </w:r>
    </w:p>
    <w:p w14:paraId="7ADA9A58" w14:textId="06873AA7" w:rsidR="00FF29C8" w:rsidRPr="00A40C1E" w:rsidRDefault="00FF29C8" w:rsidP="00A40C1E">
      <w:pPr>
        <w:spacing w:line="259" w:lineRule="auto"/>
        <w:ind w:left="1276" w:right="998" w:firstLine="0"/>
        <w:jc w:val="left"/>
        <w:rPr>
          <w:rFonts w:ascii="Arial Narrow" w:hAnsi="Arial Narrow"/>
          <w:sz w:val="16"/>
          <w:szCs w:val="16"/>
        </w:rPr>
      </w:pPr>
    </w:p>
    <w:p w14:paraId="1493349A" w14:textId="15D75834" w:rsidR="00FF29C8" w:rsidRPr="00A40C1E" w:rsidRDefault="00A40C1E" w:rsidP="00A40C1E">
      <w:pPr>
        <w:ind w:left="1276" w:right="998"/>
        <w:rPr>
          <w:rFonts w:ascii="Arial Narrow" w:hAnsi="Arial Narrow"/>
          <w:sz w:val="16"/>
          <w:szCs w:val="16"/>
        </w:rPr>
      </w:pPr>
      <w:r w:rsidRPr="00A40C1E">
        <w:rPr>
          <w:rFonts w:ascii="Arial Narrow" w:hAnsi="Arial Narrow"/>
          <w:sz w:val="16"/>
          <w:szCs w:val="16"/>
        </w:rPr>
        <w:t xml:space="preserve">De conformidad con lo dispuesto en el artículo 104° inciso e) del Texto Único Ordenado del Código Tributario, aprobado por D.S. N° 133-2013-EF y su modificatoria Ley 30264; y considerando que los ciudadanos a notificar no tienen un domicilio cierto en el país, en su calidad de extranjeros; se cumple con NOTIFICAR a las personas incluidas en el presente cuadro, que la Intendencia Nacional de Impugnaciones, ha decretado y/o emitido los siguientes actos administrativos mediante documentos abajo indicados: </w:t>
      </w:r>
    </w:p>
    <w:tbl>
      <w:tblPr>
        <w:tblStyle w:val="TableGrid"/>
        <w:tblW w:w="12895" w:type="dxa"/>
        <w:tblInd w:w="1271" w:type="dxa"/>
        <w:tblCellMar>
          <w:top w:w="12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015"/>
        <w:gridCol w:w="1134"/>
        <w:gridCol w:w="1134"/>
        <w:gridCol w:w="1275"/>
        <w:gridCol w:w="8337"/>
      </w:tblGrid>
      <w:tr w:rsidR="00A40C1E" w:rsidRPr="00A40C1E" w14:paraId="23A5624B" w14:textId="77777777" w:rsidTr="00A40C1E">
        <w:trPr>
          <w:trHeight w:val="20"/>
        </w:trPr>
        <w:tc>
          <w:tcPr>
            <w:tcW w:w="10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55ADBE" w14:textId="77777777" w:rsidR="00FF29C8" w:rsidRPr="00A40C1E" w:rsidRDefault="00A40C1E" w:rsidP="00A40C1E">
            <w:pPr>
              <w:spacing w:line="259" w:lineRule="auto"/>
              <w:ind w:left="-31" w:right="56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 xml:space="preserve">Documento  de Identidad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F73BE5" w14:textId="77777777" w:rsidR="00FF29C8" w:rsidRPr="00A40C1E" w:rsidRDefault="00A40C1E" w:rsidP="00A40C1E">
            <w:pPr>
              <w:spacing w:line="259" w:lineRule="auto"/>
              <w:ind w:left="-31" w:right="48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 xml:space="preserve">RECLAMANTE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C1B35C" w14:textId="77777777" w:rsidR="00FF29C8" w:rsidRPr="00A40C1E" w:rsidRDefault="00A40C1E" w:rsidP="00A40C1E">
            <w:pPr>
              <w:spacing w:line="259" w:lineRule="auto"/>
              <w:ind w:left="-31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 xml:space="preserve">EXPEDIENTE DE RECLAMO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0A8ADE" w14:textId="77777777" w:rsidR="00FF29C8" w:rsidRPr="00A40C1E" w:rsidRDefault="00A40C1E" w:rsidP="00A40C1E">
            <w:pPr>
              <w:spacing w:line="259" w:lineRule="auto"/>
              <w:ind w:left="-31" w:right="4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 xml:space="preserve">Documento  </w:t>
            </w:r>
          </w:p>
        </w:tc>
        <w:tc>
          <w:tcPr>
            <w:tcW w:w="8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7E3433" w14:textId="77777777" w:rsidR="00FF29C8" w:rsidRPr="00A40C1E" w:rsidRDefault="00A40C1E" w:rsidP="00A40C1E">
            <w:pPr>
              <w:spacing w:line="259" w:lineRule="auto"/>
              <w:ind w:left="-31" w:right="5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 xml:space="preserve">Sumilla </w:t>
            </w:r>
          </w:p>
        </w:tc>
      </w:tr>
      <w:tr w:rsidR="00A40C1E" w:rsidRPr="00A40C1E" w14:paraId="0793C3D3" w14:textId="77777777" w:rsidTr="00A40C1E">
        <w:trPr>
          <w:trHeight w:val="20"/>
        </w:trPr>
        <w:tc>
          <w:tcPr>
            <w:tcW w:w="10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32CB1F" w14:textId="74FC7ED2" w:rsidR="00FF29C8" w:rsidRPr="00A40C1E" w:rsidRDefault="00A40C1E" w:rsidP="00A40C1E">
            <w:pPr>
              <w:spacing w:line="259" w:lineRule="auto"/>
              <w:ind w:left="-31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 xml:space="preserve">C.I. 99720204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07939F" w14:textId="27A4009C" w:rsidR="00FF29C8" w:rsidRPr="00A40C1E" w:rsidRDefault="00A40C1E" w:rsidP="00A40C1E">
            <w:pPr>
              <w:spacing w:line="259" w:lineRule="auto"/>
              <w:ind w:left="-31" w:right="4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>CHRISTIAN DANTE VALENZUELA YAÑEZ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756EED" w14:textId="2019B9DC" w:rsidR="00FF29C8" w:rsidRPr="00A40C1E" w:rsidRDefault="00A40C1E" w:rsidP="00A40C1E">
            <w:pPr>
              <w:spacing w:line="259" w:lineRule="auto"/>
              <w:ind w:left="-31" w:right="43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>Expediente N.°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40C1E">
              <w:rPr>
                <w:rFonts w:ascii="Arial Narrow" w:hAnsi="Arial Narrow"/>
                <w:sz w:val="16"/>
                <w:szCs w:val="16"/>
              </w:rPr>
              <w:t xml:space="preserve">4090340016454 del 26.03.2025  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CA4D98" w14:textId="532ECA72" w:rsidR="00FF29C8" w:rsidRPr="00A40C1E" w:rsidRDefault="00A40C1E" w:rsidP="00A40C1E">
            <w:pPr>
              <w:spacing w:line="259" w:lineRule="auto"/>
              <w:ind w:left="-31" w:right="42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 xml:space="preserve">Resolución de División N.º 4090140014210 del 27.05.2025 </w:t>
            </w:r>
          </w:p>
        </w:tc>
        <w:tc>
          <w:tcPr>
            <w:tcW w:w="8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9DF4D8" w14:textId="77777777" w:rsidR="00FF29C8" w:rsidRPr="00A40C1E" w:rsidRDefault="00A40C1E" w:rsidP="00A40C1E">
            <w:pPr>
              <w:ind w:left="-31" w:right="57" w:firstLine="0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 xml:space="preserve">ARTÍCULO PRIMERO. - Declarar INFUNDADO el recurso de reclamación presentado mediante el Expediente de Reclamación N.° 4090340016454, por CHRISTIAN DANTE VALENZUELA YAÑEZ contra la Resolución de División N.° 000127-2025-SUNAT/3G0500 del 21.02.2025; en consecuencia, se CONFIRMA la infracción determinada, la responsabilidad atribuida y la sanción de comiso dispuesta, conforme a los fundamentos expuestos en la parte considerativa de la presente Resolución. </w:t>
            </w:r>
          </w:p>
          <w:p w14:paraId="01C54279" w14:textId="2A7A27CB" w:rsidR="00FF29C8" w:rsidRPr="00A40C1E" w:rsidRDefault="00A40C1E" w:rsidP="00A40C1E">
            <w:pPr>
              <w:ind w:left="-31" w:right="46" w:firstLine="0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>ARTÍCULO SEGUNDO. - DERÍVESE</w:t>
            </w:r>
            <w:r w:rsidRPr="00A40C1E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 w:rsidRPr="00A40C1E">
              <w:rPr>
                <w:rFonts w:ascii="Arial Narrow" w:hAnsi="Arial Narrow"/>
                <w:sz w:val="16"/>
                <w:szCs w:val="16"/>
              </w:rPr>
              <w:t xml:space="preserve">los actuados a la División de Control Operativo de la Intendencia de Aduana de Tacna, para las acciones de su competencia, una vez firme o consentida, quede la presente resolución. </w:t>
            </w:r>
          </w:p>
        </w:tc>
      </w:tr>
      <w:tr w:rsidR="00A40C1E" w:rsidRPr="00A40C1E" w14:paraId="7117BE3D" w14:textId="77777777" w:rsidTr="00A40C1E">
        <w:trPr>
          <w:trHeight w:val="20"/>
        </w:trPr>
        <w:tc>
          <w:tcPr>
            <w:tcW w:w="10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188D3C" w14:textId="548F9CD3" w:rsidR="00A40C1E" w:rsidRPr="00A40C1E" w:rsidRDefault="00A40C1E" w:rsidP="00A40C1E">
            <w:pPr>
              <w:spacing w:line="259" w:lineRule="auto"/>
              <w:ind w:left="-31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>PASAPORTE</w:t>
            </w:r>
            <w:r w:rsidRPr="00A40C1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Pr="00A40C1E">
              <w:rPr>
                <w:rFonts w:ascii="Arial Narrow" w:hAnsi="Arial Narrow"/>
                <w:sz w:val="16"/>
                <w:szCs w:val="16"/>
              </w:rPr>
              <w:t xml:space="preserve">AA4542230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EF2C83" w14:textId="2480241E" w:rsidR="00A40C1E" w:rsidRPr="00A40C1E" w:rsidRDefault="00A40C1E" w:rsidP="00A40C1E">
            <w:pPr>
              <w:spacing w:line="259" w:lineRule="auto"/>
              <w:ind w:left="-31" w:right="44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>AXEL CALBET BELLMAN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8B5EDA" w14:textId="62F66817" w:rsidR="00A40C1E" w:rsidRPr="00A40C1E" w:rsidRDefault="00A40C1E" w:rsidP="00A40C1E">
            <w:pPr>
              <w:spacing w:line="259" w:lineRule="auto"/>
              <w:ind w:left="-31" w:right="43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 xml:space="preserve">Expediente N.° 4090340016346 del 26.03.2025   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C2B30E" w14:textId="2204285A" w:rsidR="00A40C1E" w:rsidRPr="00A40C1E" w:rsidRDefault="00A40C1E" w:rsidP="00A40C1E">
            <w:pPr>
              <w:spacing w:line="259" w:lineRule="auto"/>
              <w:ind w:left="-31" w:right="42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 xml:space="preserve">Resolución de División N.º 4090140014223 del 27.05.2025 </w:t>
            </w:r>
          </w:p>
        </w:tc>
        <w:tc>
          <w:tcPr>
            <w:tcW w:w="8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8CD10D" w14:textId="77777777" w:rsidR="00A40C1E" w:rsidRPr="00A40C1E" w:rsidRDefault="00A40C1E" w:rsidP="00A40C1E">
            <w:pPr>
              <w:ind w:left="-31" w:right="56" w:firstLine="0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 xml:space="preserve">ARTÍCULO PRIMERO. - Declarar INFUNDADO el recurso de reclamación presentado mediante Expediente de Reclamación N.° 4090340016346, por AXEL CALBET BELLMAN contra la Resolución de División N.° 0001272025-SUNAT/3G0500 del 21.02.2025; en consecuencia, se CONFIRMA la improcedencia de la solicitud de devolución del vehículo y la sanción de comiso dispuesta, conforme a los fundamentos expuestos en la parte considerativa de la presente Resolución. </w:t>
            </w:r>
          </w:p>
          <w:p w14:paraId="3A5BDC1B" w14:textId="793C96B8" w:rsidR="00A40C1E" w:rsidRPr="00A40C1E" w:rsidRDefault="00A40C1E" w:rsidP="00A40C1E">
            <w:pPr>
              <w:ind w:left="-31" w:right="57" w:firstLine="0"/>
              <w:rPr>
                <w:rFonts w:ascii="Arial Narrow" w:hAnsi="Arial Narrow"/>
                <w:sz w:val="16"/>
                <w:szCs w:val="16"/>
              </w:rPr>
            </w:pPr>
            <w:r w:rsidRPr="00A40C1E">
              <w:rPr>
                <w:rFonts w:ascii="Arial Narrow" w:hAnsi="Arial Narrow"/>
                <w:sz w:val="16"/>
                <w:szCs w:val="16"/>
              </w:rPr>
              <w:t>ARTÍCULO SEGUNDO. - DERÍVESE</w:t>
            </w:r>
            <w:r w:rsidRPr="00A40C1E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 w:rsidRPr="00A40C1E">
              <w:rPr>
                <w:rFonts w:ascii="Arial Narrow" w:hAnsi="Arial Narrow"/>
                <w:sz w:val="16"/>
                <w:szCs w:val="16"/>
              </w:rPr>
              <w:t xml:space="preserve">los actuados a la División de Control Operativo de la Intendencia de Aduana de Tacna, para las acciones de su competencia, una vez firme o consentida, quede la presente resolución. </w:t>
            </w:r>
          </w:p>
        </w:tc>
      </w:tr>
    </w:tbl>
    <w:p w14:paraId="4F2F5CF1" w14:textId="675EC0BB" w:rsidR="00FF29C8" w:rsidRPr="00A40C1E" w:rsidRDefault="00A40C1E" w:rsidP="00A40C1E">
      <w:pPr>
        <w:ind w:left="1276" w:right="998"/>
        <w:rPr>
          <w:rFonts w:ascii="Arial Narrow" w:hAnsi="Arial Narrow"/>
          <w:sz w:val="16"/>
          <w:szCs w:val="16"/>
        </w:rPr>
      </w:pPr>
      <w:r w:rsidRPr="00A40C1E">
        <w:rPr>
          <w:rFonts w:ascii="Arial Narrow" w:hAnsi="Arial Narrow"/>
          <w:sz w:val="16"/>
          <w:szCs w:val="16"/>
        </w:rPr>
        <w:t xml:space="preserve">Los interesados pueden solicitar copia del documento notificado a través de la Mesa de Partes Virtual en </w:t>
      </w:r>
      <w:hyperlink r:id="rId4">
        <w:r w:rsidRPr="00A40C1E">
          <w:rPr>
            <w:rFonts w:ascii="Arial Narrow" w:hAnsi="Arial Narrow"/>
            <w:sz w:val="16"/>
            <w:szCs w:val="16"/>
            <w:u w:val="single" w:color="000000"/>
          </w:rPr>
          <w:t>www.sunat.gob.pe</w:t>
        </w:r>
      </w:hyperlink>
      <w:hyperlink r:id="rId5">
        <w:r w:rsidRPr="00A40C1E">
          <w:rPr>
            <w:rFonts w:ascii="Arial Narrow" w:hAnsi="Arial Narrow"/>
            <w:sz w:val="16"/>
            <w:szCs w:val="16"/>
          </w:rPr>
          <w:t xml:space="preserve"> </w:t>
        </w:r>
      </w:hyperlink>
      <w:r w:rsidRPr="00A40C1E">
        <w:rPr>
          <w:rFonts w:ascii="Arial Narrow" w:hAnsi="Arial Narrow"/>
          <w:sz w:val="16"/>
          <w:szCs w:val="16"/>
        </w:rPr>
        <w:t xml:space="preserve">o acercarse a la Intendencia Nacional de Impugnaciones ubicada en Calle Arenales 335 -Piso 14 Cercado de Lima-Lima. 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N. ° 133-2013-EF.  </w:t>
      </w:r>
    </w:p>
    <w:sectPr w:rsidR="00FF29C8" w:rsidRPr="00A40C1E">
      <w:pgSz w:w="16841" w:h="11899" w:orient="landscape"/>
      <w:pgMar w:top="1440" w:right="1102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C8"/>
    <w:rsid w:val="001304D5"/>
    <w:rsid w:val="001438D1"/>
    <w:rsid w:val="002B762B"/>
    <w:rsid w:val="00300226"/>
    <w:rsid w:val="00476F5B"/>
    <w:rsid w:val="006B3303"/>
    <w:rsid w:val="007151D0"/>
    <w:rsid w:val="00A40C1E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A3B56BF"/>
  <w15:docId w15:val="{094BAD19-D51E-D74D-A061-EF4103F9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1" w:lineRule="auto"/>
      <w:ind w:left="437" w:hanging="10"/>
      <w:jc w:val="both"/>
    </w:pPr>
    <w:rPr>
      <w:rFonts w:ascii="Arial" w:eastAsia="Arial" w:hAnsi="Arial" w:cs="Arial"/>
      <w:color w:val="000000"/>
      <w:sz w:val="20"/>
      <w:lang w:eastAsia="es-PE" w:bidi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nat.gob.pe/" TargetMode="External"/><Relationship Id="rId4" Type="http://schemas.openxmlformats.org/officeDocument/2006/relationships/hyperlink" Target="http://www.sunat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5</cp:revision>
  <cp:lastPrinted>2025-05-28T20:44:00Z</cp:lastPrinted>
  <dcterms:created xsi:type="dcterms:W3CDTF">2025-05-28T20:44:00Z</dcterms:created>
  <dcterms:modified xsi:type="dcterms:W3CDTF">2025-05-29T21:06:00Z</dcterms:modified>
</cp:coreProperties>
</file>