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7188" w14:textId="77777777" w:rsidR="001E3E9D" w:rsidRPr="00CD61A7" w:rsidRDefault="001E3E9D" w:rsidP="001D6926">
      <w:pPr>
        <w:spacing w:line="0" w:lineRule="atLeast"/>
        <w:ind w:left="2268" w:right="2353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6EA95D39" w14:textId="189AFB5F" w:rsidR="00930415" w:rsidRPr="00CD61A7" w:rsidRDefault="00930415" w:rsidP="001D6926">
      <w:pPr>
        <w:spacing w:line="0" w:lineRule="atLeast"/>
        <w:ind w:left="1843" w:right="1928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CD61A7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SUPERINTENDENCIA NACIONAL DE ADUANAS Y</w:t>
      </w:r>
      <w:r w:rsidR="00181C1D" w:rsidRPr="00CD61A7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 </w:t>
      </w:r>
      <w:r w:rsidR="00CD61A7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DE </w:t>
      </w:r>
      <w:r w:rsidRPr="00CD61A7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ADMINISTRACIÓN TRIBUTARIA</w:t>
      </w:r>
    </w:p>
    <w:p w14:paraId="726A4658" w14:textId="26E8C345" w:rsidR="00930415" w:rsidRPr="00CD61A7" w:rsidRDefault="00930415" w:rsidP="001D6926">
      <w:pPr>
        <w:spacing w:line="0" w:lineRule="atLeast"/>
        <w:ind w:left="2268" w:right="2353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CD61A7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INTENDENCIA </w:t>
      </w:r>
      <w:r w:rsidR="006E64AB" w:rsidRPr="00CD61A7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NACIONAL DE IMPUGNACIONES</w:t>
      </w:r>
    </w:p>
    <w:p w14:paraId="72199ADF" w14:textId="77777777" w:rsidR="00851DD1" w:rsidRDefault="00851DD1" w:rsidP="001D6926">
      <w:pPr>
        <w:spacing w:line="0" w:lineRule="atLeast"/>
        <w:ind w:left="2268" w:right="2353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35D2AD97" w14:textId="6E5A3B31" w:rsidR="00255B9E" w:rsidRDefault="00255B9E" w:rsidP="001D6926">
      <w:pPr>
        <w:spacing w:line="0" w:lineRule="atLeast"/>
        <w:ind w:left="2268" w:right="2353"/>
        <w:jc w:val="center"/>
        <w:rPr>
          <w:rFonts w:ascii="Arial Narrow" w:hAnsi="Arial Narrow"/>
          <w:sz w:val="16"/>
          <w:szCs w:val="16"/>
        </w:rPr>
      </w:pPr>
      <w:r w:rsidRPr="00DB1724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14.</w:t>
      </w:r>
      <w:r w:rsidRPr="00DB1724">
        <w:rPr>
          <w:rFonts w:ascii="Arial Narrow" w:hAnsi="Arial Narrow"/>
          <w:sz w:val="16"/>
          <w:szCs w:val="16"/>
        </w:rPr>
        <w:t>05.2025)</w:t>
      </w:r>
    </w:p>
    <w:p w14:paraId="793F397D" w14:textId="77777777" w:rsidR="00255B9E" w:rsidRPr="00CD61A7" w:rsidRDefault="00255B9E" w:rsidP="001D6926">
      <w:pPr>
        <w:spacing w:line="0" w:lineRule="atLeast"/>
        <w:ind w:left="2268" w:right="2353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5B57556C" w14:textId="77777777" w:rsidR="00396135" w:rsidRPr="00CD61A7" w:rsidRDefault="00396135" w:rsidP="001D6926">
      <w:pPr>
        <w:spacing w:line="0" w:lineRule="atLeast"/>
        <w:ind w:left="2268" w:right="2353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CD61A7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NOTIFICACIÓN DE ACTOS ADMINISTRATIVOS</w:t>
      </w:r>
    </w:p>
    <w:p w14:paraId="5FAF334C" w14:textId="77777777" w:rsidR="00396135" w:rsidRPr="00CD61A7" w:rsidRDefault="00396135" w:rsidP="001D6926">
      <w:pPr>
        <w:spacing w:line="0" w:lineRule="atLeast"/>
        <w:ind w:left="2268" w:right="2353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2E582424" w14:textId="784A7FB3" w:rsidR="003927BF" w:rsidRDefault="00396135" w:rsidP="001D6926">
      <w:pPr>
        <w:spacing w:line="0" w:lineRule="atLeast"/>
        <w:ind w:left="2268" w:right="2353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CD61A7">
        <w:rPr>
          <w:rFonts w:ascii="Arial Narrow" w:hAnsi="Arial Narrow" w:cs="Arial"/>
          <w:color w:val="000000"/>
          <w:sz w:val="16"/>
          <w:szCs w:val="16"/>
        </w:rPr>
        <w:t>De conformidad con lo dispuesto en el artículo 104° inciso e) del Texto Único Ordenado del Código Tributario, aprobado por D</w:t>
      </w:r>
      <w:r w:rsidR="00621899" w:rsidRPr="00CD61A7">
        <w:rPr>
          <w:rFonts w:ascii="Arial Narrow" w:hAnsi="Arial Narrow" w:cs="Arial"/>
          <w:color w:val="000000"/>
          <w:sz w:val="16"/>
          <w:szCs w:val="16"/>
        </w:rPr>
        <w:t xml:space="preserve">.S. </w:t>
      </w:r>
      <w:r w:rsidRPr="00CD61A7">
        <w:rPr>
          <w:rFonts w:ascii="Arial Narrow" w:hAnsi="Arial Narrow" w:cs="Arial"/>
          <w:color w:val="000000"/>
          <w:sz w:val="16"/>
          <w:szCs w:val="16"/>
        </w:rPr>
        <w:t>N</w:t>
      </w:r>
      <w:r w:rsidR="001A6F83" w:rsidRPr="00CD61A7">
        <w:rPr>
          <w:rFonts w:ascii="Arial Narrow" w:hAnsi="Arial Narrow" w:cs="Arial"/>
          <w:color w:val="000000"/>
          <w:sz w:val="16"/>
          <w:szCs w:val="16"/>
        </w:rPr>
        <w:t xml:space="preserve">. </w:t>
      </w:r>
      <w:r w:rsidRPr="00CD61A7">
        <w:rPr>
          <w:rFonts w:ascii="Arial Narrow" w:hAnsi="Arial Narrow" w:cs="Arial"/>
          <w:color w:val="000000"/>
          <w:sz w:val="16"/>
          <w:szCs w:val="16"/>
        </w:rPr>
        <w:t>° 133-2013-EF y su modificatoria Ley 30264</w:t>
      </w:r>
      <w:r w:rsidR="00621899" w:rsidRPr="00CD61A7">
        <w:rPr>
          <w:rFonts w:ascii="Arial Narrow" w:hAnsi="Arial Narrow" w:cs="Arial"/>
          <w:color w:val="000000"/>
          <w:sz w:val="16"/>
          <w:szCs w:val="16"/>
        </w:rPr>
        <w:t>;</w:t>
      </w:r>
      <w:r w:rsidR="00DA3F83" w:rsidRPr="00CD61A7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792A22" w:rsidRPr="00CD61A7">
        <w:rPr>
          <w:rFonts w:ascii="Arial Narrow" w:hAnsi="Arial Narrow" w:cs="Arial"/>
          <w:color w:val="000000"/>
          <w:sz w:val="16"/>
          <w:szCs w:val="16"/>
        </w:rPr>
        <w:t xml:space="preserve">y, </w:t>
      </w:r>
      <w:r w:rsidR="00DA3F83" w:rsidRPr="00CD61A7">
        <w:rPr>
          <w:rFonts w:ascii="Arial Narrow" w:hAnsi="Arial Narrow" w:cs="Arial"/>
          <w:color w:val="000000"/>
          <w:sz w:val="16"/>
          <w:szCs w:val="16"/>
        </w:rPr>
        <w:t>considerando que</w:t>
      </w:r>
      <w:r w:rsidR="005F6741" w:rsidRPr="00CD61A7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391116" w:rsidRPr="00CD61A7">
        <w:rPr>
          <w:rFonts w:ascii="Arial Narrow" w:hAnsi="Arial Narrow" w:cs="Arial"/>
          <w:color w:val="000000"/>
          <w:sz w:val="16"/>
          <w:szCs w:val="16"/>
        </w:rPr>
        <w:t>l</w:t>
      </w:r>
      <w:r w:rsidR="000C4579" w:rsidRPr="00CD61A7">
        <w:rPr>
          <w:rFonts w:ascii="Arial Narrow" w:hAnsi="Arial Narrow" w:cs="Arial"/>
          <w:color w:val="000000"/>
          <w:sz w:val="16"/>
          <w:szCs w:val="16"/>
        </w:rPr>
        <w:t xml:space="preserve">os </w:t>
      </w:r>
      <w:r w:rsidR="001E6993" w:rsidRPr="00CD61A7">
        <w:rPr>
          <w:rFonts w:ascii="Arial Narrow" w:hAnsi="Arial Narrow" w:cs="Arial"/>
          <w:color w:val="000000"/>
          <w:sz w:val="16"/>
          <w:szCs w:val="16"/>
        </w:rPr>
        <w:t>ciudadan</w:t>
      </w:r>
      <w:r w:rsidR="000C4579" w:rsidRPr="00CD61A7">
        <w:rPr>
          <w:rFonts w:ascii="Arial Narrow" w:hAnsi="Arial Narrow" w:cs="Arial"/>
          <w:color w:val="000000"/>
          <w:sz w:val="16"/>
          <w:szCs w:val="16"/>
        </w:rPr>
        <w:t>os</w:t>
      </w:r>
      <w:r w:rsidR="005F6741" w:rsidRPr="00CD61A7">
        <w:rPr>
          <w:rFonts w:ascii="Arial Narrow" w:hAnsi="Arial Narrow" w:cs="Arial"/>
          <w:color w:val="000000"/>
          <w:sz w:val="16"/>
          <w:szCs w:val="16"/>
        </w:rPr>
        <w:t xml:space="preserve"> a notificar</w:t>
      </w:r>
      <w:r w:rsidR="001E6993" w:rsidRPr="00CD61A7">
        <w:rPr>
          <w:rFonts w:ascii="Arial Narrow" w:hAnsi="Arial Narrow" w:cs="Arial"/>
          <w:color w:val="000000"/>
          <w:sz w:val="16"/>
          <w:szCs w:val="16"/>
        </w:rPr>
        <w:t xml:space="preserve"> no tiene</w:t>
      </w:r>
      <w:r w:rsidR="007A1378" w:rsidRPr="00CD61A7">
        <w:rPr>
          <w:rFonts w:ascii="Arial Narrow" w:hAnsi="Arial Narrow" w:cs="Arial"/>
          <w:color w:val="000000"/>
          <w:sz w:val="16"/>
          <w:szCs w:val="16"/>
        </w:rPr>
        <w:t xml:space="preserve"> un </w:t>
      </w:r>
      <w:r w:rsidR="001E6993" w:rsidRPr="00CD61A7">
        <w:rPr>
          <w:rFonts w:ascii="Arial Narrow" w:hAnsi="Arial Narrow" w:cs="Arial"/>
          <w:color w:val="000000"/>
          <w:sz w:val="16"/>
          <w:szCs w:val="16"/>
        </w:rPr>
        <w:t xml:space="preserve">domicilio </w:t>
      </w:r>
      <w:r w:rsidR="007A1378" w:rsidRPr="00CD61A7">
        <w:rPr>
          <w:rFonts w:ascii="Arial Narrow" w:hAnsi="Arial Narrow" w:cs="Arial"/>
          <w:color w:val="000000"/>
          <w:sz w:val="16"/>
          <w:szCs w:val="16"/>
        </w:rPr>
        <w:t>cierto en el país</w:t>
      </w:r>
      <w:r w:rsidR="003713AB" w:rsidRPr="00CD61A7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391116" w:rsidRPr="00CD61A7">
        <w:rPr>
          <w:rFonts w:ascii="Arial Narrow" w:hAnsi="Arial Narrow" w:cs="Arial"/>
          <w:color w:val="000000"/>
          <w:sz w:val="16"/>
          <w:szCs w:val="16"/>
        </w:rPr>
        <w:t>en su calidad de</w:t>
      </w:r>
      <w:r w:rsidR="003713AB" w:rsidRPr="00CD61A7">
        <w:rPr>
          <w:rFonts w:ascii="Arial Narrow" w:hAnsi="Arial Narrow" w:cs="Arial"/>
          <w:color w:val="000000"/>
          <w:sz w:val="16"/>
          <w:szCs w:val="16"/>
        </w:rPr>
        <w:t xml:space="preserve"> extranjer</w:t>
      </w:r>
      <w:r w:rsidR="000C4579" w:rsidRPr="00CD61A7">
        <w:rPr>
          <w:rFonts w:ascii="Arial Narrow" w:hAnsi="Arial Narrow" w:cs="Arial"/>
          <w:color w:val="000000"/>
          <w:sz w:val="16"/>
          <w:szCs w:val="16"/>
        </w:rPr>
        <w:t>os</w:t>
      </w:r>
      <w:r w:rsidR="00DC762E" w:rsidRPr="00CD61A7">
        <w:rPr>
          <w:rFonts w:ascii="Arial Narrow" w:hAnsi="Arial Narrow" w:cs="Arial"/>
          <w:color w:val="000000"/>
          <w:sz w:val="16"/>
          <w:szCs w:val="16"/>
        </w:rPr>
        <w:t xml:space="preserve">; </w:t>
      </w:r>
      <w:r w:rsidRPr="00CD61A7">
        <w:rPr>
          <w:rFonts w:ascii="Arial Narrow" w:hAnsi="Arial Narrow" w:cs="Arial"/>
          <w:color w:val="000000"/>
          <w:sz w:val="16"/>
          <w:szCs w:val="16"/>
        </w:rPr>
        <w:t xml:space="preserve">se cumple con NOTIFICAR </w:t>
      </w:r>
      <w:r w:rsidRPr="00CD61A7">
        <w:rPr>
          <w:rFonts w:ascii="Arial Narrow" w:hAnsi="Arial Narrow" w:cs="Arial"/>
          <w:color w:val="000000"/>
          <w:sz w:val="16"/>
          <w:szCs w:val="16"/>
          <w:lang w:eastAsia="es-PE"/>
        </w:rPr>
        <w:t>a la</w:t>
      </w:r>
      <w:r w:rsidR="000C4579" w:rsidRPr="00CD61A7">
        <w:rPr>
          <w:rFonts w:ascii="Arial Narrow" w:hAnsi="Arial Narrow" w:cs="Arial"/>
          <w:color w:val="000000"/>
          <w:sz w:val="16"/>
          <w:szCs w:val="16"/>
          <w:lang w:eastAsia="es-PE"/>
        </w:rPr>
        <w:t>s</w:t>
      </w:r>
      <w:r w:rsidRPr="00CD61A7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persona</w:t>
      </w:r>
      <w:r w:rsidR="000C4579" w:rsidRPr="00CD61A7">
        <w:rPr>
          <w:rFonts w:ascii="Arial Narrow" w:hAnsi="Arial Narrow" w:cs="Arial"/>
          <w:color w:val="000000"/>
          <w:sz w:val="16"/>
          <w:szCs w:val="16"/>
          <w:lang w:eastAsia="es-PE"/>
        </w:rPr>
        <w:t>s</w:t>
      </w:r>
      <w:r w:rsidRPr="00CD61A7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incluida en el presente cuadro,</w:t>
      </w:r>
      <w:r w:rsidRPr="00CD61A7">
        <w:rPr>
          <w:rFonts w:ascii="Arial Narrow" w:hAnsi="Arial Narrow" w:cs="Arial"/>
          <w:color w:val="000000"/>
          <w:sz w:val="16"/>
          <w:szCs w:val="16"/>
        </w:rPr>
        <w:t xml:space="preserve"> que la Intendencia </w:t>
      </w:r>
      <w:r w:rsidR="00387BF6" w:rsidRPr="00CD61A7">
        <w:rPr>
          <w:rFonts w:ascii="Arial Narrow" w:hAnsi="Arial Narrow" w:cs="Arial"/>
          <w:color w:val="000000"/>
          <w:sz w:val="16"/>
          <w:szCs w:val="16"/>
        </w:rPr>
        <w:t>Nacional de Impugnaciones</w:t>
      </w:r>
      <w:r w:rsidRPr="00CD61A7">
        <w:rPr>
          <w:rFonts w:ascii="Arial Narrow" w:hAnsi="Arial Narrow" w:cs="Arial"/>
          <w:color w:val="000000"/>
          <w:sz w:val="16"/>
          <w:szCs w:val="16"/>
        </w:rPr>
        <w:t xml:space="preserve">, ha decretado </w:t>
      </w:r>
      <w:r w:rsidR="00FB3F11" w:rsidRPr="00CD61A7">
        <w:rPr>
          <w:rFonts w:ascii="Arial Narrow" w:hAnsi="Arial Narrow" w:cs="Arial"/>
          <w:color w:val="000000"/>
          <w:sz w:val="16"/>
          <w:szCs w:val="16"/>
        </w:rPr>
        <w:t xml:space="preserve">y/o emitido </w:t>
      </w:r>
      <w:r w:rsidR="00C01E31" w:rsidRPr="00CD61A7">
        <w:rPr>
          <w:rFonts w:ascii="Arial Narrow" w:hAnsi="Arial Narrow" w:cs="Arial"/>
          <w:color w:val="000000"/>
          <w:sz w:val="16"/>
          <w:szCs w:val="16"/>
        </w:rPr>
        <w:t xml:space="preserve">el </w:t>
      </w:r>
      <w:r w:rsidRPr="00CD61A7">
        <w:rPr>
          <w:rFonts w:ascii="Arial Narrow" w:hAnsi="Arial Narrow" w:cs="Arial"/>
          <w:color w:val="000000"/>
          <w:sz w:val="16"/>
          <w:szCs w:val="16"/>
        </w:rPr>
        <w:t xml:space="preserve">siguiente acto administrativo mediante </w:t>
      </w:r>
      <w:r w:rsidR="00FB3F11" w:rsidRPr="00CD61A7">
        <w:rPr>
          <w:rFonts w:ascii="Arial Narrow" w:hAnsi="Arial Narrow" w:cs="Arial"/>
          <w:color w:val="000000"/>
          <w:sz w:val="16"/>
          <w:szCs w:val="16"/>
        </w:rPr>
        <w:t>el documento</w:t>
      </w:r>
      <w:r w:rsidRPr="00CD61A7">
        <w:rPr>
          <w:rFonts w:ascii="Arial Narrow" w:hAnsi="Arial Narrow" w:cs="Arial"/>
          <w:color w:val="000000"/>
          <w:sz w:val="16"/>
          <w:szCs w:val="16"/>
        </w:rPr>
        <w:t xml:space="preserve"> abajo indicad</w:t>
      </w:r>
      <w:r w:rsidR="00FB3F11" w:rsidRPr="00CD61A7">
        <w:rPr>
          <w:rFonts w:ascii="Arial Narrow" w:hAnsi="Arial Narrow" w:cs="Arial"/>
          <w:color w:val="000000"/>
          <w:sz w:val="16"/>
          <w:szCs w:val="16"/>
        </w:rPr>
        <w:t>o:</w:t>
      </w:r>
    </w:p>
    <w:tbl>
      <w:tblPr>
        <w:tblStyle w:val="Tablaconcuadrcula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253"/>
        <w:gridCol w:w="3014"/>
      </w:tblGrid>
      <w:tr w:rsidR="00DD3AA8" w14:paraId="2EA29E17" w14:textId="77777777" w:rsidTr="001D692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F7915" w14:textId="4551AF1A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D61A7">
              <w:rPr>
                <w:rFonts w:ascii="Arial Narrow" w:hAnsi="Arial Narrow" w:cs="Arial"/>
                <w:color w:val="000000"/>
                <w:sz w:val="16"/>
                <w:szCs w:val="16"/>
              </w:rPr>
              <w:t>DOCUMENTO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C84EFAC" w14:textId="109A5AD3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98B" w14:textId="265E7410" w:rsidR="00DD3AA8" w:rsidRDefault="00DD3AA8" w:rsidP="00DD3AA8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CD61A7">
              <w:rPr>
                <w:rFonts w:ascii="Arial Narrow" w:hAnsi="Arial Narrow"/>
                <w:sz w:val="16"/>
                <w:szCs w:val="16"/>
                <w:lang w:eastAsia="es-PE"/>
              </w:rPr>
              <w:t>CE</w:t>
            </w:r>
            <w:r>
              <w:rPr>
                <w:rFonts w:ascii="Arial Narrow" w:hAnsi="Arial Narrow"/>
                <w:sz w:val="16"/>
                <w:szCs w:val="16"/>
                <w:lang w:eastAsia="es-PE"/>
              </w:rPr>
              <w:t xml:space="preserve"> </w:t>
            </w:r>
            <w:r w:rsidRPr="00CD61A7">
              <w:rPr>
                <w:rFonts w:ascii="Arial Narrow" w:hAnsi="Arial Narrow"/>
                <w:sz w:val="16"/>
                <w:szCs w:val="16"/>
                <w:lang w:eastAsia="es-PE"/>
              </w:rPr>
              <w:t>56713514</w:t>
            </w:r>
          </w:p>
        </w:tc>
      </w:tr>
      <w:tr w:rsidR="00DD3AA8" w14:paraId="78985E13" w14:textId="77777777" w:rsidTr="001D692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B4F8" w14:textId="3489294A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D61A7">
              <w:rPr>
                <w:rFonts w:ascii="Arial Narrow" w:hAnsi="Arial Narrow" w:cs="Arial"/>
                <w:color w:val="000000"/>
                <w:sz w:val="16"/>
                <w:szCs w:val="16"/>
              </w:rPr>
              <w:t>RECLAMANTE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A06550C" w14:textId="0C9B075A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E17" w14:textId="16FE491A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D61A7">
              <w:rPr>
                <w:rFonts w:ascii="Arial Narrow" w:hAnsi="Arial Narrow"/>
                <w:sz w:val="16"/>
                <w:szCs w:val="16"/>
                <w:lang w:eastAsia="es-PE"/>
              </w:rPr>
              <w:t>ZUÑIGA CEBALLOS SAMUEL SABINO</w:t>
            </w:r>
          </w:p>
        </w:tc>
      </w:tr>
      <w:tr w:rsidR="00DD3AA8" w14:paraId="05A337AB" w14:textId="77777777" w:rsidTr="001D692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E082D" w14:textId="286D8CFE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D61A7">
              <w:rPr>
                <w:rFonts w:ascii="Arial Narrow" w:hAnsi="Arial Narrow" w:cs="Arial"/>
                <w:color w:val="000000"/>
                <w:sz w:val="16"/>
                <w:szCs w:val="16"/>
              </w:rPr>
              <w:t>EXPEDIENTE DE RECLAMO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A6C50D6" w14:textId="3275D21A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4D8" w14:textId="61780499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D61A7">
              <w:rPr>
                <w:rFonts w:ascii="Arial Narrow" w:hAnsi="Arial Narrow"/>
                <w:sz w:val="16"/>
                <w:szCs w:val="16"/>
              </w:rPr>
              <w:t xml:space="preserve">Expediente </w:t>
            </w:r>
            <w:proofErr w:type="spellStart"/>
            <w:r w:rsidRPr="00CD61A7">
              <w:rPr>
                <w:rFonts w:ascii="Arial Narrow" w:hAnsi="Arial Narrow"/>
                <w:sz w:val="16"/>
                <w:szCs w:val="16"/>
              </w:rPr>
              <w:t>N.°</w:t>
            </w:r>
            <w:proofErr w:type="spellEnd"/>
            <w:r w:rsidRPr="00CD61A7">
              <w:rPr>
                <w:rFonts w:ascii="Arial Narrow" w:hAnsi="Arial Narrow"/>
                <w:sz w:val="16"/>
                <w:szCs w:val="16"/>
              </w:rPr>
              <w:t xml:space="preserve"> 172-URD999-2025-306930</w:t>
            </w:r>
          </w:p>
        </w:tc>
      </w:tr>
      <w:tr w:rsidR="00DD3AA8" w14:paraId="66482B50" w14:textId="77777777" w:rsidTr="001D692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B3C63" w14:textId="6EB6A5B3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D61A7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B6894AF" w14:textId="4C5D9E0E" w:rsidR="00DD3AA8" w:rsidRDefault="002E18D1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B493" w14:textId="71CC5343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D61A7">
              <w:rPr>
                <w:rFonts w:ascii="Arial Narrow" w:hAnsi="Arial Narrow"/>
                <w:sz w:val="16"/>
                <w:szCs w:val="16"/>
              </w:rPr>
              <w:t xml:space="preserve">CARTA </w:t>
            </w:r>
            <w:proofErr w:type="spellStart"/>
            <w:r w:rsidRPr="00CD61A7">
              <w:rPr>
                <w:rFonts w:ascii="Arial Narrow" w:hAnsi="Arial Narrow"/>
                <w:sz w:val="16"/>
                <w:szCs w:val="16"/>
              </w:rPr>
              <w:t>N.°</w:t>
            </w:r>
            <w:proofErr w:type="spellEnd"/>
            <w:r w:rsidRPr="00CD61A7">
              <w:rPr>
                <w:rFonts w:ascii="Arial Narrow" w:hAnsi="Arial Narrow"/>
                <w:sz w:val="16"/>
                <w:szCs w:val="16"/>
              </w:rPr>
              <w:t xml:space="preserve"> 000014-2025-SUNAT/7U7200</w:t>
            </w:r>
          </w:p>
        </w:tc>
      </w:tr>
      <w:tr w:rsidR="00DD3AA8" w14:paraId="56909283" w14:textId="77777777" w:rsidTr="001D6926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357" w14:textId="77777777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D61A7">
              <w:rPr>
                <w:rFonts w:ascii="Arial Narrow" w:hAnsi="Arial Narrow" w:cs="Arial"/>
                <w:color w:val="000000"/>
                <w:sz w:val="16"/>
                <w:szCs w:val="16"/>
              </w:rPr>
              <w:t>SUMILLA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  <w:p w14:paraId="1FC637AD" w14:textId="77777777" w:rsidR="00DD3AA8" w:rsidRPr="00CD61A7" w:rsidRDefault="00DD3AA8" w:rsidP="00DD3AA8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D61A7">
              <w:rPr>
                <w:rFonts w:ascii="Arial Narrow" w:hAnsi="Arial Narrow"/>
                <w:sz w:val="16"/>
                <w:szCs w:val="16"/>
              </w:rPr>
              <w:t>(…) Tengo a bien dirigirme a usted en atención al primer expediente de la referencia; a efectos de poner en su conocimiento que conforme lo establece el artículo 104° del Texto Único Ordenado del Código Tributario aprobado por Decreto Supremo N° 133-2013-EF; la Administración Aduanera procedió a notificar la Resolución de División N.° 4090140011481 (que se anexa al presente) y con la cual se atendió su recurso de reclamación interpuesto mediante el segundo Expediente de la referencia; resolución que ha sido válidamente notificada en fecha 17.01.2025 a través de su Publicación en el Diario Oficial El Peruano y a través de la página web institucional.</w:t>
            </w:r>
          </w:p>
          <w:p w14:paraId="12529DE0" w14:textId="77777777" w:rsidR="00DD3AA8" w:rsidRPr="00CD61A7" w:rsidRDefault="00DD3AA8" w:rsidP="00DD3AA8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D61A7">
              <w:rPr>
                <w:rFonts w:ascii="Arial Narrow" w:hAnsi="Arial Narrow"/>
                <w:sz w:val="16"/>
                <w:szCs w:val="16"/>
              </w:rPr>
              <w:t xml:space="preserve">Con relación a lo señalado, es necesario precisar que la notificación efectuada de la citada resolución, a través de publicación, se encuentra amparada en el hecho de que usted tiene la calidad de ciudadano extranjero -reclamante-, por lo que no cuenta con registro único de contribuyente (RUC) y por ende tampoco tiene un Buzón Sol; así mismo, no cuenta con un domicilio real u otro dentro del territorio nacional y tampoco ha señalado, a través de su recurso de reclamación, domicilio procesal al cual pueda realizarse las notificaciones pertinentes, por servicio de mensajería. </w:t>
            </w:r>
          </w:p>
          <w:p w14:paraId="50A49FBA" w14:textId="067F4C6E" w:rsidR="00DD3AA8" w:rsidRDefault="00DD3AA8" w:rsidP="00DD3AA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D61A7">
              <w:rPr>
                <w:rFonts w:ascii="Arial Narrow" w:hAnsi="Arial Narrow"/>
                <w:sz w:val="16"/>
                <w:szCs w:val="16"/>
              </w:rPr>
              <w:t>En virtud de lo señalado, el recurso de reclamación -citado en párrafo anterior- ha sido atendido dentro de los plazos legales y notificado válidamente. Por lo que, téngase por atendido su pedido de información y únicamente con fines informativos, adjuntamos al presente la citada Resolución de División que resolvió su recurso de reclamo (…)</w:t>
            </w:r>
          </w:p>
        </w:tc>
      </w:tr>
    </w:tbl>
    <w:p w14:paraId="64B6E242" w14:textId="77777777" w:rsidR="007E0C46" w:rsidRDefault="00F64B05" w:rsidP="001D6926">
      <w:pPr>
        <w:pStyle w:val="Default"/>
        <w:spacing w:line="0" w:lineRule="atLeast"/>
        <w:ind w:left="2268" w:right="2353"/>
        <w:jc w:val="both"/>
        <w:rPr>
          <w:rFonts w:ascii="Arial Narrow" w:hAnsi="Arial Narrow"/>
          <w:sz w:val="16"/>
          <w:szCs w:val="16"/>
        </w:rPr>
      </w:pPr>
      <w:r w:rsidRPr="00CD61A7">
        <w:rPr>
          <w:rFonts w:ascii="Arial Narrow" w:hAnsi="Arial Narrow"/>
          <w:sz w:val="16"/>
          <w:szCs w:val="16"/>
        </w:rPr>
        <w:t xml:space="preserve">(*) El interesado puede solicitar copia del documento notificado a través de la Mesa de Partes Virtual en </w:t>
      </w:r>
      <w:r w:rsidRPr="00CD61A7">
        <w:rPr>
          <w:rFonts w:ascii="Arial Narrow" w:hAnsi="Arial Narrow"/>
          <w:sz w:val="16"/>
          <w:szCs w:val="16"/>
        </w:rPr>
        <w:fldChar w:fldCharType="begin"/>
      </w:r>
      <w:r w:rsidRPr="00CD61A7">
        <w:rPr>
          <w:rFonts w:ascii="Arial Narrow" w:hAnsi="Arial Narrow"/>
          <w:sz w:val="16"/>
          <w:szCs w:val="16"/>
        </w:rPr>
        <w:instrText>HYPERLINK "http://www.sunat.gob.pe"</w:instrText>
      </w:r>
      <w:r w:rsidRPr="00CD61A7">
        <w:rPr>
          <w:rFonts w:ascii="Arial Narrow" w:hAnsi="Arial Narrow"/>
          <w:sz w:val="16"/>
          <w:szCs w:val="16"/>
        </w:rPr>
      </w:r>
      <w:r w:rsidRPr="00CD61A7">
        <w:rPr>
          <w:rFonts w:ascii="Arial Narrow" w:hAnsi="Arial Narrow"/>
          <w:sz w:val="16"/>
          <w:szCs w:val="16"/>
        </w:rPr>
        <w:fldChar w:fldCharType="separate"/>
      </w:r>
      <w:r w:rsidRPr="00CD61A7">
        <w:rPr>
          <w:rStyle w:val="Hipervnculo"/>
          <w:rFonts w:ascii="Arial Narrow" w:hAnsi="Arial Narrow"/>
          <w:color w:val="000000"/>
          <w:sz w:val="16"/>
          <w:szCs w:val="16"/>
        </w:rPr>
        <w:t>www.sunat.gob.pe</w:t>
      </w:r>
      <w:r w:rsidRPr="00CD61A7">
        <w:rPr>
          <w:rFonts w:ascii="Arial Narrow" w:hAnsi="Arial Narrow"/>
          <w:sz w:val="16"/>
          <w:szCs w:val="16"/>
        </w:rPr>
        <w:fldChar w:fldCharType="end"/>
      </w:r>
      <w:r w:rsidRPr="00CD61A7">
        <w:rPr>
          <w:rFonts w:ascii="Arial Narrow" w:hAnsi="Arial Narrow"/>
          <w:sz w:val="16"/>
          <w:szCs w:val="16"/>
        </w:rPr>
        <w:t xml:space="preserve"> o acercarse a la Intendencia Nacional de Impugnaciones ubicada en Calle Arenales 335 -Piso 14 Cercado de Lima-Lima o en algunas de las dependencias de SUNAT a nivel nacional, previa coordinación con el número celular institucional 936912657 correspondiente a la supervisora de División de Control Concurrente II.</w:t>
      </w:r>
    </w:p>
    <w:p w14:paraId="6A868956" w14:textId="77777777" w:rsidR="007E0C46" w:rsidRDefault="007E0C46" w:rsidP="001D6926">
      <w:pPr>
        <w:pStyle w:val="Default"/>
        <w:spacing w:line="0" w:lineRule="atLeast"/>
        <w:ind w:left="2268" w:right="2353"/>
        <w:jc w:val="both"/>
        <w:rPr>
          <w:rFonts w:ascii="Arial Narrow" w:hAnsi="Arial Narrow"/>
          <w:sz w:val="16"/>
          <w:szCs w:val="16"/>
        </w:rPr>
      </w:pPr>
    </w:p>
    <w:p w14:paraId="41AB38BB" w14:textId="51E21D30" w:rsidR="00B81F09" w:rsidRPr="001D6926" w:rsidRDefault="00B81F09" w:rsidP="001D6926">
      <w:pPr>
        <w:pStyle w:val="Default"/>
        <w:spacing w:line="0" w:lineRule="atLeast"/>
        <w:ind w:left="2268" w:right="2353"/>
        <w:jc w:val="center"/>
        <w:rPr>
          <w:rFonts w:ascii="Arial Narrow" w:hAnsi="Arial Narrow"/>
          <w:b/>
          <w:bCs/>
          <w:sz w:val="16"/>
          <w:szCs w:val="16"/>
          <w:lang w:eastAsia="es-PE"/>
        </w:rPr>
      </w:pPr>
      <w:r w:rsidRPr="001D6926">
        <w:rPr>
          <w:rFonts w:ascii="Arial Narrow" w:hAnsi="Arial Narrow"/>
          <w:b/>
          <w:bCs/>
          <w:sz w:val="16"/>
          <w:szCs w:val="16"/>
          <w:lang w:eastAsia="es-PE"/>
        </w:rPr>
        <w:t>NOTIFICACIÓN DE ACTOS ADMINISTRATIVOS</w:t>
      </w:r>
    </w:p>
    <w:p w14:paraId="60AC3107" w14:textId="77777777" w:rsidR="00B81F09" w:rsidRPr="008135ED" w:rsidRDefault="00B81F09" w:rsidP="001D6926">
      <w:pPr>
        <w:spacing w:line="0" w:lineRule="atLeast"/>
        <w:ind w:left="2268" w:right="2353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48E1C43E" w14:textId="77777777" w:rsidR="00B81F09" w:rsidRDefault="00B81F09" w:rsidP="001D6926">
      <w:pPr>
        <w:spacing w:line="0" w:lineRule="atLeast"/>
        <w:ind w:left="2268" w:right="2353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8135ED">
        <w:rPr>
          <w:rFonts w:ascii="Arial Narrow" w:hAnsi="Arial Narrow" w:cs="Arial"/>
          <w:color w:val="000000"/>
          <w:sz w:val="16"/>
          <w:szCs w:val="16"/>
        </w:rPr>
        <w:t xml:space="preserve">De conformidad con lo dispuesto en el artículo 104° inciso e), numeral 2, del Texto Único Ordenado del Código Tributario-TUO, aprobado por D.S. </w:t>
      </w:r>
      <w:proofErr w:type="spellStart"/>
      <w:r w:rsidRPr="008135ED">
        <w:rPr>
          <w:rFonts w:ascii="Arial Narrow" w:hAnsi="Arial Narrow" w:cs="Arial"/>
          <w:color w:val="000000"/>
          <w:sz w:val="16"/>
          <w:szCs w:val="16"/>
        </w:rPr>
        <w:t>N°</w:t>
      </w:r>
      <w:proofErr w:type="spellEnd"/>
      <w:r w:rsidRPr="008135ED">
        <w:rPr>
          <w:rFonts w:ascii="Arial Narrow" w:hAnsi="Arial Narrow" w:cs="Arial"/>
          <w:color w:val="000000"/>
          <w:sz w:val="16"/>
          <w:szCs w:val="16"/>
        </w:rPr>
        <w:t xml:space="preserve"> 133-2013-EF y su modificatoria Ley 30264; considerando que conforme al acuse de notificación en el domicilio fiscal, este se encuentra incompleto o el fiscal presunto no reúne la información suficiente para su ubicación exacta, se cumple con NOTIFICAR </w:t>
      </w:r>
      <w:r w:rsidRPr="008135ED">
        <w:rPr>
          <w:rFonts w:ascii="Arial Narrow" w:hAnsi="Arial Narrow" w:cs="Arial"/>
          <w:color w:val="000000"/>
          <w:sz w:val="16"/>
          <w:szCs w:val="16"/>
          <w:lang w:eastAsia="es-PE"/>
        </w:rPr>
        <w:t>a la persona incluida en el presente cuadro,</w:t>
      </w:r>
      <w:r w:rsidRPr="008135ED">
        <w:rPr>
          <w:rFonts w:ascii="Arial Narrow" w:hAnsi="Arial Narrow" w:cs="Arial"/>
          <w:color w:val="000000"/>
          <w:sz w:val="16"/>
          <w:szCs w:val="16"/>
        </w:rPr>
        <w:t xml:space="preserve"> en ese sentido la Intendencia Nacional de Impugnaciones-INI, ha decretado el siguiente acto administrativo mediante Resolución de División abajo indicada.</w:t>
      </w:r>
    </w:p>
    <w:tbl>
      <w:tblPr>
        <w:tblStyle w:val="Tablaconcuadrcula"/>
        <w:tblW w:w="5239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253"/>
        <w:gridCol w:w="3200"/>
      </w:tblGrid>
      <w:tr w:rsidR="006558F9" w14:paraId="6B62457E" w14:textId="77777777" w:rsidTr="00EA6B4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374F0" w14:textId="0892F59C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hAnsi="Arial Narrow" w:cs="Arial"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DB9F70C" w14:textId="5EBB56BA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BB9" w14:textId="3C50B92C" w:rsidR="006558F9" w:rsidRDefault="006558F9" w:rsidP="007E0C46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135ED">
              <w:rPr>
                <w:rFonts w:ascii="Arial Narrow" w:hAnsi="Arial Narrow"/>
                <w:sz w:val="16"/>
                <w:szCs w:val="16"/>
                <w:lang w:eastAsia="es-PE"/>
              </w:rPr>
              <w:t xml:space="preserve">C.I N.º </w:t>
            </w:r>
            <w:r>
              <w:rPr>
                <w:rFonts w:ascii="Arial Narrow" w:hAnsi="Arial Narrow"/>
                <w:sz w:val="16"/>
                <w:szCs w:val="16"/>
                <w:lang w:eastAsia="es-PE"/>
              </w:rPr>
              <w:t xml:space="preserve"> </w:t>
            </w:r>
            <w:r w:rsidRPr="008135ED">
              <w:rPr>
                <w:rFonts w:ascii="Arial Narrow" w:hAnsi="Arial Narrow"/>
                <w:sz w:val="16"/>
                <w:szCs w:val="16"/>
                <w:lang w:eastAsia="es-PE"/>
              </w:rPr>
              <w:t>130676990*</w:t>
            </w:r>
          </w:p>
        </w:tc>
      </w:tr>
      <w:tr w:rsidR="006558F9" w14:paraId="6C85C177" w14:textId="77777777" w:rsidTr="00EA6B4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0D215" w14:textId="2FF5B2EF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hAnsi="Arial Narrow" w:cs="Arial"/>
                <w:color w:val="000000"/>
                <w:sz w:val="16"/>
                <w:szCs w:val="16"/>
              </w:rPr>
              <w:t>RECLAMANTE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4584B45" w14:textId="53FB0186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F29" w14:textId="5AFE5EBA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hAnsi="Arial Narrow"/>
                <w:sz w:val="16"/>
                <w:szCs w:val="16"/>
              </w:rPr>
              <w:t>Daniel Edilberto Calderón Pinargote</w:t>
            </w:r>
          </w:p>
        </w:tc>
      </w:tr>
      <w:tr w:rsidR="006558F9" w14:paraId="296DB8D3" w14:textId="77777777" w:rsidTr="00EA6B4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BEFCF" w14:textId="19C1DA02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hAnsi="Arial Narrow" w:cs="Arial"/>
                <w:color w:val="000000"/>
                <w:sz w:val="16"/>
                <w:szCs w:val="16"/>
              </w:rPr>
              <w:t>EXPEDIENTE DE RECLAMO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C0BC285" w14:textId="5F76575B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EDA" w14:textId="528D34AB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hAnsi="Arial Narrow"/>
                <w:sz w:val="16"/>
                <w:szCs w:val="16"/>
              </w:rPr>
              <w:t xml:space="preserve">N.º 019-URD999-2024-1028431, renumerado con </w:t>
            </w:r>
            <w:proofErr w:type="spellStart"/>
            <w:r w:rsidRPr="008135ED">
              <w:rPr>
                <w:rFonts w:ascii="Arial Narrow" w:hAnsi="Arial Narrow"/>
                <w:sz w:val="16"/>
                <w:szCs w:val="16"/>
              </w:rPr>
              <w:t>Exp</w:t>
            </w:r>
            <w:proofErr w:type="spellEnd"/>
            <w:r w:rsidRPr="008135ED">
              <w:rPr>
                <w:rFonts w:ascii="Arial Narrow" w:hAnsi="Arial Narrow"/>
                <w:sz w:val="16"/>
                <w:szCs w:val="16"/>
              </w:rPr>
              <w:t xml:space="preserve">. SIGERI </w:t>
            </w:r>
            <w:proofErr w:type="spellStart"/>
            <w:r w:rsidRPr="008135ED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8135ED">
              <w:rPr>
                <w:rFonts w:ascii="Arial Narrow" w:hAnsi="Arial Narrow"/>
                <w:sz w:val="16"/>
                <w:szCs w:val="16"/>
              </w:rPr>
              <w:t xml:space="preserve"> 4090340012430 del 18.10.2024</w:t>
            </w:r>
          </w:p>
        </w:tc>
      </w:tr>
      <w:tr w:rsidR="006558F9" w14:paraId="13EB3BD0" w14:textId="77777777" w:rsidTr="00EA6B4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83225" w14:textId="418E23DD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F8897D2" w14:textId="5A022A8E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02A" w14:textId="292C1079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 N.º 4090140013717 del 15.04.2025</w:t>
            </w:r>
          </w:p>
        </w:tc>
      </w:tr>
      <w:tr w:rsidR="006558F9" w14:paraId="5C9F5ACA" w14:textId="77777777" w:rsidTr="00EA6B4E"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5F6" w14:textId="77777777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hAnsi="Arial Narrow" w:cs="Arial"/>
                <w:color w:val="000000"/>
                <w:sz w:val="16"/>
                <w:szCs w:val="16"/>
              </w:rPr>
              <w:t>Sumilla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  <w:p w14:paraId="03A59B6F" w14:textId="77777777" w:rsidR="006558F9" w:rsidRPr="008135ED" w:rsidRDefault="006558F9" w:rsidP="006558F9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hAnsi="Arial Narrow" w:cs="Arial"/>
                <w:color w:val="000000"/>
                <w:sz w:val="16"/>
                <w:szCs w:val="16"/>
              </w:rPr>
              <w:t>Con Resolución de División N.º 4090140013717, se resuelve:</w:t>
            </w:r>
          </w:p>
          <w:p w14:paraId="0348955E" w14:textId="77777777" w:rsidR="006558F9" w:rsidRPr="008135ED" w:rsidRDefault="006558F9" w:rsidP="006558F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</w:pPr>
            <w:r w:rsidRPr="008135ED">
              <w:rPr>
                <w:rFonts w:ascii="Arial Narrow" w:eastAsia="Calibri" w:hAnsi="Arial Narrow" w:cs="Arial-BoldMT"/>
                <w:sz w:val="16"/>
                <w:szCs w:val="16"/>
                <w:lang w:val="es-PE" w:eastAsia="es-PE"/>
              </w:rPr>
              <w:t xml:space="preserve">Artículo Primero. - DECLARAR INFUNDADO </w:t>
            </w:r>
            <w:r w:rsidRPr="008135ED"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  <w:t>el recurso de reclamación presentado por el ciudadano ecuatorian</w:t>
            </w:r>
            <w:r w:rsidRPr="008135ED">
              <w:rPr>
                <w:rFonts w:ascii="Arial Narrow" w:eastAsia="Calibri" w:hAnsi="Arial Narrow" w:cs="Arial-BoldMT"/>
                <w:sz w:val="16"/>
                <w:szCs w:val="16"/>
                <w:lang w:val="es-PE" w:eastAsia="es-PE"/>
              </w:rPr>
              <w:t xml:space="preserve">o Daniel Edilberto Calderón Pinargote, </w:t>
            </w:r>
            <w:r w:rsidRPr="008135ED"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  <w:t xml:space="preserve">mediante el </w:t>
            </w:r>
            <w:r w:rsidRPr="008135ED">
              <w:rPr>
                <w:rFonts w:ascii="Arial Narrow" w:eastAsia="Calibri" w:hAnsi="Arial Narrow" w:cs="Arial-BoldMT"/>
                <w:sz w:val="16"/>
                <w:szCs w:val="16"/>
                <w:lang w:val="es-PE" w:eastAsia="es-PE"/>
              </w:rPr>
              <w:t xml:space="preserve">Expediente de Reclamación Nº 4090340012430, </w:t>
            </w:r>
            <w:r w:rsidRPr="008135ED"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  <w:t xml:space="preserve">en consecuencia, se debe </w:t>
            </w:r>
            <w:r w:rsidRPr="008135ED">
              <w:rPr>
                <w:rFonts w:ascii="Arial Narrow" w:eastAsia="Calibri" w:hAnsi="Arial Narrow" w:cs="Arial-BoldMT"/>
                <w:sz w:val="16"/>
                <w:szCs w:val="16"/>
                <w:lang w:val="es-PE" w:eastAsia="es-PE"/>
              </w:rPr>
              <w:t xml:space="preserve">CONFIRMAR, </w:t>
            </w:r>
            <w:r w:rsidRPr="008135ED"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  <w:t xml:space="preserve">lo dispuesto en la </w:t>
            </w:r>
            <w:r w:rsidRPr="008135ED">
              <w:rPr>
                <w:rFonts w:ascii="Arial Narrow" w:eastAsia="Calibri" w:hAnsi="Arial Narrow" w:cs="Arial-BoldMT"/>
                <w:sz w:val="16"/>
                <w:szCs w:val="16"/>
                <w:lang w:val="es-PE" w:eastAsia="es-PE"/>
              </w:rPr>
              <w:t xml:space="preserve">Resolución de División N° 001301-2024-SUNAT/3J0500 </w:t>
            </w:r>
            <w:r w:rsidRPr="008135ED"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  <w:t>del 20.09.2024, por los fundamentos expuestos en la presente resolución.</w:t>
            </w:r>
          </w:p>
          <w:p w14:paraId="1296F8CA" w14:textId="77777777" w:rsidR="006558F9" w:rsidRPr="008135ED" w:rsidRDefault="006558F9" w:rsidP="006558F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</w:pPr>
            <w:r w:rsidRPr="008135ED">
              <w:rPr>
                <w:rFonts w:ascii="Arial Narrow" w:eastAsia="Calibri" w:hAnsi="Arial Narrow" w:cs="Arial-BoldMT"/>
                <w:sz w:val="16"/>
                <w:szCs w:val="16"/>
                <w:lang w:val="es-PE" w:eastAsia="es-PE"/>
              </w:rPr>
              <w:t>Artículo Segundo</w:t>
            </w:r>
            <w:r w:rsidRPr="008135ED"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  <w:t xml:space="preserve">: </w:t>
            </w:r>
            <w:r w:rsidRPr="008135ED">
              <w:rPr>
                <w:rFonts w:ascii="Arial Narrow" w:eastAsia="Calibri" w:hAnsi="Arial Narrow" w:cs="Arial-BoldMT"/>
                <w:sz w:val="16"/>
                <w:szCs w:val="16"/>
                <w:lang w:val="es-PE" w:eastAsia="es-PE"/>
              </w:rPr>
              <w:t xml:space="preserve">DERIVAR </w:t>
            </w:r>
            <w:r w:rsidRPr="008135ED"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  <w:t>los actuados a la División de Control Operativo de la Intendencia de Aduana de Tumbes para las acciones de su competencia, una vez firme o consentida la presente resolución.</w:t>
            </w:r>
          </w:p>
          <w:p w14:paraId="071C1D5E" w14:textId="44D3155B" w:rsidR="006558F9" w:rsidRDefault="006558F9" w:rsidP="006558F9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135ED">
              <w:rPr>
                <w:rFonts w:ascii="Arial Narrow" w:eastAsia="Calibri" w:hAnsi="Arial Narrow" w:cs="ArialMT"/>
                <w:sz w:val="16"/>
                <w:szCs w:val="16"/>
                <w:lang w:val="es-PE" w:eastAsia="es-PE"/>
              </w:rPr>
              <w:t>Comuníquese al reclamante y anéxese a los antecedentes.</w:t>
            </w:r>
          </w:p>
        </w:tc>
      </w:tr>
    </w:tbl>
    <w:p w14:paraId="09FC1678" w14:textId="3534F24D" w:rsidR="007E0C46" w:rsidRPr="008135ED" w:rsidRDefault="007E0C46" w:rsidP="001D6926">
      <w:pPr>
        <w:pStyle w:val="Default"/>
        <w:spacing w:line="0" w:lineRule="atLeast"/>
        <w:ind w:left="2268" w:right="2353"/>
        <w:jc w:val="both"/>
        <w:rPr>
          <w:rFonts w:ascii="Arial Narrow" w:hAnsi="Arial Narrow"/>
          <w:sz w:val="16"/>
          <w:szCs w:val="16"/>
        </w:rPr>
      </w:pPr>
      <w:r w:rsidRPr="008135ED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10" w:history="1">
        <w:r w:rsidRPr="008135ED">
          <w:rPr>
            <w:rStyle w:val="Hipervnculo"/>
            <w:rFonts w:ascii="Arial Narrow" w:hAnsi="Arial Narrow"/>
            <w:color w:val="000000"/>
            <w:sz w:val="16"/>
            <w:szCs w:val="16"/>
          </w:rPr>
          <w:t>www.sunat.gob.pe</w:t>
        </w:r>
      </w:hyperlink>
      <w:r w:rsidRPr="008135ED">
        <w:rPr>
          <w:rFonts w:ascii="Arial Narrow" w:hAnsi="Arial Narrow"/>
          <w:sz w:val="16"/>
          <w:szCs w:val="16"/>
        </w:rPr>
        <w:t xml:space="preserve"> o acercarse a la Intendencia Nacional de Impugnaciones ubicada en Calle Arenales 335-Piso 14-Cercado de Lima-Lima.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</w:t>
      </w:r>
    </w:p>
    <w:p w14:paraId="26F6B490" w14:textId="57240E7F" w:rsidR="007E0C46" w:rsidRPr="008135ED" w:rsidRDefault="007E0C46" w:rsidP="001D6926">
      <w:pPr>
        <w:pStyle w:val="Default"/>
        <w:ind w:left="2268" w:right="2353"/>
        <w:rPr>
          <w:rFonts w:ascii="Arial Narrow" w:hAnsi="Arial Narrow"/>
          <w:sz w:val="16"/>
          <w:szCs w:val="16"/>
        </w:rPr>
      </w:pPr>
      <w:r w:rsidRPr="008135ED">
        <w:rPr>
          <w:rFonts w:ascii="Arial Narrow" w:hAnsi="Arial Narrow"/>
          <w:sz w:val="16"/>
          <w:szCs w:val="16"/>
          <w:lang w:eastAsia="es-PE"/>
        </w:rPr>
        <w:t xml:space="preserve">*Ciudadano extranjero con Cedula de identidad 130676990  </w:t>
      </w:r>
    </w:p>
    <w:p w14:paraId="3B5CC27C" w14:textId="77777777" w:rsidR="006558F9" w:rsidRPr="008135ED" w:rsidRDefault="006558F9" w:rsidP="00B81F09">
      <w:pPr>
        <w:spacing w:line="0" w:lineRule="atLeast"/>
        <w:ind w:left="426" w:right="821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18324B2E" w14:textId="77777777" w:rsidR="00B81F09" w:rsidRPr="008135ED" w:rsidRDefault="00B81F09" w:rsidP="00B81F09">
      <w:pPr>
        <w:spacing w:line="0" w:lineRule="atLeast"/>
        <w:ind w:left="426" w:right="821"/>
        <w:jc w:val="both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5C7AD038" w14:textId="77777777" w:rsidR="00B81F09" w:rsidRPr="008135ED" w:rsidRDefault="00B81F09" w:rsidP="00B81F09">
      <w:pPr>
        <w:pStyle w:val="Default"/>
        <w:spacing w:line="0" w:lineRule="atLeast"/>
        <w:ind w:left="426" w:right="821"/>
        <w:jc w:val="both"/>
        <w:rPr>
          <w:rFonts w:ascii="Arial Narrow" w:hAnsi="Arial Narrow"/>
          <w:sz w:val="16"/>
          <w:szCs w:val="16"/>
        </w:rPr>
      </w:pPr>
    </w:p>
    <w:p w14:paraId="3B42970D" w14:textId="77777777" w:rsidR="00B81F09" w:rsidRPr="008135ED" w:rsidRDefault="00B81F09" w:rsidP="00B81F09">
      <w:pPr>
        <w:pStyle w:val="NormalWeb"/>
        <w:spacing w:before="0" w:beforeAutospacing="0" w:after="0" w:afterAutospacing="0" w:line="0" w:lineRule="atLeast"/>
        <w:rPr>
          <w:rFonts w:ascii="Arial Narrow" w:hAnsi="Arial Narrow" w:cs="Arial"/>
          <w:color w:val="000000"/>
          <w:sz w:val="16"/>
          <w:szCs w:val="16"/>
        </w:rPr>
      </w:pPr>
    </w:p>
    <w:p w14:paraId="70B0975A" w14:textId="77777777" w:rsidR="00B81F09" w:rsidRPr="008135ED" w:rsidRDefault="00B81F09">
      <w:pPr>
        <w:pStyle w:val="NormalWeb"/>
        <w:spacing w:before="0" w:beforeAutospacing="0" w:after="0" w:afterAutospacing="0" w:line="0" w:lineRule="atLeast"/>
        <w:rPr>
          <w:rFonts w:ascii="Arial Narrow" w:hAnsi="Arial Narrow" w:cs="Arial"/>
          <w:color w:val="000000"/>
          <w:sz w:val="16"/>
          <w:szCs w:val="16"/>
        </w:rPr>
      </w:pPr>
    </w:p>
    <w:sectPr w:rsidR="00B81F09" w:rsidRPr="008135ED" w:rsidSect="00F64B05">
      <w:pgSz w:w="11900" w:h="16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1E4E" w14:textId="77777777" w:rsidR="00662781" w:rsidRDefault="00662781" w:rsidP="00971F58">
      <w:r>
        <w:separator/>
      </w:r>
    </w:p>
  </w:endnote>
  <w:endnote w:type="continuationSeparator" w:id="0">
    <w:p w14:paraId="02B15CFE" w14:textId="77777777" w:rsidR="00662781" w:rsidRDefault="00662781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90A4" w14:textId="77777777" w:rsidR="00662781" w:rsidRDefault="00662781" w:rsidP="00971F58">
      <w:r>
        <w:separator/>
      </w:r>
    </w:p>
  </w:footnote>
  <w:footnote w:type="continuationSeparator" w:id="0">
    <w:p w14:paraId="281E0420" w14:textId="77777777" w:rsidR="00662781" w:rsidRDefault="00662781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166D7"/>
    <w:rsid w:val="00026065"/>
    <w:rsid w:val="0002724E"/>
    <w:rsid w:val="00035D87"/>
    <w:rsid w:val="0004291E"/>
    <w:rsid w:val="000478F4"/>
    <w:rsid w:val="0005005A"/>
    <w:rsid w:val="000501B3"/>
    <w:rsid w:val="000643B2"/>
    <w:rsid w:val="00070BB0"/>
    <w:rsid w:val="00071AD0"/>
    <w:rsid w:val="00075AE1"/>
    <w:rsid w:val="000869A9"/>
    <w:rsid w:val="00093124"/>
    <w:rsid w:val="000940C7"/>
    <w:rsid w:val="000A0FF4"/>
    <w:rsid w:val="000A3FF2"/>
    <w:rsid w:val="000A7042"/>
    <w:rsid w:val="000B2373"/>
    <w:rsid w:val="000B2A1A"/>
    <w:rsid w:val="000C176E"/>
    <w:rsid w:val="000C2FC2"/>
    <w:rsid w:val="000C4579"/>
    <w:rsid w:val="000C5356"/>
    <w:rsid w:val="000D2946"/>
    <w:rsid w:val="000D6F32"/>
    <w:rsid w:val="000F47A5"/>
    <w:rsid w:val="0010658E"/>
    <w:rsid w:val="00107F0E"/>
    <w:rsid w:val="001202C0"/>
    <w:rsid w:val="001347B0"/>
    <w:rsid w:val="00137340"/>
    <w:rsid w:val="00142BC9"/>
    <w:rsid w:val="00142EE5"/>
    <w:rsid w:val="00142FB2"/>
    <w:rsid w:val="0014391F"/>
    <w:rsid w:val="00151F63"/>
    <w:rsid w:val="00165834"/>
    <w:rsid w:val="001745B3"/>
    <w:rsid w:val="00181C1D"/>
    <w:rsid w:val="00193572"/>
    <w:rsid w:val="00196D25"/>
    <w:rsid w:val="001A0A0D"/>
    <w:rsid w:val="001A47E0"/>
    <w:rsid w:val="001A6294"/>
    <w:rsid w:val="001A6F83"/>
    <w:rsid w:val="001B420B"/>
    <w:rsid w:val="001B54CE"/>
    <w:rsid w:val="001B564E"/>
    <w:rsid w:val="001C2C21"/>
    <w:rsid w:val="001D162F"/>
    <w:rsid w:val="001D4E4F"/>
    <w:rsid w:val="001D6926"/>
    <w:rsid w:val="001E1A4B"/>
    <w:rsid w:val="001E2EDB"/>
    <w:rsid w:val="001E3D45"/>
    <w:rsid w:val="001E3E9D"/>
    <w:rsid w:val="001E4B19"/>
    <w:rsid w:val="001E6993"/>
    <w:rsid w:val="001F0AD0"/>
    <w:rsid w:val="001F1CB8"/>
    <w:rsid w:val="001F298F"/>
    <w:rsid w:val="001F32F9"/>
    <w:rsid w:val="001F7E79"/>
    <w:rsid w:val="00210DD7"/>
    <w:rsid w:val="002155DA"/>
    <w:rsid w:val="002178FD"/>
    <w:rsid w:val="00224101"/>
    <w:rsid w:val="00224693"/>
    <w:rsid w:val="00232BA2"/>
    <w:rsid w:val="00234323"/>
    <w:rsid w:val="00240F72"/>
    <w:rsid w:val="002434F4"/>
    <w:rsid w:val="00247E6D"/>
    <w:rsid w:val="00250275"/>
    <w:rsid w:val="002515A8"/>
    <w:rsid w:val="00254B2D"/>
    <w:rsid w:val="00255B9E"/>
    <w:rsid w:val="002611FA"/>
    <w:rsid w:val="002721DE"/>
    <w:rsid w:val="002747F3"/>
    <w:rsid w:val="00280F8F"/>
    <w:rsid w:val="002818AB"/>
    <w:rsid w:val="00282F5D"/>
    <w:rsid w:val="00283AD3"/>
    <w:rsid w:val="0028690D"/>
    <w:rsid w:val="00286CAA"/>
    <w:rsid w:val="0029157C"/>
    <w:rsid w:val="002A428D"/>
    <w:rsid w:val="002B3C78"/>
    <w:rsid w:val="002C0CB7"/>
    <w:rsid w:val="002C2E22"/>
    <w:rsid w:val="002C4224"/>
    <w:rsid w:val="002C46EC"/>
    <w:rsid w:val="002D0C5B"/>
    <w:rsid w:val="002D56BA"/>
    <w:rsid w:val="002D7DF0"/>
    <w:rsid w:val="002E18D1"/>
    <w:rsid w:val="002E4387"/>
    <w:rsid w:val="002E571F"/>
    <w:rsid w:val="002E696E"/>
    <w:rsid w:val="002F023D"/>
    <w:rsid w:val="003027BE"/>
    <w:rsid w:val="00321576"/>
    <w:rsid w:val="003222C1"/>
    <w:rsid w:val="00322B69"/>
    <w:rsid w:val="00342440"/>
    <w:rsid w:val="00344E76"/>
    <w:rsid w:val="0034759E"/>
    <w:rsid w:val="003478A8"/>
    <w:rsid w:val="003613D9"/>
    <w:rsid w:val="003628C5"/>
    <w:rsid w:val="00366E77"/>
    <w:rsid w:val="003713AB"/>
    <w:rsid w:val="0038639A"/>
    <w:rsid w:val="00387BF6"/>
    <w:rsid w:val="00390425"/>
    <w:rsid w:val="00391116"/>
    <w:rsid w:val="003911B3"/>
    <w:rsid w:val="00391D7C"/>
    <w:rsid w:val="003927BF"/>
    <w:rsid w:val="00396135"/>
    <w:rsid w:val="003A70E7"/>
    <w:rsid w:val="003B276C"/>
    <w:rsid w:val="003C2351"/>
    <w:rsid w:val="003C37CC"/>
    <w:rsid w:val="003C44B2"/>
    <w:rsid w:val="003C5333"/>
    <w:rsid w:val="003C621E"/>
    <w:rsid w:val="003D0CCF"/>
    <w:rsid w:val="003D512D"/>
    <w:rsid w:val="003E3AEA"/>
    <w:rsid w:val="003F35F3"/>
    <w:rsid w:val="00401713"/>
    <w:rsid w:val="00401D38"/>
    <w:rsid w:val="00406EB5"/>
    <w:rsid w:val="0041043A"/>
    <w:rsid w:val="00412275"/>
    <w:rsid w:val="00416714"/>
    <w:rsid w:val="00427429"/>
    <w:rsid w:val="00427D1A"/>
    <w:rsid w:val="00434764"/>
    <w:rsid w:val="00434FF1"/>
    <w:rsid w:val="00445EA4"/>
    <w:rsid w:val="004476FC"/>
    <w:rsid w:val="004570AC"/>
    <w:rsid w:val="00462D8A"/>
    <w:rsid w:val="00465489"/>
    <w:rsid w:val="00477EE7"/>
    <w:rsid w:val="004845A1"/>
    <w:rsid w:val="00485C61"/>
    <w:rsid w:val="00485D62"/>
    <w:rsid w:val="0048759E"/>
    <w:rsid w:val="00490A3D"/>
    <w:rsid w:val="00496F91"/>
    <w:rsid w:val="004A2FEA"/>
    <w:rsid w:val="004B3A05"/>
    <w:rsid w:val="004C165C"/>
    <w:rsid w:val="004D3B22"/>
    <w:rsid w:val="004D7A11"/>
    <w:rsid w:val="004E3F21"/>
    <w:rsid w:val="004E5833"/>
    <w:rsid w:val="004F3350"/>
    <w:rsid w:val="004F3AA0"/>
    <w:rsid w:val="0050045F"/>
    <w:rsid w:val="00501A04"/>
    <w:rsid w:val="0050698A"/>
    <w:rsid w:val="00507C36"/>
    <w:rsid w:val="005103D3"/>
    <w:rsid w:val="005114E9"/>
    <w:rsid w:val="005153DC"/>
    <w:rsid w:val="00516DA7"/>
    <w:rsid w:val="005179B9"/>
    <w:rsid w:val="00520D7B"/>
    <w:rsid w:val="005269C2"/>
    <w:rsid w:val="00526EDD"/>
    <w:rsid w:val="0053072A"/>
    <w:rsid w:val="00537019"/>
    <w:rsid w:val="00543226"/>
    <w:rsid w:val="005443FF"/>
    <w:rsid w:val="005469AC"/>
    <w:rsid w:val="00552203"/>
    <w:rsid w:val="00552F65"/>
    <w:rsid w:val="0056455D"/>
    <w:rsid w:val="00564653"/>
    <w:rsid w:val="005846CB"/>
    <w:rsid w:val="0058770F"/>
    <w:rsid w:val="00591F55"/>
    <w:rsid w:val="00592FD4"/>
    <w:rsid w:val="0059427E"/>
    <w:rsid w:val="005A7AE5"/>
    <w:rsid w:val="005B6C21"/>
    <w:rsid w:val="005C18F2"/>
    <w:rsid w:val="005D467C"/>
    <w:rsid w:val="005D4E83"/>
    <w:rsid w:val="005E080F"/>
    <w:rsid w:val="005E2D6B"/>
    <w:rsid w:val="005E3AE5"/>
    <w:rsid w:val="005F3AC1"/>
    <w:rsid w:val="005F6741"/>
    <w:rsid w:val="005F764A"/>
    <w:rsid w:val="00600E44"/>
    <w:rsid w:val="00603A55"/>
    <w:rsid w:val="00604BD6"/>
    <w:rsid w:val="0061195C"/>
    <w:rsid w:val="00621899"/>
    <w:rsid w:val="006238B2"/>
    <w:rsid w:val="00625FFC"/>
    <w:rsid w:val="00626DF4"/>
    <w:rsid w:val="006335B7"/>
    <w:rsid w:val="0063677B"/>
    <w:rsid w:val="006409E3"/>
    <w:rsid w:val="00642FAA"/>
    <w:rsid w:val="006448E7"/>
    <w:rsid w:val="006500EA"/>
    <w:rsid w:val="00653AAF"/>
    <w:rsid w:val="00654D02"/>
    <w:rsid w:val="006556C2"/>
    <w:rsid w:val="006558F9"/>
    <w:rsid w:val="006617EF"/>
    <w:rsid w:val="00661D96"/>
    <w:rsid w:val="00662781"/>
    <w:rsid w:val="00662E55"/>
    <w:rsid w:val="00666E39"/>
    <w:rsid w:val="00684615"/>
    <w:rsid w:val="00684E99"/>
    <w:rsid w:val="0068558E"/>
    <w:rsid w:val="0069773D"/>
    <w:rsid w:val="006A21D7"/>
    <w:rsid w:val="006A32E2"/>
    <w:rsid w:val="006B17CA"/>
    <w:rsid w:val="006B680C"/>
    <w:rsid w:val="006C53BA"/>
    <w:rsid w:val="006D6BE1"/>
    <w:rsid w:val="006E276E"/>
    <w:rsid w:val="006E5666"/>
    <w:rsid w:val="006E64AB"/>
    <w:rsid w:val="006F4AF9"/>
    <w:rsid w:val="006F6C1E"/>
    <w:rsid w:val="00706BEF"/>
    <w:rsid w:val="007108E7"/>
    <w:rsid w:val="00710D47"/>
    <w:rsid w:val="00712864"/>
    <w:rsid w:val="00713B2F"/>
    <w:rsid w:val="00714B92"/>
    <w:rsid w:val="00715C61"/>
    <w:rsid w:val="0073278E"/>
    <w:rsid w:val="0073715C"/>
    <w:rsid w:val="0073792A"/>
    <w:rsid w:val="00744958"/>
    <w:rsid w:val="00752573"/>
    <w:rsid w:val="00757561"/>
    <w:rsid w:val="00771878"/>
    <w:rsid w:val="00785F44"/>
    <w:rsid w:val="00791D23"/>
    <w:rsid w:val="007927A8"/>
    <w:rsid w:val="00792A22"/>
    <w:rsid w:val="0079335B"/>
    <w:rsid w:val="0079631C"/>
    <w:rsid w:val="007A0966"/>
    <w:rsid w:val="007A1378"/>
    <w:rsid w:val="007A386B"/>
    <w:rsid w:val="007A5A5F"/>
    <w:rsid w:val="007A63DA"/>
    <w:rsid w:val="007B5CD7"/>
    <w:rsid w:val="007B6FE4"/>
    <w:rsid w:val="007C01D5"/>
    <w:rsid w:val="007C090F"/>
    <w:rsid w:val="007C0C6C"/>
    <w:rsid w:val="007C49A6"/>
    <w:rsid w:val="007D3BDC"/>
    <w:rsid w:val="007D3D56"/>
    <w:rsid w:val="007D77B9"/>
    <w:rsid w:val="007E0C46"/>
    <w:rsid w:val="007E18D1"/>
    <w:rsid w:val="007E73E8"/>
    <w:rsid w:val="007E78A9"/>
    <w:rsid w:val="007F2531"/>
    <w:rsid w:val="007F488F"/>
    <w:rsid w:val="007F4DB2"/>
    <w:rsid w:val="007F6528"/>
    <w:rsid w:val="007F7E51"/>
    <w:rsid w:val="008135ED"/>
    <w:rsid w:val="00821074"/>
    <w:rsid w:val="008259EF"/>
    <w:rsid w:val="008301A9"/>
    <w:rsid w:val="0083128A"/>
    <w:rsid w:val="00834C68"/>
    <w:rsid w:val="00846B17"/>
    <w:rsid w:val="00851DD1"/>
    <w:rsid w:val="008558AC"/>
    <w:rsid w:val="00857BAF"/>
    <w:rsid w:val="0086219A"/>
    <w:rsid w:val="00873ADB"/>
    <w:rsid w:val="0087455A"/>
    <w:rsid w:val="008759B4"/>
    <w:rsid w:val="008821A1"/>
    <w:rsid w:val="00887ECB"/>
    <w:rsid w:val="008901CB"/>
    <w:rsid w:val="0089372E"/>
    <w:rsid w:val="00895EE0"/>
    <w:rsid w:val="00897331"/>
    <w:rsid w:val="008A36CF"/>
    <w:rsid w:val="008A40C4"/>
    <w:rsid w:val="008A77B4"/>
    <w:rsid w:val="008B0BFE"/>
    <w:rsid w:val="008C3642"/>
    <w:rsid w:val="008C4A2E"/>
    <w:rsid w:val="008C5EF1"/>
    <w:rsid w:val="008C5F94"/>
    <w:rsid w:val="008C7361"/>
    <w:rsid w:val="008C7C1B"/>
    <w:rsid w:val="008D2343"/>
    <w:rsid w:val="008D59AE"/>
    <w:rsid w:val="008D76BC"/>
    <w:rsid w:val="008E6117"/>
    <w:rsid w:val="008E67D0"/>
    <w:rsid w:val="008F3A91"/>
    <w:rsid w:val="008F79E7"/>
    <w:rsid w:val="009178E8"/>
    <w:rsid w:val="009222C6"/>
    <w:rsid w:val="00926F4B"/>
    <w:rsid w:val="00930415"/>
    <w:rsid w:val="00930F1D"/>
    <w:rsid w:val="00933755"/>
    <w:rsid w:val="00944FA0"/>
    <w:rsid w:val="00946A9A"/>
    <w:rsid w:val="00947CCB"/>
    <w:rsid w:val="00971F58"/>
    <w:rsid w:val="009728D5"/>
    <w:rsid w:val="009756C4"/>
    <w:rsid w:val="0098210E"/>
    <w:rsid w:val="0098295E"/>
    <w:rsid w:val="0098586A"/>
    <w:rsid w:val="009A5CC8"/>
    <w:rsid w:val="009B0019"/>
    <w:rsid w:val="009B04D2"/>
    <w:rsid w:val="009B1BDE"/>
    <w:rsid w:val="009B5150"/>
    <w:rsid w:val="009B76EE"/>
    <w:rsid w:val="009C1F9B"/>
    <w:rsid w:val="009C6765"/>
    <w:rsid w:val="009C6F30"/>
    <w:rsid w:val="009D457B"/>
    <w:rsid w:val="009D5026"/>
    <w:rsid w:val="009D52AA"/>
    <w:rsid w:val="009D594E"/>
    <w:rsid w:val="009E1D48"/>
    <w:rsid w:val="009F01A5"/>
    <w:rsid w:val="009F5338"/>
    <w:rsid w:val="009F5B26"/>
    <w:rsid w:val="009F6083"/>
    <w:rsid w:val="00A010E4"/>
    <w:rsid w:val="00A0349A"/>
    <w:rsid w:val="00A03F79"/>
    <w:rsid w:val="00A04CE4"/>
    <w:rsid w:val="00A068C9"/>
    <w:rsid w:val="00A1451C"/>
    <w:rsid w:val="00A1699E"/>
    <w:rsid w:val="00A237C0"/>
    <w:rsid w:val="00A34754"/>
    <w:rsid w:val="00A35CEB"/>
    <w:rsid w:val="00A37B2E"/>
    <w:rsid w:val="00A4417E"/>
    <w:rsid w:val="00A4629C"/>
    <w:rsid w:val="00A53174"/>
    <w:rsid w:val="00A546C6"/>
    <w:rsid w:val="00A62D9E"/>
    <w:rsid w:val="00A81C0A"/>
    <w:rsid w:val="00A82A27"/>
    <w:rsid w:val="00A8459F"/>
    <w:rsid w:val="00A854CC"/>
    <w:rsid w:val="00A92635"/>
    <w:rsid w:val="00A931AB"/>
    <w:rsid w:val="00A97823"/>
    <w:rsid w:val="00AA3145"/>
    <w:rsid w:val="00AA3D67"/>
    <w:rsid w:val="00AB710F"/>
    <w:rsid w:val="00AD1198"/>
    <w:rsid w:val="00AE2658"/>
    <w:rsid w:val="00AF5D30"/>
    <w:rsid w:val="00B06D95"/>
    <w:rsid w:val="00B07639"/>
    <w:rsid w:val="00B105B6"/>
    <w:rsid w:val="00B13660"/>
    <w:rsid w:val="00B16E6D"/>
    <w:rsid w:val="00B200F9"/>
    <w:rsid w:val="00B20C35"/>
    <w:rsid w:val="00B23F66"/>
    <w:rsid w:val="00B2419E"/>
    <w:rsid w:val="00B25175"/>
    <w:rsid w:val="00B27562"/>
    <w:rsid w:val="00B36578"/>
    <w:rsid w:val="00B40FBF"/>
    <w:rsid w:val="00B41C33"/>
    <w:rsid w:val="00B43996"/>
    <w:rsid w:val="00B600DF"/>
    <w:rsid w:val="00B64237"/>
    <w:rsid w:val="00B64527"/>
    <w:rsid w:val="00B64D2D"/>
    <w:rsid w:val="00B70850"/>
    <w:rsid w:val="00B744FE"/>
    <w:rsid w:val="00B75E37"/>
    <w:rsid w:val="00B763F2"/>
    <w:rsid w:val="00B765BF"/>
    <w:rsid w:val="00B81F09"/>
    <w:rsid w:val="00B8471A"/>
    <w:rsid w:val="00B85AF2"/>
    <w:rsid w:val="00B92CCD"/>
    <w:rsid w:val="00BA4A24"/>
    <w:rsid w:val="00BA5529"/>
    <w:rsid w:val="00BB026A"/>
    <w:rsid w:val="00BC3520"/>
    <w:rsid w:val="00BE2B16"/>
    <w:rsid w:val="00BE3EE7"/>
    <w:rsid w:val="00BE4E09"/>
    <w:rsid w:val="00BE5FF4"/>
    <w:rsid w:val="00BE6206"/>
    <w:rsid w:val="00C01E31"/>
    <w:rsid w:val="00C061EF"/>
    <w:rsid w:val="00C11140"/>
    <w:rsid w:val="00C1120F"/>
    <w:rsid w:val="00C11260"/>
    <w:rsid w:val="00C148B4"/>
    <w:rsid w:val="00C21801"/>
    <w:rsid w:val="00C23792"/>
    <w:rsid w:val="00C25BB1"/>
    <w:rsid w:val="00C45D02"/>
    <w:rsid w:val="00C47045"/>
    <w:rsid w:val="00C519EE"/>
    <w:rsid w:val="00C61F26"/>
    <w:rsid w:val="00C66EF9"/>
    <w:rsid w:val="00C73028"/>
    <w:rsid w:val="00C7469D"/>
    <w:rsid w:val="00C76029"/>
    <w:rsid w:val="00C76A66"/>
    <w:rsid w:val="00C80C76"/>
    <w:rsid w:val="00C846CA"/>
    <w:rsid w:val="00C95E15"/>
    <w:rsid w:val="00CA43CC"/>
    <w:rsid w:val="00CA7D9B"/>
    <w:rsid w:val="00CB38FE"/>
    <w:rsid w:val="00CB5536"/>
    <w:rsid w:val="00CB6694"/>
    <w:rsid w:val="00CC186E"/>
    <w:rsid w:val="00CC5CFD"/>
    <w:rsid w:val="00CD1161"/>
    <w:rsid w:val="00CD394F"/>
    <w:rsid w:val="00CD61A7"/>
    <w:rsid w:val="00CE2466"/>
    <w:rsid w:val="00CF11CA"/>
    <w:rsid w:val="00CF18AB"/>
    <w:rsid w:val="00D020AF"/>
    <w:rsid w:val="00D10658"/>
    <w:rsid w:val="00D214BF"/>
    <w:rsid w:val="00D21B43"/>
    <w:rsid w:val="00D24C51"/>
    <w:rsid w:val="00D2503D"/>
    <w:rsid w:val="00D250D6"/>
    <w:rsid w:val="00D274D0"/>
    <w:rsid w:val="00D30893"/>
    <w:rsid w:val="00D31DAE"/>
    <w:rsid w:val="00D31FBB"/>
    <w:rsid w:val="00D354E4"/>
    <w:rsid w:val="00D4138B"/>
    <w:rsid w:val="00D44828"/>
    <w:rsid w:val="00D4559F"/>
    <w:rsid w:val="00D508C2"/>
    <w:rsid w:val="00D76B5C"/>
    <w:rsid w:val="00D8138E"/>
    <w:rsid w:val="00D81E3D"/>
    <w:rsid w:val="00D926A0"/>
    <w:rsid w:val="00D931A2"/>
    <w:rsid w:val="00DA1D88"/>
    <w:rsid w:val="00DA3F83"/>
    <w:rsid w:val="00DA5EDE"/>
    <w:rsid w:val="00DA62DE"/>
    <w:rsid w:val="00DB15A5"/>
    <w:rsid w:val="00DB394A"/>
    <w:rsid w:val="00DC35D3"/>
    <w:rsid w:val="00DC4C4D"/>
    <w:rsid w:val="00DC4DC7"/>
    <w:rsid w:val="00DC762E"/>
    <w:rsid w:val="00DD3AA8"/>
    <w:rsid w:val="00DD5133"/>
    <w:rsid w:val="00DE00A5"/>
    <w:rsid w:val="00DE08B1"/>
    <w:rsid w:val="00DE1C97"/>
    <w:rsid w:val="00DE45CA"/>
    <w:rsid w:val="00DE4EA5"/>
    <w:rsid w:val="00DF2D9F"/>
    <w:rsid w:val="00DF51EF"/>
    <w:rsid w:val="00DF5B20"/>
    <w:rsid w:val="00DF6964"/>
    <w:rsid w:val="00DF7700"/>
    <w:rsid w:val="00DF7ABF"/>
    <w:rsid w:val="00E175C2"/>
    <w:rsid w:val="00E25E61"/>
    <w:rsid w:val="00E33D53"/>
    <w:rsid w:val="00E3414C"/>
    <w:rsid w:val="00E50D85"/>
    <w:rsid w:val="00E52164"/>
    <w:rsid w:val="00E52B00"/>
    <w:rsid w:val="00E6526C"/>
    <w:rsid w:val="00E65E9D"/>
    <w:rsid w:val="00E666BC"/>
    <w:rsid w:val="00E67849"/>
    <w:rsid w:val="00E704B8"/>
    <w:rsid w:val="00E7762C"/>
    <w:rsid w:val="00E85CBB"/>
    <w:rsid w:val="00E966FE"/>
    <w:rsid w:val="00E97371"/>
    <w:rsid w:val="00EA0C28"/>
    <w:rsid w:val="00EA48C0"/>
    <w:rsid w:val="00EA4FE1"/>
    <w:rsid w:val="00EA51CA"/>
    <w:rsid w:val="00EA6B4E"/>
    <w:rsid w:val="00EB2FF1"/>
    <w:rsid w:val="00EB5F70"/>
    <w:rsid w:val="00EB7B9E"/>
    <w:rsid w:val="00EC736E"/>
    <w:rsid w:val="00ED699F"/>
    <w:rsid w:val="00EF1115"/>
    <w:rsid w:val="00EF2689"/>
    <w:rsid w:val="00F019BF"/>
    <w:rsid w:val="00F04E7C"/>
    <w:rsid w:val="00F12A92"/>
    <w:rsid w:val="00F14AC7"/>
    <w:rsid w:val="00F15030"/>
    <w:rsid w:val="00F2086B"/>
    <w:rsid w:val="00F27FA1"/>
    <w:rsid w:val="00F3508D"/>
    <w:rsid w:val="00F40A67"/>
    <w:rsid w:val="00F43853"/>
    <w:rsid w:val="00F50955"/>
    <w:rsid w:val="00F5189D"/>
    <w:rsid w:val="00F552FF"/>
    <w:rsid w:val="00F61847"/>
    <w:rsid w:val="00F62C7A"/>
    <w:rsid w:val="00F64B05"/>
    <w:rsid w:val="00F7054A"/>
    <w:rsid w:val="00F732E0"/>
    <w:rsid w:val="00F82276"/>
    <w:rsid w:val="00F82E6D"/>
    <w:rsid w:val="00F868D0"/>
    <w:rsid w:val="00F926FF"/>
    <w:rsid w:val="00FA29EF"/>
    <w:rsid w:val="00FA5F7E"/>
    <w:rsid w:val="00FB059C"/>
    <w:rsid w:val="00FB3F11"/>
    <w:rsid w:val="00FC0834"/>
    <w:rsid w:val="00FD12BA"/>
    <w:rsid w:val="00FD2445"/>
    <w:rsid w:val="00FD5F6C"/>
    <w:rsid w:val="00FE139A"/>
    <w:rsid w:val="00FE750F"/>
    <w:rsid w:val="00FF17A5"/>
    <w:rsid w:val="00FF1F40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3DC625"/>
  <w15:docId w15:val="{696154C1-1B60-4527-A068-5657E69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851D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xtoennegrita">
    <w:name w:val="Strong"/>
    <w:uiPriority w:val="22"/>
    <w:qFormat/>
    <w:rsid w:val="002C4224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2C4224"/>
    <w:pPr>
      <w:spacing w:after="120" w:line="259" w:lineRule="auto"/>
      <w:ind w:left="1134" w:right="1134"/>
    </w:pPr>
    <w:rPr>
      <w:rFonts w:asciiTheme="minorHAnsi" w:eastAsia="MS Mincho" w:hAnsiTheme="minorHAnsi" w:cstheme="minorBidi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4224"/>
    <w:rPr>
      <w:rFonts w:asciiTheme="minorHAnsi" w:eastAsia="MS Mincho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DD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EC7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736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C7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736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unat.gob.p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2" ma:contentTypeDescription="Create a new document." ma:contentTypeScope="" ma:versionID="4ef645c81c71cc5ff57058325bbf63d4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db3bead20745314841a6c69ea59cd646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BB4C-6AE0-47D8-8B9B-C1B558CAE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57270-7BA3-46A1-9699-B91483F7E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DB5B9-EBB0-4B15-8014-A3FDADE7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C4A33-883A-4835-B6BD-B52DCEA1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2025-05-09T20:41:00Z</cp:lastPrinted>
  <dcterms:created xsi:type="dcterms:W3CDTF">2025-05-09T20:41:00Z</dcterms:created>
  <dcterms:modified xsi:type="dcterms:W3CDTF">2025-05-09T20:59:00Z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