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F50C76" w14:textId="77777777" w:rsidR="007C1731" w:rsidRDefault="007C1731" w:rsidP="007C1731">
      <w:pPr>
        <w:spacing w:after="0" w:line="0" w:lineRule="atLeast"/>
        <w:ind w:left="53" w:right="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11B5AA5C" w14:textId="77777777" w:rsidR="007C1731" w:rsidRDefault="007C1731" w:rsidP="007C1731">
      <w:pPr>
        <w:spacing w:after="0" w:line="0" w:lineRule="atLeast"/>
        <w:ind w:left="53" w:right="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3FC4FEEF" w14:textId="77777777" w:rsidR="007C1731" w:rsidRDefault="007C1731" w:rsidP="007C1731">
      <w:pPr>
        <w:spacing w:after="0" w:line="0" w:lineRule="atLeast"/>
        <w:ind w:left="53" w:right="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351CAB1B" w14:textId="77777777" w:rsidR="007C1731" w:rsidRDefault="007C1731" w:rsidP="007C1731">
      <w:pPr>
        <w:spacing w:after="0" w:line="0" w:lineRule="atLeast"/>
        <w:ind w:left="53" w:right="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64364F6A" w14:textId="77777777" w:rsidR="007C1731" w:rsidRDefault="007C1731" w:rsidP="007C1731">
      <w:pPr>
        <w:spacing w:after="0" w:line="0" w:lineRule="atLeast"/>
        <w:ind w:left="53" w:right="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752F240A" w14:textId="77777777" w:rsidR="007C1731" w:rsidRDefault="007C1731" w:rsidP="007C1731">
      <w:pPr>
        <w:spacing w:after="0" w:line="0" w:lineRule="atLeast"/>
        <w:ind w:left="53" w:right="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3E0E16AA" w14:textId="77777777" w:rsidR="007C1731" w:rsidRDefault="007C1731" w:rsidP="007C1731">
      <w:pPr>
        <w:spacing w:after="0" w:line="0" w:lineRule="atLeast"/>
        <w:ind w:left="53" w:right="7"/>
        <w:jc w:val="center"/>
        <w:rPr>
          <w:rFonts w:ascii="Arial Narrow" w:hAnsi="Arial Narrow" w:cs="Verdana"/>
          <w:b/>
          <w:bCs/>
          <w:sz w:val="16"/>
          <w:szCs w:val="16"/>
        </w:rPr>
      </w:pPr>
    </w:p>
    <w:p w14:paraId="0A72F9FE" w14:textId="2C867A49" w:rsidR="00EC6533" w:rsidRPr="007C1731" w:rsidRDefault="009F1D39" w:rsidP="007C1731">
      <w:pPr>
        <w:spacing w:after="0" w:line="0" w:lineRule="atLeast"/>
        <w:ind w:left="53" w:right="7"/>
        <w:jc w:val="center"/>
        <w:rPr>
          <w:rFonts w:ascii="Arial Narrow" w:hAnsi="Arial Narrow"/>
          <w:b/>
          <w:bCs/>
          <w:sz w:val="16"/>
          <w:szCs w:val="16"/>
        </w:rPr>
      </w:pPr>
      <w:r w:rsidRPr="007C1731">
        <w:rPr>
          <w:rFonts w:ascii="Arial Narrow" w:hAnsi="Arial Narrow" w:cs="Verdana"/>
          <w:b/>
          <w:bCs/>
          <w:sz w:val="16"/>
          <w:szCs w:val="16"/>
        </w:rPr>
        <w:t xml:space="preserve">SUPERINTENDENCIA NACIONAL DE ADUANAS Y DE ADMINISTRACIÓN TRIBUTARIA </w:t>
      </w:r>
    </w:p>
    <w:p w14:paraId="77ED476F" w14:textId="77777777" w:rsidR="00EC6533" w:rsidRPr="007C1731" w:rsidRDefault="009F1D39" w:rsidP="007C1731">
      <w:pPr>
        <w:spacing w:after="0" w:line="0" w:lineRule="atLeast"/>
        <w:ind w:left="53" w:right="2"/>
        <w:jc w:val="center"/>
        <w:rPr>
          <w:rFonts w:ascii="Arial Narrow" w:hAnsi="Arial Narrow" w:cs="Verdana"/>
          <w:b/>
          <w:bCs/>
          <w:sz w:val="16"/>
          <w:szCs w:val="16"/>
        </w:rPr>
      </w:pPr>
      <w:r w:rsidRPr="007C1731">
        <w:rPr>
          <w:rFonts w:ascii="Arial Narrow" w:hAnsi="Arial Narrow" w:cs="Verdana"/>
          <w:b/>
          <w:bCs/>
          <w:sz w:val="16"/>
          <w:szCs w:val="16"/>
        </w:rPr>
        <w:t xml:space="preserve">INTENDENCIA NACIONAL DE IMPUGNACIONES </w:t>
      </w:r>
    </w:p>
    <w:p w14:paraId="2CFEAA3B" w14:textId="77777777" w:rsidR="007C1731" w:rsidRPr="007C1731" w:rsidRDefault="007C1731" w:rsidP="007C1731">
      <w:pPr>
        <w:spacing w:after="0" w:line="0" w:lineRule="atLeast"/>
        <w:ind w:left="53" w:right="2"/>
        <w:jc w:val="center"/>
        <w:rPr>
          <w:rFonts w:ascii="Arial Narrow" w:hAnsi="Arial Narrow"/>
          <w:b/>
          <w:bCs/>
          <w:sz w:val="16"/>
          <w:szCs w:val="16"/>
        </w:rPr>
      </w:pPr>
    </w:p>
    <w:p w14:paraId="64DA5612" w14:textId="77777777" w:rsidR="00EC6533" w:rsidRPr="007C1731" w:rsidRDefault="009F1D39" w:rsidP="007C1731">
      <w:pPr>
        <w:spacing w:after="0" w:line="0" w:lineRule="atLeast"/>
        <w:ind w:left="46" w:firstLine="0"/>
        <w:jc w:val="center"/>
        <w:rPr>
          <w:rFonts w:ascii="Arial Narrow" w:hAnsi="Arial Narrow"/>
          <w:b/>
          <w:bCs/>
          <w:sz w:val="16"/>
          <w:szCs w:val="16"/>
        </w:rPr>
      </w:pPr>
      <w:r w:rsidRPr="007C1731">
        <w:rPr>
          <w:rFonts w:ascii="Arial Narrow" w:eastAsia="Arial" w:hAnsi="Arial Narrow" w:cs="Arial"/>
          <w:b/>
          <w:bCs/>
          <w:sz w:val="16"/>
          <w:szCs w:val="16"/>
        </w:rPr>
        <w:t>NOTIFICACIÓN DE ACTOS ADMINISTRATIVOS</w:t>
      </w:r>
      <w:r w:rsidRPr="007C1731">
        <w:rPr>
          <w:rFonts w:ascii="Arial Narrow" w:hAnsi="Arial Narrow" w:cs="Verdana"/>
          <w:b/>
          <w:bCs/>
          <w:sz w:val="16"/>
          <w:szCs w:val="16"/>
        </w:rPr>
        <w:t xml:space="preserve"> </w:t>
      </w:r>
    </w:p>
    <w:p w14:paraId="05277C6F" w14:textId="77777777" w:rsidR="00C315BD" w:rsidRDefault="00C315BD" w:rsidP="00C315BD">
      <w:pPr>
        <w:spacing w:after="0"/>
        <w:ind w:left="-284" w:right="-170"/>
        <w:jc w:val="center"/>
        <w:rPr>
          <w:rFonts w:ascii="Arial Narrow" w:hAnsi="Arial Narrow"/>
          <w:sz w:val="16"/>
          <w:szCs w:val="16"/>
          <w:lang w:eastAsia="es-PE"/>
        </w:rPr>
      </w:pPr>
      <w:r>
        <w:rPr>
          <w:rFonts w:ascii="Arial Narrow" w:hAnsi="Arial Narrow"/>
          <w:sz w:val="16"/>
          <w:szCs w:val="16"/>
          <w:lang w:eastAsia="es-PE"/>
        </w:rPr>
        <w:t>(Publicada en el Boletín del Diario Oficial El Peruano el 24.07.2026)</w:t>
      </w:r>
    </w:p>
    <w:p w14:paraId="2724EE58" w14:textId="77777777" w:rsidR="00EC6533" w:rsidRPr="007C1731" w:rsidRDefault="009F1D39" w:rsidP="007C1731">
      <w:pPr>
        <w:spacing w:after="0" w:line="0" w:lineRule="atLeast"/>
        <w:ind w:left="397" w:firstLine="0"/>
        <w:jc w:val="center"/>
        <w:rPr>
          <w:rFonts w:ascii="Arial Narrow" w:hAnsi="Arial Narrow"/>
          <w:sz w:val="16"/>
          <w:szCs w:val="16"/>
        </w:rPr>
      </w:pPr>
      <w:r w:rsidRPr="007C1731">
        <w:rPr>
          <w:rFonts w:ascii="Arial Narrow" w:hAnsi="Arial Narrow" w:cs="Verdana"/>
          <w:sz w:val="16"/>
          <w:szCs w:val="16"/>
        </w:rPr>
        <w:t xml:space="preserve"> </w:t>
      </w:r>
    </w:p>
    <w:p w14:paraId="4ED87ED5" w14:textId="77777777" w:rsidR="00EC6533" w:rsidRPr="007C1731" w:rsidRDefault="009F1D39" w:rsidP="007C1731">
      <w:pPr>
        <w:spacing w:after="0" w:line="0" w:lineRule="atLeast"/>
        <w:ind w:left="-5" w:right="-10"/>
        <w:rPr>
          <w:rFonts w:ascii="Arial Narrow" w:hAnsi="Arial Narrow"/>
          <w:sz w:val="16"/>
          <w:szCs w:val="16"/>
        </w:rPr>
      </w:pPr>
      <w:r w:rsidRPr="007C1731">
        <w:rPr>
          <w:rFonts w:ascii="Arial Narrow" w:hAnsi="Arial Narrow"/>
          <w:sz w:val="16"/>
          <w:szCs w:val="16"/>
        </w:rPr>
        <w:t xml:space="preserve">De conformidad con lo dispuesto en el último párrafo del artículo 104° inciso e) del Texto Único Ordenado del Código Tributario aprobado con Decreto Supremo </w:t>
      </w:r>
      <w:proofErr w:type="spellStart"/>
      <w:r w:rsidRPr="007C1731">
        <w:rPr>
          <w:rFonts w:ascii="Arial Narrow" w:hAnsi="Arial Narrow"/>
          <w:sz w:val="16"/>
          <w:szCs w:val="16"/>
        </w:rPr>
        <w:t>N°</w:t>
      </w:r>
      <w:proofErr w:type="spellEnd"/>
      <w:r w:rsidRPr="007C1731">
        <w:rPr>
          <w:rFonts w:ascii="Arial Narrow" w:hAnsi="Arial Narrow"/>
          <w:sz w:val="16"/>
          <w:szCs w:val="16"/>
        </w:rPr>
        <w:t xml:space="preserve"> 133-2013-EF y normas modificatorias, el Tribunal Fiscal </w:t>
      </w:r>
      <w:r w:rsidRPr="007C1731">
        <w:rPr>
          <w:rFonts w:ascii="Arial Narrow" w:hAnsi="Arial Narrow"/>
          <w:sz w:val="16"/>
          <w:szCs w:val="16"/>
        </w:rPr>
        <w:t xml:space="preserve">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efectuarla en el domicilio fiscal del deudor tributario por cualquier motivo imputable a éste; en ese sentido la SUNAT cumple con </w:t>
      </w:r>
      <w:r w:rsidRPr="007C1731">
        <w:rPr>
          <w:rFonts w:ascii="Arial Narrow" w:hAnsi="Arial Narrow" w:cs="Verdana"/>
          <w:sz w:val="16"/>
          <w:szCs w:val="16"/>
        </w:rPr>
        <w:t>NOTIFICAR</w:t>
      </w:r>
      <w:r w:rsidRPr="007C1731">
        <w:rPr>
          <w:rFonts w:ascii="Arial Narrow" w:hAnsi="Arial Narrow"/>
          <w:sz w:val="16"/>
          <w:szCs w:val="16"/>
        </w:rPr>
        <w:t xml:space="preserve"> </w:t>
      </w:r>
      <w:r w:rsidRPr="007C1731">
        <w:rPr>
          <w:rFonts w:ascii="Arial Narrow" w:hAnsi="Arial Narrow"/>
          <w:sz w:val="16"/>
          <w:szCs w:val="16"/>
        </w:rPr>
        <w:t xml:space="preserve">la presente publicación, a los deudores tributarios que a continuación se detallan, debiendo apersonarse a recabar sus documentos en la Av. Arenales </w:t>
      </w:r>
      <w:proofErr w:type="spellStart"/>
      <w:r w:rsidRPr="007C1731">
        <w:rPr>
          <w:rFonts w:ascii="Arial Narrow" w:hAnsi="Arial Narrow"/>
          <w:sz w:val="16"/>
          <w:szCs w:val="16"/>
        </w:rPr>
        <w:t>N°</w:t>
      </w:r>
      <w:proofErr w:type="spellEnd"/>
      <w:r w:rsidRPr="007C1731">
        <w:rPr>
          <w:rFonts w:ascii="Arial Narrow" w:hAnsi="Arial Narrow"/>
          <w:sz w:val="16"/>
          <w:szCs w:val="16"/>
        </w:rPr>
        <w:t xml:space="preserve"> 335 </w:t>
      </w:r>
      <w:r w:rsidRPr="007C1731">
        <w:rPr>
          <w:rFonts w:ascii="Arial Narrow" w:hAnsi="Arial Narrow" w:cs="Verdana"/>
          <w:sz w:val="16"/>
          <w:szCs w:val="16"/>
        </w:rPr>
        <w:t>–</w:t>
      </w:r>
      <w:r w:rsidRPr="007C1731">
        <w:rPr>
          <w:rFonts w:ascii="Arial Narrow" w:hAnsi="Arial Narrow"/>
          <w:sz w:val="16"/>
          <w:szCs w:val="16"/>
        </w:rPr>
        <w:t xml:space="preserve"> Cercado de Lima. </w:t>
      </w:r>
    </w:p>
    <w:p w14:paraId="610A58D2" w14:textId="61ADC29B" w:rsidR="00EC6533" w:rsidRPr="007C1731" w:rsidRDefault="009F1D39" w:rsidP="007C1731">
      <w:pPr>
        <w:spacing w:after="0" w:line="0" w:lineRule="atLeast"/>
        <w:ind w:left="-5" w:right="-10"/>
        <w:rPr>
          <w:rFonts w:ascii="Arial Narrow" w:hAnsi="Arial Narrow"/>
          <w:sz w:val="16"/>
          <w:szCs w:val="16"/>
        </w:rPr>
      </w:pPr>
      <w:r w:rsidRPr="007C1731">
        <w:rPr>
          <w:rFonts w:ascii="Arial Narrow" w:hAnsi="Arial Narrow"/>
          <w:sz w:val="16"/>
          <w:szCs w:val="16"/>
        </w:rPr>
        <w:t xml:space="preserve">Los Deudores Tributarios pueden autorizar a una tercera persona a recabar sus documentos para lo cual deberán adjuntar, en caso de ser persona natural, carta de autorización firmada </w:t>
      </w:r>
      <w:r w:rsidRPr="007C1731">
        <w:rPr>
          <w:rFonts w:ascii="Arial Narrow" w:hAnsi="Arial Narrow"/>
          <w:sz w:val="16"/>
          <w:szCs w:val="16"/>
        </w:rPr>
        <w:t xml:space="preserve">por el contribuyente y fotocopia del documento de identidad de este. En caso de ser persona Jurídica, carta de autorización firmada por el representante legal, sellada por la empresa y fotocopia del RUC de </w:t>
      </w:r>
      <w:proofErr w:type="gramStart"/>
      <w:r w:rsidRPr="007C1731">
        <w:rPr>
          <w:rFonts w:ascii="Arial Narrow" w:hAnsi="Arial Narrow"/>
          <w:sz w:val="16"/>
          <w:szCs w:val="16"/>
        </w:rPr>
        <w:t>la misma</w:t>
      </w:r>
      <w:proofErr w:type="gramEnd"/>
      <w:r w:rsidRPr="007C1731">
        <w:rPr>
          <w:rFonts w:ascii="Arial Narrow" w:hAnsi="Arial Narrow"/>
          <w:sz w:val="16"/>
          <w:szCs w:val="16"/>
        </w:rPr>
        <w:t xml:space="preserve">. </w:t>
      </w:r>
    </w:p>
    <w:p w14:paraId="64FE6001" w14:textId="49EE5C1A" w:rsidR="00EC6533" w:rsidRPr="007C1731" w:rsidRDefault="009F1D39" w:rsidP="007C1731">
      <w:pPr>
        <w:spacing w:after="0" w:line="0" w:lineRule="atLeast"/>
        <w:ind w:left="0" w:firstLine="0"/>
        <w:jc w:val="left"/>
        <w:rPr>
          <w:rFonts w:ascii="Arial Narrow" w:hAnsi="Arial Narrow"/>
          <w:sz w:val="16"/>
          <w:szCs w:val="16"/>
        </w:rPr>
      </w:pPr>
      <w:r w:rsidRPr="007C1731">
        <w:rPr>
          <w:rFonts w:ascii="Arial Narrow" w:hAnsi="Arial Narrow" w:cs="Verdana"/>
          <w:sz w:val="16"/>
          <w:szCs w:val="16"/>
          <w:u w:val="single" w:color="000000"/>
        </w:rPr>
        <w:t>ACTO ADMINISTRATIVO</w:t>
      </w:r>
      <w:r w:rsidRPr="007C1731">
        <w:rPr>
          <w:rFonts w:ascii="Arial Narrow" w:hAnsi="Arial Narrow"/>
          <w:sz w:val="16"/>
          <w:szCs w:val="16"/>
        </w:rPr>
        <w:t xml:space="preserve"> </w:t>
      </w:r>
    </w:p>
    <w:tbl>
      <w:tblPr>
        <w:tblStyle w:val="Tablaconcuadrculaclara"/>
        <w:tblW w:w="8515" w:type="dxa"/>
        <w:tblLook w:val="04A0" w:firstRow="1" w:lastRow="0" w:firstColumn="1" w:lastColumn="0" w:noHBand="0" w:noVBand="1"/>
      </w:tblPr>
      <w:tblGrid>
        <w:gridCol w:w="1271"/>
        <w:gridCol w:w="1687"/>
        <w:gridCol w:w="1187"/>
        <w:gridCol w:w="4370"/>
      </w:tblGrid>
      <w:tr w:rsidR="00EC6533" w:rsidRPr="007C1731" w14:paraId="57B34292" w14:textId="77777777" w:rsidTr="007C1731">
        <w:trPr>
          <w:trHeight w:val="350"/>
        </w:trPr>
        <w:tc>
          <w:tcPr>
            <w:tcW w:w="1271" w:type="dxa"/>
            <w:vAlign w:val="center"/>
          </w:tcPr>
          <w:p w14:paraId="1A26E5DC" w14:textId="0DFACC7E" w:rsidR="00EC6533" w:rsidRPr="007C1731" w:rsidRDefault="009F1D39" w:rsidP="007C1731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C1731">
              <w:rPr>
                <w:rFonts w:ascii="Arial Narrow" w:hAnsi="Arial Narrow"/>
                <w:sz w:val="16"/>
                <w:szCs w:val="16"/>
              </w:rPr>
              <w:t xml:space="preserve">DOC. DE IDENTIDAD </w:t>
            </w:r>
            <w:proofErr w:type="spellStart"/>
            <w:r w:rsidRPr="007C1731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1687" w:type="dxa"/>
            <w:vAlign w:val="center"/>
          </w:tcPr>
          <w:p w14:paraId="614CF173" w14:textId="6983A3D6" w:rsidR="00EC6533" w:rsidRPr="007C1731" w:rsidRDefault="009F1D39" w:rsidP="007C1731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C1731">
              <w:rPr>
                <w:rFonts w:ascii="Arial Narrow" w:hAnsi="Arial Narrow"/>
                <w:sz w:val="16"/>
                <w:szCs w:val="16"/>
              </w:rPr>
              <w:t>CONTRIBUYENTE</w:t>
            </w:r>
          </w:p>
        </w:tc>
        <w:tc>
          <w:tcPr>
            <w:tcW w:w="1187" w:type="dxa"/>
            <w:vAlign w:val="center"/>
          </w:tcPr>
          <w:p w14:paraId="5FD7C262" w14:textId="7A312D11" w:rsidR="00EC6533" w:rsidRPr="007C1731" w:rsidRDefault="009F1D39" w:rsidP="007C1731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C1731">
              <w:rPr>
                <w:rFonts w:ascii="Arial Narrow" w:hAnsi="Arial Narrow"/>
                <w:sz w:val="16"/>
                <w:szCs w:val="16"/>
              </w:rPr>
              <w:t>DOCUMENTO</w:t>
            </w:r>
          </w:p>
        </w:tc>
        <w:tc>
          <w:tcPr>
            <w:tcW w:w="4370" w:type="dxa"/>
            <w:vAlign w:val="center"/>
          </w:tcPr>
          <w:p w14:paraId="7349223C" w14:textId="4B9AEDB2" w:rsidR="00EC6533" w:rsidRPr="007C1731" w:rsidRDefault="009F1D39" w:rsidP="007C1731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C1731">
              <w:rPr>
                <w:rFonts w:ascii="Arial Narrow" w:hAnsi="Arial Narrow"/>
                <w:sz w:val="16"/>
                <w:szCs w:val="16"/>
              </w:rPr>
              <w:t>SE RESUELVE</w:t>
            </w:r>
          </w:p>
        </w:tc>
      </w:tr>
      <w:tr w:rsidR="00EC6533" w:rsidRPr="007C1731" w14:paraId="63F2B34A" w14:textId="77777777" w:rsidTr="007C1731">
        <w:trPr>
          <w:trHeight w:val="1202"/>
        </w:trPr>
        <w:tc>
          <w:tcPr>
            <w:tcW w:w="1271" w:type="dxa"/>
            <w:vAlign w:val="center"/>
          </w:tcPr>
          <w:p w14:paraId="130DAEBD" w14:textId="77777777" w:rsidR="00EC6533" w:rsidRPr="007C1731" w:rsidRDefault="009F1D39" w:rsidP="007C1731">
            <w:pPr>
              <w:spacing w:line="0" w:lineRule="atLeast"/>
              <w:ind w:left="0" w:right="53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C1731">
              <w:rPr>
                <w:rFonts w:ascii="Arial Narrow" w:hAnsi="Arial Narrow"/>
                <w:sz w:val="16"/>
                <w:szCs w:val="16"/>
              </w:rPr>
              <w:t xml:space="preserve">Cédula de </w:t>
            </w:r>
          </w:p>
          <w:p w14:paraId="0EF53805" w14:textId="77777777" w:rsidR="00EC6533" w:rsidRPr="007C1731" w:rsidRDefault="009F1D39" w:rsidP="007C1731">
            <w:pPr>
              <w:spacing w:line="0" w:lineRule="atLeast"/>
              <w:ind w:left="0" w:right="52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C1731">
              <w:rPr>
                <w:rFonts w:ascii="Arial Narrow" w:hAnsi="Arial Narrow"/>
                <w:sz w:val="16"/>
                <w:szCs w:val="16"/>
              </w:rPr>
              <w:t xml:space="preserve">Identidad </w:t>
            </w:r>
          </w:p>
          <w:p w14:paraId="7072C37F" w14:textId="77777777" w:rsidR="00EC6533" w:rsidRPr="007C1731" w:rsidRDefault="009F1D39" w:rsidP="007C1731">
            <w:pPr>
              <w:spacing w:line="0" w:lineRule="atLeast"/>
              <w:ind w:left="0" w:right="52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C1731">
              <w:rPr>
                <w:rFonts w:ascii="Arial Narrow" w:hAnsi="Arial Narrow"/>
                <w:sz w:val="16"/>
                <w:szCs w:val="16"/>
              </w:rPr>
              <w:t xml:space="preserve">112846182 </w:t>
            </w:r>
          </w:p>
        </w:tc>
        <w:tc>
          <w:tcPr>
            <w:tcW w:w="1687" w:type="dxa"/>
            <w:vAlign w:val="center"/>
          </w:tcPr>
          <w:p w14:paraId="7DC2DB5D" w14:textId="77777777" w:rsidR="00EC6533" w:rsidRPr="007C1731" w:rsidRDefault="009F1D39" w:rsidP="007C1731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C1731">
              <w:rPr>
                <w:rFonts w:ascii="Arial Narrow" w:hAnsi="Arial Narrow"/>
                <w:sz w:val="16"/>
                <w:szCs w:val="16"/>
              </w:rPr>
              <w:t xml:space="preserve">JAQUE CASTRO EDUARDO </w:t>
            </w:r>
          </w:p>
          <w:p w14:paraId="37668548" w14:textId="77777777" w:rsidR="00EC6533" w:rsidRPr="007C1731" w:rsidRDefault="009F1D39" w:rsidP="007C1731">
            <w:pPr>
              <w:spacing w:line="0" w:lineRule="atLeast"/>
              <w:ind w:left="0" w:right="49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C1731">
              <w:rPr>
                <w:rFonts w:ascii="Arial Narrow" w:hAnsi="Arial Narrow"/>
                <w:sz w:val="16"/>
                <w:szCs w:val="16"/>
              </w:rPr>
              <w:t xml:space="preserve">ALEJANDRO EN </w:t>
            </w:r>
          </w:p>
          <w:p w14:paraId="7313F6CA" w14:textId="77777777" w:rsidR="00EC6533" w:rsidRPr="007C1731" w:rsidRDefault="009F1D39" w:rsidP="007C1731">
            <w:pPr>
              <w:spacing w:line="0" w:lineRule="atLeast"/>
              <w:ind w:left="0" w:right="51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C1731">
              <w:rPr>
                <w:rFonts w:ascii="Arial Narrow" w:hAnsi="Arial Narrow"/>
                <w:sz w:val="16"/>
                <w:szCs w:val="16"/>
              </w:rPr>
              <w:t xml:space="preserve">REPRESENTACIÓN </w:t>
            </w:r>
          </w:p>
          <w:p w14:paraId="5FEFA934" w14:textId="77777777" w:rsidR="00EC6533" w:rsidRPr="007C1731" w:rsidRDefault="009F1D39" w:rsidP="007C1731">
            <w:pPr>
              <w:spacing w:line="0" w:lineRule="atLeast"/>
              <w:ind w:left="0" w:right="53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C1731">
              <w:rPr>
                <w:rFonts w:ascii="Arial Narrow" w:hAnsi="Arial Narrow"/>
                <w:sz w:val="16"/>
                <w:szCs w:val="16"/>
              </w:rPr>
              <w:t xml:space="preserve">DE TRANSPORTES </w:t>
            </w:r>
          </w:p>
          <w:p w14:paraId="083B199E" w14:textId="77777777" w:rsidR="00EC6533" w:rsidRPr="007C1731" w:rsidRDefault="009F1D39" w:rsidP="007C1731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C1731">
              <w:rPr>
                <w:rFonts w:ascii="Arial Narrow" w:hAnsi="Arial Narrow"/>
                <w:sz w:val="16"/>
                <w:szCs w:val="16"/>
              </w:rPr>
              <w:t xml:space="preserve">CHINCOLITO LIMITADA </w:t>
            </w:r>
          </w:p>
        </w:tc>
        <w:tc>
          <w:tcPr>
            <w:tcW w:w="1187" w:type="dxa"/>
            <w:vAlign w:val="center"/>
          </w:tcPr>
          <w:p w14:paraId="5E528130" w14:textId="77777777" w:rsidR="00EC6533" w:rsidRPr="007C1731" w:rsidRDefault="009F1D39" w:rsidP="007C1731">
            <w:pPr>
              <w:spacing w:line="0" w:lineRule="atLeast"/>
              <w:ind w:left="0" w:right="5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C1731">
              <w:rPr>
                <w:rFonts w:ascii="Arial Narrow" w:hAnsi="Arial Narrow"/>
                <w:sz w:val="16"/>
                <w:szCs w:val="16"/>
              </w:rPr>
              <w:t xml:space="preserve">Resolución de </w:t>
            </w:r>
          </w:p>
          <w:p w14:paraId="1E32F085" w14:textId="77777777" w:rsidR="00EC6533" w:rsidRPr="007C1731" w:rsidRDefault="009F1D39" w:rsidP="007C1731">
            <w:pPr>
              <w:spacing w:line="0" w:lineRule="atLeast"/>
              <w:ind w:left="0" w:right="51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C1731">
              <w:rPr>
                <w:rFonts w:ascii="Arial Narrow" w:hAnsi="Arial Narrow"/>
                <w:sz w:val="16"/>
                <w:szCs w:val="16"/>
              </w:rPr>
              <w:t xml:space="preserve">División </w:t>
            </w:r>
            <w:proofErr w:type="spellStart"/>
            <w:r w:rsidRPr="007C1731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7C1731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  <w:p w14:paraId="2341EF3E" w14:textId="77777777" w:rsidR="00EC6533" w:rsidRPr="007C1731" w:rsidRDefault="009F1D39" w:rsidP="007C1731">
            <w:pPr>
              <w:spacing w:line="0" w:lineRule="atLeast"/>
              <w:ind w:left="22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7C1731">
              <w:rPr>
                <w:rFonts w:ascii="Arial Narrow" w:hAnsi="Arial Narrow"/>
                <w:sz w:val="16"/>
                <w:szCs w:val="16"/>
              </w:rPr>
              <w:t xml:space="preserve">4090150001496 </w:t>
            </w:r>
          </w:p>
        </w:tc>
        <w:tc>
          <w:tcPr>
            <w:tcW w:w="4370" w:type="dxa"/>
            <w:vAlign w:val="center"/>
          </w:tcPr>
          <w:p w14:paraId="3383D798" w14:textId="77777777" w:rsidR="00EC6533" w:rsidRPr="007C1731" w:rsidRDefault="009F1D39" w:rsidP="007C1731">
            <w:pPr>
              <w:spacing w:line="0" w:lineRule="atLeast"/>
              <w:ind w:left="0" w:right="49" w:firstLine="0"/>
              <w:rPr>
                <w:rFonts w:ascii="Arial Narrow" w:hAnsi="Arial Narrow"/>
                <w:sz w:val="16"/>
                <w:szCs w:val="16"/>
              </w:rPr>
            </w:pPr>
            <w:r w:rsidRPr="007C1731">
              <w:rPr>
                <w:rFonts w:ascii="Arial Narrow" w:hAnsi="Arial Narrow"/>
                <w:sz w:val="16"/>
                <w:szCs w:val="16"/>
              </w:rPr>
              <w:t xml:space="preserve">ARTÍCULO ÚNICO: Se resuelve declarar inadmisible el recurso de apelación interpuesto por JAQUE CASTRO EDUARDO ALEJANDRO EN REPRESENTACIÓN DE TRANSPORTES CHINCOLITO LIMITADA contra la Resolución de División </w:t>
            </w:r>
            <w:proofErr w:type="spellStart"/>
            <w:r w:rsidRPr="007C1731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7C1731">
              <w:rPr>
                <w:rFonts w:ascii="Arial Narrow" w:hAnsi="Arial Narrow"/>
                <w:sz w:val="16"/>
                <w:szCs w:val="16"/>
              </w:rPr>
              <w:t xml:space="preserve"> 4090140017166, mediante Expediente MPV </w:t>
            </w:r>
            <w:proofErr w:type="spellStart"/>
            <w:r w:rsidRPr="007C1731">
              <w:rPr>
                <w:rFonts w:ascii="Arial Narrow" w:hAnsi="Arial Narrow"/>
                <w:sz w:val="16"/>
                <w:szCs w:val="16"/>
              </w:rPr>
              <w:t>N°</w:t>
            </w:r>
            <w:proofErr w:type="spellEnd"/>
            <w:r w:rsidRPr="007C1731">
              <w:rPr>
                <w:rFonts w:ascii="Arial Narrow" w:hAnsi="Arial Narrow"/>
                <w:sz w:val="16"/>
                <w:szCs w:val="16"/>
              </w:rPr>
              <w:t xml:space="preserve"> 172-URD999-2026-34362, numerado con SIGERI 4090350008629 de fecha 12/01/2026. </w:t>
            </w:r>
          </w:p>
        </w:tc>
      </w:tr>
    </w:tbl>
    <w:p w14:paraId="70D50C40" w14:textId="44A30F52" w:rsidR="00EC6533" w:rsidRPr="007C1731" w:rsidRDefault="009F1D39" w:rsidP="007C1731">
      <w:pPr>
        <w:spacing w:after="0" w:line="0" w:lineRule="atLeast"/>
        <w:ind w:left="0" w:firstLine="0"/>
        <w:jc w:val="left"/>
        <w:rPr>
          <w:rFonts w:ascii="Arial Narrow" w:hAnsi="Arial Narrow"/>
          <w:sz w:val="16"/>
          <w:szCs w:val="16"/>
        </w:rPr>
      </w:pPr>
      <w:r w:rsidRPr="007C1731">
        <w:rPr>
          <w:rFonts w:ascii="Arial Narrow" w:eastAsia="Calibri" w:hAnsi="Arial Narrow" w:cs="Calibri"/>
          <w:sz w:val="16"/>
          <w:szCs w:val="16"/>
        </w:rPr>
        <w:t xml:space="preserve"> </w:t>
      </w:r>
    </w:p>
    <w:sectPr w:rsidR="00EC6533" w:rsidRPr="007C1731">
      <w:pgSz w:w="11906" w:h="16838"/>
      <w:pgMar w:top="1440" w:right="1695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533"/>
    <w:rsid w:val="004F168A"/>
    <w:rsid w:val="0056517E"/>
    <w:rsid w:val="007C1731"/>
    <w:rsid w:val="00B61FDE"/>
    <w:rsid w:val="00C315BD"/>
    <w:rsid w:val="00EC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1A47ED7"/>
  <w15:docId w15:val="{619A8DF6-8182-2D40-91FE-1B5611F1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  <w:ind w:left="10" w:hanging="10"/>
      <w:jc w:val="both"/>
    </w:pPr>
    <w:rPr>
      <w:rFonts w:ascii="Verdana" w:eastAsia="Verdana" w:hAnsi="Verdana" w:cs="Times New Roman"/>
      <w:color w:val="000000"/>
      <w:sz w:val="18"/>
      <w:lang w:val="es" w:eastAsia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clara">
    <w:name w:val="Grid Table Light"/>
    <w:basedOn w:val="Tablanormal"/>
    <w:uiPriority w:val="40"/>
    <w:rsid w:val="007C173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 Portal Silvia Marianella</dc:creator>
  <cp:keywords/>
  <cp:lastModifiedBy>Meniz Cieza Fernando Salvador</cp:lastModifiedBy>
  <cp:revision>4</cp:revision>
  <cp:lastPrinted>2026-07-20T20:01:00Z</cp:lastPrinted>
  <dcterms:created xsi:type="dcterms:W3CDTF">2026-07-20T20:01:00Z</dcterms:created>
  <dcterms:modified xsi:type="dcterms:W3CDTF">2026-07-20T20:21:00Z</dcterms:modified>
</cp:coreProperties>
</file>