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864AD4" w14:textId="77BD9D11" w:rsidR="00AB0416" w:rsidRPr="00300797" w:rsidRDefault="00E03815" w:rsidP="00407B79">
      <w:pPr>
        <w:spacing w:after="0" w:line="0" w:lineRule="atLeast"/>
        <w:ind w:left="1134" w:right="1421"/>
        <w:jc w:val="center"/>
        <w:rPr>
          <w:rFonts w:ascii="Arial Narrow" w:hAnsi="Arial Narrow"/>
          <w:b/>
          <w:bCs/>
          <w:sz w:val="16"/>
          <w:szCs w:val="16"/>
        </w:rPr>
      </w:pPr>
      <w:r w:rsidRPr="00300797">
        <w:rPr>
          <w:rFonts w:ascii="Arial Narrow" w:hAnsi="Arial Narrow" w:cs="Verdana"/>
          <w:b/>
          <w:bCs/>
          <w:sz w:val="16"/>
          <w:szCs w:val="16"/>
        </w:rPr>
        <w:t xml:space="preserve">SUPERINTENDENCIA NACIONAL DE ADUANAS Y DE ADMINISTRACIÓN TRIBUTARIA </w:t>
      </w:r>
    </w:p>
    <w:p w14:paraId="0EF1A2CD" w14:textId="77777777" w:rsidR="00AB0416" w:rsidRPr="00300797" w:rsidRDefault="00E03815" w:rsidP="00407B79">
      <w:pPr>
        <w:spacing w:after="0" w:line="0" w:lineRule="atLeast"/>
        <w:ind w:left="1134" w:right="1421"/>
        <w:jc w:val="center"/>
        <w:rPr>
          <w:rFonts w:ascii="Arial Narrow" w:hAnsi="Arial Narrow" w:cs="Verdana"/>
          <w:b/>
          <w:bCs/>
          <w:sz w:val="16"/>
          <w:szCs w:val="16"/>
        </w:rPr>
      </w:pPr>
      <w:r w:rsidRPr="00300797">
        <w:rPr>
          <w:rFonts w:ascii="Arial Narrow" w:hAnsi="Arial Narrow" w:cs="Verdana"/>
          <w:b/>
          <w:bCs/>
          <w:sz w:val="16"/>
          <w:szCs w:val="16"/>
        </w:rPr>
        <w:t xml:space="preserve">INTENDENCIA NACIONAL DE IMPUGNACIONES </w:t>
      </w:r>
    </w:p>
    <w:p w14:paraId="097B2219" w14:textId="77777777" w:rsidR="00300797" w:rsidRPr="00300797" w:rsidRDefault="00300797" w:rsidP="00407B79">
      <w:pPr>
        <w:spacing w:after="0" w:line="0" w:lineRule="atLeast"/>
        <w:ind w:left="1134" w:right="1421"/>
        <w:jc w:val="center"/>
        <w:rPr>
          <w:rFonts w:ascii="Arial Narrow" w:hAnsi="Arial Narrow"/>
          <w:b/>
          <w:bCs/>
          <w:sz w:val="16"/>
          <w:szCs w:val="16"/>
        </w:rPr>
      </w:pPr>
    </w:p>
    <w:p w14:paraId="66FF48A5" w14:textId="77777777" w:rsidR="00AB0416" w:rsidRPr="00300797" w:rsidRDefault="00E03815" w:rsidP="00407B79">
      <w:pPr>
        <w:spacing w:after="0" w:line="0" w:lineRule="atLeast"/>
        <w:ind w:left="1134" w:right="1421" w:firstLine="0"/>
        <w:jc w:val="center"/>
        <w:rPr>
          <w:rFonts w:ascii="Arial Narrow" w:hAnsi="Arial Narrow"/>
          <w:b/>
          <w:bCs/>
          <w:sz w:val="16"/>
          <w:szCs w:val="16"/>
        </w:rPr>
      </w:pPr>
      <w:r w:rsidRPr="00300797">
        <w:rPr>
          <w:rFonts w:ascii="Arial Narrow" w:eastAsia="Arial" w:hAnsi="Arial Narrow" w:cs="Arial"/>
          <w:b/>
          <w:bCs/>
          <w:sz w:val="16"/>
          <w:szCs w:val="16"/>
        </w:rPr>
        <w:t>NOTIFICACIÓN DE ACTOS ADMINISTRATIVOS</w:t>
      </w:r>
      <w:r w:rsidRPr="00300797">
        <w:rPr>
          <w:rFonts w:ascii="Arial Narrow" w:hAnsi="Arial Narrow" w:cs="Verdana"/>
          <w:b/>
          <w:bCs/>
          <w:sz w:val="16"/>
          <w:szCs w:val="16"/>
        </w:rPr>
        <w:t xml:space="preserve"> </w:t>
      </w:r>
    </w:p>
    <w:p w14:paraId="6A92C84B" w14:textId="0B6C63DF" w:rsidR="00AB0416" w:rsidRPr="00322D1D" w:rsidRDefault="00322D1D" w:rsidP="00322D1D">
      <w:pPr>
        <w:spacing w:after="200" w:line="0" w:lineRule="atLeast"/>
        <w:ind w:left="425" w:right="420"/>
        <w:jc w:val="center"/>
        <w:rPr>
          <w:rFonts w:ascii="Arial Narrow" w:eastAsia="Calibri" w:hAnsi="Arial Narrow" w:cs="Arial"/>
          <w:sz w:val="16"/>
          <w:szCs w:val="16"/>
          <w:lang w:eastAsia="en-US"/>
        </w:rPr>
      </w:pPr>
      <w:r w:rsidRPr="008D2F32">
        <w:rPr>
          <w:rFonts w:ascii="Arial Narrow" w:hAnsi="Arial Narrow" w:cs="Arial"/>
          <w:sz w:val="16"/>
          <w:szCs w:val="16"/>
        </w:rPr>
        <w:t>(Publicada en el Boletín del Diario Oficial El Peruano el 0</w:t>
      </w:r>
      <w:r w:rsidR="008B2786">
        <w:rPr>
          <w:rFonts w:ascii="Arial Narrow" w:hAnsi="Arial Narrow" w:cs="Arial"/>
          <w:sz w:val="16"/>
          <w:szCs w:val="16"/>
        </w:rPr>
        <w:t>9</w:t>
      </w:r>
      <w:r>
        <w:rPr>
          <w:rFonts w:ascii="Arial Narrow" w:hAnsi="Arial Narrow" w:cs="Arial"/>
          <w:sz w:val="16"/>
          <w:szCs w:val="16"/>
        </w:rPr>
        <w:t>.</w:t>
      </w:r>
      <w:r w:rsidRPr="008D2F32">
        <w:rPr>
          <w:rFonts w:ascii="Arial Narrow" w:hAnsi="Arial Narrow" w:cs="Arial"/>
          <w:sz w:val="16"/>
          <w:szCs w:val="16"/>
        </w:rPr>
        <w:t>10.2026)</w:t>
      </w:r>
      <w:r w:rsidR="00E03815" w:rsidRPr="00300797">
        <w:rPr>
          <w:rFonts w:ascii="Arial Narrow" w:hAnsi="Arial Narrow" w:cs="Verdana"/>
          <w:sz w:val="16"/>
          <w:szCs w:val="16"/>
        </w:rPr>
        <w:t xml:space="preserve"> </w:t>
      </w:r>
    </w:p>
    <w:p w14:paraId="1C1AC3BC" w14:textId="77777777" w:rsidR="00AB0416" w:rsidRPr="00300797" w:rsidRDefault="00E03815" w:rsidP="00407B79">
      <w:pPr>
        <w:spacing w:after="0" w:line="0" w:lineRule="atLeast"/>
        <w:ind w:left="1134" w:right="1421"/>
        <w:rPr>
          <w:rFonts w:ascii="Arial Narrow" w:hAnsi="Arial Narrow"/>
          <w:sz w:val="16"/>
          <w:szCs w:val="16"/>
        </w:rPr>
      </w:pPr>
      <w:r w:rsidRPr="00300797">
        <w:rPr>
          <w:rFonts w:ascii="Arial Narrow" w:hAnsi="Arial Narrow"/>
          <w:sz w:val="16"/>
          <w:szCs w:val="16"/>
        </w:rPr>
        <w:t xml:space="preserve">De conformidad con lo dispuesto en el último párrafo del artículo 104° inciso e) del Texto Único Ordenado del Código Tributario aprobado con Decreto Supremo N° 133-2013-EF y normas modificatorias, el Tribunal Fiscal y las Administraciones Tributarias distintas a la SUNAT deberán efectuar la notificación mediante la publicación en el diario oficial o, en el diario de la localidad encargado de los avisos judiciales o en su defecto, en uno de mayor circulación de dicha localidad, cuando no haya sido posible efectuarla en el domicilio fiscal del deudor tributario por cualquier motivo imputable a éste; en ese sentido la SUNAT cumple con </w:t>
      </w:r>
      <w:r w:rsidRPr="00300797">
        <w:rPr>
          <w:rFonts w:ascii="Arial Narrow" w:hAnsi="Arial Narrow" w:cs="Verdana"/>
          <w:sz w:val="16"/>
          <w:szCs w:val="16"/>
        </w:rPr>
        <w:t>NOTIFICAR</w:t>
      </w:r>
      <w:r w:rsidRPr="00300797">
        <w:rPr>
          <w:rFonts w:ascii="Arial Narrow" w:hAnsi="Arial Narrow"/>
          <w:sz w:val="16"/>
          <w:szCs w:val="16"/>
        </w:rPr>
        <w:t xml:space="preserve"> la presente publicación, a los deudores tributarios que a continuación se detallan, debiendo apersonarse a recabar sus documentos en la Av. Arenales N° 335 </w:t>
      </w:r>
      <w:r w:rsidRPr="00300797">
        <w:rPr>
          <w:rFonts w:ascii="Arial Narrow" w:hAnsi="Arial Narrow" w:cs="Verdana"/>
          <w:sz w:val="16"/>
          <w:szCs w:val="16"/>
        </w:rPr>
        <w:t>–</w:t>
      </w:r>
      <w:r w:rsidRPr="00300797">
        <w:rPr>
          <w:rFonts w:ascii="Arial Narrow" w:hAnsi="Arial Narrow"/>
          <w:sz w:val="16"/>
          <w:szCs w:val="16"/>
        </w:rPr>
        <w:t xml:space="preserve"> Cercado de Lima. </w:t>
      </w:r>
    </w:p>
    <w:p w14:paraId="5A5F785E" w14:textId="1A06CB2F" w:rsidR="00AB0416" w:rsidRDefault="00E03815" w:rsidP="00407B79">
      <w:pPr>
        <w:spacing w:after="0" w:line="0" w:lineRule="atLeast"/>
        <w:ind w:left="1134" w:right="1421"/>
        <w:rPr>
          <w:rFonts w:ascii="Arial Narrow" w:hAnsi="Arial Narrow"/>
          <w:sz w:val="16"/>
          <w:szCs w:val="16"/>
        </w:rPr>
      </w:pPr>
      <w:r w:rsidRPr="00300797">
        <w:rPr>
          <w:rFonts w:ascii="Arial Narrow" w:hAnsi="Arial Narrow"/>
          <w:sz w:val="16"/>
          <w:szCs w:val="16"/>
        </w:rPr>
        <w:t xml:space="preserve">Los Deudores Tributarios pueden autorizar a una tercera persona a recabar sus documentos para lo cual deberán adjuntar, en caso de ser persona natural, carta de autorización firmada por el contribuyente y fotocopia del documento de identidad de este. En caso de ser persona Jurídica, carta de autorización firmada por el representante legal, sellada por la empresa y fotocopia del RUC de la misma. </w:t>
      </w:r>
    </w:p>
    <w:p w14:paraId="7196D70B" w14:textId="77777777" w:rsidR="00407B79" w:rsidRPr="00300797" w:rsidRDefault="00407B79" w:rsidP="00407B79">
      <w:pPr>
        <w:spacing w:after="0" w:line="0" w:lineRule="atLeast"/>
        <w:ind w:left="1134" w:right="1421"/>
        <w:rPr>
          <w:rFonts w:ascii="Arial Narrow" w:hAnsi="Arial Narrow"/>
          <w:sz w:val="16"/>
          <w:szCs w:val="16"/>
        </w:rPr>
      </w:pPr>
    </w:p>
    <w:p w14:paraId="1B99939B" w14:textId="1FBE8AAF" w:rsidR="00AB0416" w:rsidRDefault="00E03815" w:rsidP="00407B79">
      <w:pPr>
        <w:spacing w:after="0" w:line="0" w:lineRule="atLeast"/>
        <w:ind w:left="1134" w:right="1421" w:firstLine="0"/>
        <w:jc w:val="left"/>
        <w:rPr>
          <w:rFonts w:ascii="Arial Narrow" w:hAnsi="Arial Narrow"/>
          <w:sz w:val="16"/>
          <w:szCs w:val="16"/>
        </w:rPr>
      </w:pPr>
      <w:r w:rsidRPr="00300797">
        <w:rPr>
          <w:rFonts w:ascii="Arial Narrow" w:hAnsi="Arial Narrow" w:cs="Verdana"/>
          <w:sz w:val="16"/>
          <w:szCs w:val="16"/>
          <w:u w:val="single" w:color="000000"/>
        </w:rPr>
        <w:t>ACTO ADMINISTRATIVO</w:t>
      </w:r>
      <w:r w:rsidR="00407B79">
        <w:rPr>
          <w:rFonts w:ascii="Arial Narrow" w:hAnsi="Arial Narrow" w:cs="Verdana"/>
          <w:sz w:val="16"/>
          <w:szCs w:val="16"/>
          <w:u w:val="single" w:color="000000"/>
        </w:rPr>
        <w:t>S</w:t>
      </w:r>
      <w:r w:rsidRPr="00300797">
        <w:rPr>
          <w:rFonts w:ascii="Arial Narrow" w:hAnsi="Arial Narrow"/>
          <w:sz w:val="16"/>
          <w:szCs w:val="16"/>
        </w:rPr>
        <w:t xml:space="preserve"> </w:t>
      </w:r>
    </w:p>
    <w:p w14:paraId="079F02D0" w14:textId="77777777" w:rsidR="00407B79" w:rsidRDefault="00407B79" w:rsidP="00300797">
      <w:pPr>
        <w:spacing w:after="0" w:line="0" w:lineRule="atLeast"/>
        <w:ind w:left="0" w:right="-280" w:firstLine="0"/>
        <w:jc w:val="left"/>
        <w:rPr>
          <w:rFonts w:ascii="Arial Narrow" w:hAnsi="Arial Narrow"/>
          <w:sz w:val="16"/>
          <w:szCs w:val="16"/>
        </w:rPr>
      </w:pPr>
    </w:p>
    <w:tbl>
      <w:tblPr>
        <w:tblStyle w:val="Tablaconcuadrcula"/>
        <w:tblW w:w="5984" w:type="dxa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275"/>
        <w:gridCol w:w="3456"/>
      </w:tblGrid>
      <w:tr w:rsidR="009562BE" w14:paraId="6249622D" w14:textId="77777777" w:rsidTr="00407B79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FF18E" w14:textId="77777777" w:rsidR="009562BE" w:rsidRDefault="009562BE" w:rsidP="00407B79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B24567">
              <w:rPr>
                <w:rFonts w:ascii="Arial Narrow" w:hAnsi="Arial Narrow" w:cs="Arial"/>
                <w:sz w:val="16"/>
                <w:szCs w:val="16"/>
              </w:rPr>
              <w:t>DOC. DE IDENTIDAD N°</w:t>
            </w:r>
          </w:p>
        </w:tc>
        <w:tc>
          <w:tcPr>
            <w:tcW w:w="275" w:type="dxa"/>
            <w:tcBorders>
              <w:top w:val="single" w:sz="4" w:space="0" w:color="auto"/>
              <w:bottom w:val="single" w:sz="4" w:space="0" w:color="auto"/>
            </w:tcBorders>
          </w:tcPr>
          <w:p w14:paraId="6702B0AC" w14:textId="77777777" w:rsidR="009562BE" w:rsidRDefault="009562BE" w:rsidP="00407B79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sz w:val="16"/>
                <w:szCs w:val="16"/>
                <w:u w:val="single"/>
              </w:rPr>
              <w:t>:</w:t>
            </w:r>
          </w:p>
        </w:tc>
        <w:tc>
          <w:tcPr>
            <w:tcW w:w="3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9963" w14:textId="07E8865F" w:rsidR="009562BE" w:rsidRDefault="001270B1" w:rsidP="00407B79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300797">
              <w:rPr>
                <w:rFonts w:ascii="Arial Narrow" w:hAnsi="Arial Narrow"/>
                <w:sz w:val="16"/>
                <w:szCs w:val="16"/>
              </w:rPr>
              <w:t>Pasaporte N° VE48842</w:t>
            </w:r>
          </w:p>
        </w:tc>
      </w:tr>
      <w:tr w:rsidR="009562BE" w14:paraId="532A75BA" w14:textId="77777777" w:rsidTr="00407B79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4831E3" w14:textId="77777777" w:rsidR="009562BE" w:rsidRDefault="009562BE" w:rsidP="00407B79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B24567">
              <w:rPr>
                <w:rFonts w:ascii="Arial Narrow" w:hAnsi="Arial Narrow" w:cs="Arial"/>
                <w:sz w:val="16"/>
                <w:szCs w:val="16"/>
              </w:rPr>
              <w:t>CONTRIBUYENTE</w:t>
            </w:r>
          </w:p>
        </w:tc>
        <w:tc>
          <w:tcPr>
            <w:tcW w:w="275" w:type="dxa"/>
            <w:tcBorders>
              <w:top w:val="single" w:sz="4" w:space="0" w:color="auto"/>
              <w:bottom w:val="single" w:sz="4" w:space="0" w:color="auto"/>
            </w:tcBorders>
          </w:tcPr>
          <w:p w14:paraId="50AEADA0" w14:textId="77777777" w:rsidR="009562BE" w:rsidRDefault="009562BE" w:rsidP="00407B79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sz w:val="16"/>
                <w:szCs w:val="16"/>
                <w:u w:val="single"/>
              </w:rPr>
              <w:t>:</w:t>
            </w:r>
          </w:p>
        </w:tc>
        <w:tc>
          <w:tcPr>
            <w:tcW w:w="3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BCFF" w14:textId="31BC7C85" w:rsidR="009562BE" w:rsidRPr="00407B79" w:rsidRDefault="001270B1" w:rsidP="00407B79">
            <w:pPr>
              <w:spacing w:line="0" w:lineRule="atLeast"/>
              <w:ind w:left="0" w:right="53"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407B79">
              <w:rPr>
                <w:rFonts w:ascii="Arial Narrow" w:hAnsi="Arial Narrow"/>
                <w:b/>
                <w:bCs/>
                <w:sz w:val="16"/>
                <w:szCs w:val="16"/>
              </w:rPr>
              <w:t>ALI ALVAREZ LIBERTAD DE LOS ANGELES</w:t>
            </w:r>
          </w:p>
        </w:tc>
      </w:tr>
      <w:tr w:rsidR="009562BE" w14:paraId="071A67BB" w14:textId="77777777" w:rsidTr="00407B79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F33A69" w14:textId="77777777" w:rsidR="009562BE" w:rsidRDefault="009562BE" w:rsidP="00407B79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B24567">
              <w:rPr>
                <w:rFonts w:ascii="Arial Narrow" w:hAnsi="Arial Narrow" w:cs="Arial"/>
                <w:sz w:val="16"/>
                <w:szCs w:val="16"/>
              </w:rPr>
              <w:t>DOCUMENTO</w:t>
            </w:r>
          </w:p>
        </w:tc>
        <w:tc>
          <w:tcPr>
            <w:tcW w:w="275" w:type="dxa"/>
            <w:tcBorders>
              <w:top w:val="single" w:sz="4" w:space="0" w:color="auto"/>
              <w:bottom w:val="single" w:sz="4" w:space="0" w:color="auto"/>
            </w:tcBorders>
          </w:tcPr>
          <w:p w14:paraId="74149FD0" w14:textId="77777777" w:rsidR="009562BE" w:rsidRDefault="009562BE" w:rsidP="00407B79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sz w:val="16"/>
                <w:szCs w:val="16"/>
                <w:u w:val="single"/>
              </w:rPr>
              <w:t>:</w:t>
            </w:r>
          </w:p>
        </w:tc>
        <w:tc>
          <w:tcPr>
            <w:tcW w:w="3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EE50" w14:textId="3BA471CB" w:rsidR="009562BE" w:rsidRPr="001270B1" w:rsidRDefault="001270B1" w:rsidP="00407B79">
            <w:pPr>
              <w:spacing w:line="0" w:lineRule="atLeast"/>
              <w:ind w:left="0" w:right="51"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300797">
              <w:rPr>
                <w:rFonts w:ascii="Arial Narrow" w:hAnsi="Arial Narrow"/>
                <w:sz w:val="16"/>
                <w:szCs w:val="16"/>
              </w:rPr>
              <w:t>Resolución de División N° 4090150001450</w:t>
            </w:r>
          </w:p>
        </w:tc>
      </w:tr>
      <w:tr w:rsidR="009562BE" w14:paraId="58D78BEC" w14:textId="77777777" w:rsidTr="00407B79">
        <w:tc>
          <w:tcPr>
            <w:tcW w:w="5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1B1B" w14:textId="77777777" w:rsidR="009562BE" w:rsidRDefault="009562BE" w:rsidP="00F1452D">
            <w:pPr>
              <w:spacing w:line="0" w:lineRule="atLeast"/>
              <w:ind w:left="0" w:firstLine="0"/>
              <w:rPr>
                <w:rFonts w:ascii="Arial Narrow" w:hAnsi="Arial Narrow" w:cs="Arial"/>
                <w:sz w:val="16"/>
                <w:szCs w:val="16"/>
              </w:rPr>
            </w:pPr>
            <w:r w:rsidRPr="00B24567">
              <w:rPr>
                <w:rFonts w:ascii="Arial Narrow" w:hAnsi="Arial Narrow" w:cs="Arial"/>
                <w:sz w:val="16"/>
                <w:szCs w:val="16"/>
              </w:rPr>
              <w:t>COMUNICA</w:t>
            </w:r>
            <w:r>
              <w:rPr>
                <w:rFonts w:ascii="Arial Narrow" w:hAnsi="Arial Narrow" w:cs="Arial"/>
                <w:sz w:val="16"/>
                <w:szCs w:val="16"/>
              </w:rPr>
              <w:t>:</w:t>
            </w:r>
          </w:p>
          <w:p w14:paraId="4781C7B7" w14:textId="25CBE2CB" w:rsidR="009562BE" w:rsidRDefault="00407B79" w:rsidP="00F1452D">
            <w:pPr>
              <w:spacing w:line="0" w:lineRule="atLeast"/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300797">
              <w:rPr>
                <w:rFonts w:ascii="Arial Narrow" w:hAnsi="Arial Narrow"/>
                <w:sz w:val="16"/>
                <w:szCs w:val="16"/>
              </w:rPr>
              <w:t>ARTÍCULO ÚNICO: Se resuelve declarar inadmisible el recurso de apelación interpuesto por ALI ALVAREZ LIBERTAD DE LOS ANGELES contra la Resolución de División N° 4090140017576, mediante Expediente MPV N° 000-URD999-2026-34316, numerado con SIGERI 4090350009611 de fecha 12/01/2026.</w:t>
            </w:r>
          </w:p>
        </w:tc>
      </w:tr>
    </w:tbl>
    <w:p w14:paraId="7F7B2569" w14:textId="1400464B" w:rsidR="00B24567" w:rsidRPr="00407B79" w:rsidRDefault="00E03815" w:rsidP="00407B79">
      <w:pPr>
        <w:spacing w:after="0" w:line="0" w:lineRule="atLeast"/>
        <w:ind w:left="0" w:firstLine="0"/>
        <w:jc w:val="left"/>
        <w:rPr>
          <w:rFonts w:ascii="Arial Narrow" w:eastAsia="Calibri" w:hAnsi="Arial Narrow" w:cs="Calibri"/>
          <w:sz w:val="16"/>
          <w:szCs w:val="16"/>
        </w:rPr>
      </w:pPr>
      <w:r w:rsidRPr="00300797">
        <w:rPr>
          <w:rFonts w:ascii="Arial Narrow" w:eastAsia="Calibri" w:hAnsi="Arial Narrow" w:cs="Calibri"/>
          <w:sz w:val="16"/>
          <w:szCs w:val="16"/>
        </w:rPr>
        <w:t xml:space="preserve"> </w:t>
      </w:r>
    </w:p>
    <w:tbl>
      <w:tblPr>
        <w:tblStyle w:val="Tablaconcuadrcula"/>
        <w:tblW w:w="5984" w:type="dxa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275"/>
        <w:gridCol w:w="3456"/>
      </w:tblGrid>
      <w:tr w:rsidR="00E44BBC" w14:paraId="16C9DBCB" w14:textId="77777777" w:rsidTr="00407B79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ADD76A" w14:textId="20E780C8" w:rsidR="00E44BBC" w:rsidRDefault="00E44BBC" w:rsidP="00E44BBC">
            <w:pPr>
              <w:spacing w:line="0" w:lineRule="atLeast"/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B24567">
              <w:rPr>
                <w:rFonts w:ascii="Arial Narrow" w:hAnsi="Arial Narrow" w:cs="Arial"/>
                <w:sz w:val="16"/>
                <w:szCs w:val="16"/>
              </w:rPr>
              <w:t>DOC. DE IDENTIDAD N°</w:t>
            </w:r>
          </w:p>
        </w:tc>
        <w:tc>
          <w:tcPr>
            <w:tcW w:w="275" w:type="dxa"/>
            <w:tcBorders>
              <w:top w:val="single" w:sz="4" w:space="0" w:color="auto"/>
              <w:bottom w:val="single" w:sz="4" w:space="0" w:color="auto"/>
            </w:tcBorders>
          </w:tcPr>
          <w:p w14:paraId="4B2DEC7A" w14:textId="3E104517" w:rsidR="00E44BBC" w:rsidRDefault="00E44BBC" w:rsidP="00E44BBC">
            <w:pPr>
              <w:spacing w:line="0" w:lineRule="atLeast"/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sz w:val="16"/>
                <w:szCs w:val="16"/>
                <w:u w:val="single"/>
              </w:rPr>
              <w:t>:</w:t>
            </w:r>
          </w:p>
        </w:tc>
        <w:tc>
          <w:tcPr>
            <w:tcW w:w="3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DE9C" w14:textId="63A9977A" w:rsidR="00E44BBC" w:rsidRDefault="00E44BBC" w:rsidP="00E44BBC">
            <w:pPr>
              <w:spacing w:line="0" w:lineRule="atLeast"/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B24567">
              <w:rPr>
                <w:rFonts w:ascii="Arial Narrow" w:hAnsi="Arial Narrow" w:cs="Arial"/>
                <w:sz w:val="16"/>
                <w:szCs w:val="16"/>
              </w:rPr>
              <w:t>DNI 15845432</w:t>
            </w:r>
          </w:p>
        </w:tc>
      </w:tr>
      <w:tr w:rsidR="00E44BBC" w14:paraId="6CC44E66" w14:textId="77777777" w:rsidTr="00407B79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01BB68" w14:textId="066CC559" w:rsidR="00E44BBC" w:rsidRDefault="00E44BBC" w:rsidP="00E44BBC">
            <w:pPr>
              <w:spacing w:line="0" w:lineRule="atLeast"/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B24567">
              <w:rPr>
                <w:rFonts w:ascii="Arial Narrow" w:hAnsi="Arial Narrow" w:cs="Arial"/>
                <w:sz w:val="16"/>
                <w:szCs w:val="16"/>
              </w:rPr>
              <w:t>CONTRIBUYENTE</w:t>
            </w:r>
          </w:p>
        </w:tc>
        <w:tc>
          <w:tcPr>
            <w:tcW w:w="275" w:type="dxa"/>
            <w:tcBorders>
              <w:top w:val="single" w:sz="4" w:space="0" w:color="auto"/>
              <w:bottom w:val="single" w:sz="4" w:space="0" w:color="auto"/>
            </w:tcBorders>
          </w:tcPr>
          <w:p w14:paraId="327F7B9E" w14:textId="1AAE5189" w:rsidR="00E44BBC" w:rsidRDefault="00E44BBC" w:rsidP="00E44BBC">
            <w:pPr>
              <w:spacing w:line="0" w:lineRule="atLeast"/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sz w:val="16"/>
                <w:szCs w:val="16"/>
                <w:u w:val="single"/>
              </w:rPr>
              <w:t>:</w:t>
            </w:r>
          </w:p>
        </w:tc>
        <w:tc>
          <w:tcPr>
            <w:tcW w:w="3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3962" w14:textId="4C003FD2" w:rsidR="00E44BBC" w:rsidRPr="00407B79" w:rsidRDefault="00E44BBC" w:rsidP="00E44BBC">
            <w:pPr>
              <w:spacing w:line="0" w:lineRule="atLeast"/>
              <w:ind w:left="0" w:firstLine="0"/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 w:rsidRPr="00407B79">
              <w:rPr>
                <w:rFonts w:ascii="Arial Narrow" w:hAnsi="Arial Narrow" w:cs="Arial"/>
                <w:b/>
                <w:bCs/>
                <w:sz w:val="16"/>
                <w:szCs w:val="16"/>
              </w:rPr>
              <w:t>JAVIER ALBERTO CABANILLAS ROSALES</w:t>
            </w:r>
          </w:p>
        </w:tc>
      </w:tr>
      <w:tr w:rsidR="00E44BBC" w14:paraId="72645B70" w14:textId="77777777" w:rsidTr="00407B79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008B2D" w14:textId="04FA3246" w:rsidR="00E44BBC" w:rsidRDefault="00E44BBC" w:rsidP="00E44BBC">
            <w:pPr>
              <w:spacing w:line="0" w:lineRule="atLeast"/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B24567">
              <w:rPr>
                <w:rFonts w:ascii="Arial Narrow" w:hAnsi="Arial Narrow" w:cs="Arial"/>
                <w:sz w:val="16"/>
                <w:szCs w:val="16"/>
              </w:rPr>
              <w:t>DOCUMENTO</w:t>
            </w:r>
          </w:p>
        </w:tc>
        <w:tc>
          <w:tcPr>
            <w:tcW w:w="275" w:type="dxa"/>
            <w:tcBorders>
              <w:top w:val="single" w:sz="4" w:space="0" w:color="auto"/>
              <w:bottom w:val="single" w:sz="4" w:space="0" w:color="auto"/>
            </w:tcBorders>
          </w:tcPr>
          <w:p w14:paraId="29E81B62" w14:textId="2C7AC2EC" w:rsidR="00E44BBC" w:rsidRDefault="00E44BBC" w:rsidP="00E44BBC">
            <w:pPr>
              <w:spacing w:line="0" w:lineRule="atLeast"/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sz w:val="16"/>
                <w:szCs w:val="16"/>
                <w:u w:val="single"/>
              </w:rPr>
              <w:t>:</w:t>
            </w:r>
          </w:p>
        </w:tc>
        <w:tc>
          <w:tcPr>
            <w:tcW w:w="3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56DE" w14:textId="0DEF93AF" w:rsidR="00E44BBC" w:rsidRDefault="00E44BBC" w:rsidP="00E44BBC">
            <w:pPr>
              <w:spacing w:line="0" w:lineRule="atLeast"/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B24567">
              <w:rPr>
                <w:rFonts w:ascii="Arial Narrow" w:hAnsi="Arial Narrow" w:cs="Arial"/>
                <w:sz w:val="16"/>
                <w:szCs w:val="16"/>
              </w:rPr>
              <w:t>Carta N° 4091200004664</w:t>
            </w:r>
          </w:p>
        </w:tc>
      </w:tr>
      <w:tr w:rsidR="00E44BBC" w14:paraId="0ECE5496" w14:textId="77777777" w:rsidTr="00407B79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14BAE5" w14:textId="1728055B" w:rsidR="00E44BBC" w:rsidRDefault="00E44BBC" w:rsidP="00E44BBC">
            <w:pPr>
              <w:spacing w:line="0" w:lineRule="atLeast"/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B24567">
              <w:rPr>
                <w:rFonts w:ascii="Arial Narrow" w:hAnsi="Arial Narrow" w:cs="Arial"/>
                <w:sz w:val="16"/>
                <w:szCs w:val="16"/>
              </w:rPr>
              <w:t>RESOLUCION QUE SE IMPUGNA</w:t>
            </w:r>
          </w:p>
        </w:tc>
        <w:tc>
          <w:tcPr>
            <w:tcW w:w="275" w:type="dxa"/>
            <w:tcBorders>
              <w:top w:val="single" w:sz="4" w:space="0" w:color="auto"/>
              <w:bottom w:val="single" w:sz="4" w:space="0" w:color="auto"/>
            </w:tcBorders>
          </w:tcPr>
          <w:p w14:paraId="2952A98D" w14:textId="7C949C84" w:rsidR="00E44BBC" w:rsidRDefault="00E44BBC" w:rsidP="00E44BBC">
            <w:pPr>
              <w:spacing w:line="0" w:lineRule="atLeast"/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sz w:val="16"/>
                <w:szCs w:val="16"/>
                <w:u w:val="single"/>
              </w:rPr>
              <w:t>:</w:t>
            </w:r>
          </w:p>
        </w:tc>
        <w:tc>
          <w:tcPr>
            <w:tcW w:w="3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4F33" w14:textId="77EEBDA5" w:rsidR="00E44BBC" w:rsidRDefault="00E44BBC" w:rsidP="00E44BBC">
            <w:pPr>
              <w:spacing w:line="0" w:lineRule="atLeast"/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B24567">
              <w:rPr>
                <w:rFonts w:ascii="Arial Narrow" w:hAnsi="Arial Narrow" w:cs="Arial"/>
                <w:sz w:val="16"/>
                <w:szCs w:val="16"/>
              </w:rPr>
              <w:t>Resolución de División 000074-2026-SUNAT/3G0100</w:t>
            </w:r>
          </w:p>
        </w:tc>
      </w:tr>
      <w:tr w:rsidR="00E44BBC" w14:paraId="0292D5DF" w14:textId="77777777" w:rsidTr="00407B79">
        <w:tc>
          <w:tcPr>
            <w:tcW w:w="5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FD17" w14:textId="77777777" w:rsidR="00E44BBC" w:rsidRDefault="00E44BBC" w:rsidP="00E44BBC">
            <w:pPr>
              <w:spacing w:line="0" w:lineRule="atLeast"/>
              <w:ind w:left="0" w:firstLine="0"/>
              <w:rPr>
                <w:rFonts w:ascii="Arial Narrow" w:hAnsi="Arial Narrow" w:cs="Arial"/>
                <w:sz w:val="16"/>
                <w:szCs w:val="16"/>
              </w:rPr>
            </w:pPr>
            <w:r w:rsidRPr="00B24567">
              <w:rPr>
                <w:rFonts w:ascii="Arial Narrow" w:hAnsi="Arial Narrow" w:cs="Arial"/>
                <w:sz w:val="16"/>
                <w:szCs w:val="16"/>
              </w:rPr>
              <w:t>COMUNICA</w:t>
            </w:r>
            <w:r>
              <w:rPr>
                <w:rFonts w:ascii="Arial Narrow" w:hAnsi="Arial Narrow" w:cs="Arial"/>
                <w:sz w:val="16"/>
                <w:szCs w:val="16"/>
              </w:rPr>
              <w:t>:</w:t>
            </w:r>
          </w:p>
          <w:p w14:paraId="6C93449C" w14:textId="77777777" w:rsidR="00E44BBC" w:rsidRPr="00B24567" w:rsidRDefault="00E44BBC" w:rsidP="00E44BBC">
            <w:pPr>
              <w:pStyle w:val="Default"/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B24567">
              <w:rPr>
                <w:rFonts w:ascii="Arial Narrow" w:hAnsi="Arial Narrow" w:cs="Arial"/>
                <w:sz w:val="16"/>
                <w:szCs w:val="16"/>
              </w:rPr>
              <w:t xml:space="preserve">Detalle del mensaje o hechos que se comunica al contribuyente: </w:t>
            </w:r>
          </w:p>
          <w:p w14:paraId="68BC04D6" w14:textId="77777777" w:rsidR="00E44BBC" w:rsidRPr="00B24567" w:rsidRDefault="00E44BBC" w:rsidP="00E44BBC">
            <w:pPr>
              <w:pStyle w:val="Default"/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B24567">
              <w:rPr>
                <w:rFonts w:ascii="Arial Narrow" w:hAnsi="Arial Narrow" w:cs="Arial"/>
                <w:sz w:val="16"/>
                <w:szCs w:val="16"/>
              </w:rPr>
              <w:t>Tengo el agrado de dirigirme a usted, con relación al escrito presentado mediante Expediente N° 000-URD005-2026-388445-3, de fecha 14/04/2026, en el cual se consigna como Sumilla: “descargo incautación de vehículo”.</w:t>
            </w:r>
          </w:p>
          <w:p w14:paraId="5D5AE1BC" w14:textId="101282CD" w:rsidR="00E44BBC" w:rsidRDefault="00E44BBC" w:rsidP="00E44BBC">
            <w:pPr>
              <w:spacing w:line="0" w:lineRule="atLeast"/>
              <w:ind w:left="0" w:firstLine="0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B24567">
              <w:rPr>
                <w:rFonts w:ascii="Arial Narrow" w:hAnsi="Arial Narrow" w:cs="Arial"/>
                <w:sz w:val="16"/>
                <w:szCs w:val="16"/>
              </w:rPr>
              <w:t>Sobre el particular se informa que, conforme lo prescrito en el artículo 223° del Texto Único Ordenado de la Ley 27444 Ley del Procedimiento Administrativo General, aprobado por Decreto Supremo N° 004-2019-JUS, su escrito ha sido calificado como recurso de reclamación contra la Resolución de División N° 000074-2026-SUNAT/3G0100, medio impugnatorio registrado con Expediente N° 4090340027909, número con el cual, en adelante, deberá efectuar el seguimiento respectivo a su reclamo.</w:t>
            </w:r>
          </w:p>
        </w:tc>
      </w:tr>
    </w:tbl>
    <w:p w14:paraId="61B3D4B3" w14:textId="5748B065" w:rsidR="00B24567" w:rsidRPr="00B24567" w:rsidRDefault="00B24567" w:rsidP="00407B79">
      <w:pPr>
        <w:spacing w:after="0" w:line="0" w:lineRule="atLeast"/>
        <w:rPr>
          <w:rFonts w:ascii="Arial Narrow" w:hAnsi="Arial Narrow"/>
          <w:sz w:val="16"/>
          <w:szCs w:val="16"/>
        </w:rPr>
      </w:pPr>
    </w:p>
    <w:sectPr w:rsidR="00B24567" w:rsidRPr="00B24567">
      <w:pgSz w:w="11906" w:h="16838"/>
      <w:pgMar w:top="1440" w:right="1695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416"/>
    <w:rsid w:val="001270B1"/>
    <w:rsid w:val="00300797"/>
    <w:rsid w:val="00322D1D"/>
    <w:rsid w:val="00407B79"/>
    <w:rsid w:val="00567931"/>
    <w:rsid w:val="00731092"/>
    <w:rsid w:val="008B2786"/>
    <w:rsid w:val="00942644"/>
    <w:rsid w:val="009562BE"/>
    <w:rsid w:val="009C0CF5"/>
    <w:rsid w:val="00A82548"/>
    <w:rsid w:val="00AB0416"/>
    <w:rsid w:val="00B24567"/>
    <w:rsid w:val="00E03815"/>
    <w:rsid w:val="00E44BBC"/>
    <w:rsid w:val="00FE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0AF104B"/>
  <w15:docId w15:val="{AF1A0C54-1370-2B4E-B6FC-F720643AA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  <w:ind w:left="10" w:hanging="10"/>
      <w:jc w:val="both"/>
    </w:pPr>
    <w:rPr>
      <w:rFonts w:ascii="Verdana" w:eastAsia="Verdana" w:hAnsi="Verdana" w:cs="Times New Roman"/>
      <w:color w:val="000000"/>
      <w:sz w:val="18"/>
      <w:lang w:val="es" w:eastAsia="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clara">
    <w:name w:val="Grid Table Light"/>
    <w:basedOn w:val="Tablanormal"/>
    <w:uiPriority w:val="40"/>
    <w:rsid w:val="0030079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tulo">
    <w:name w:val="Title"/>
    <w:basedOn w:val="Normal"/>
    <w:link w:val="TtuloCar"/>
    <w:qFormat/>
    <w:rsid w:val="00B24567"/>
    <w:pPr>
      <w:tabs>
        <w:tab w:val="left" w:pos="8364"/>
        <w:tab w:val="left" w:pos="8595"/>
      </w:tabs>
      <w:spacing w:after="0" w:line="240" w:lineRule="auto"/>
      <w:ind w:left="0" w:right="231" w:firstLine="0"/>
      <w:jc w:val="center"/>
    </w:pPr>
    <w:rPr>
      <w:rFonts w:ascii="Arial" w:eastAsia="Times New Roman" w:hAnsi="Arial"/>
      <w:b/>
      <w:color w:val="auto"/>
      <w:kern w:val="0"/>
      <w:szCs w:val="20"/>
      <w:lang w:val="es-ES" w:eastAsia="es-ES"/>
      <w14:ligatures w14:val="none"/>
    </w:rPr>
  </w:style>
  <w:style w:type="character" w:customStyle="1" w:styleId="TtuloCar">
    <w:name w:val="Título Car"/>
    <w:basedOn w:val="Fuentedeprrafopredeter"/>
    <w:link w:val="Ttulo"/>
    <w:rsid w:val="00B24567"/>
    <w:rPr>
      <w:rFonts w:ascii="Arial" w:eastAsia="Times New Roman" w:hAnsi="Arial" w:cs="Times New Roman"/>
      <w:b/>
      <w:kern w:val="0"/>
      <w:sz w:val="18"/>
      <w:szCs w:val="20"/>
      <w:lang w:val="es-ES" w:eastAsia="es-ES"/>
      <w14:ligatures w14:val="none"/>
    </w:rPr>
  </w:style>
  <w:style w:type="table" w:styleId="Tablaconcuadrcula">
    <w:name w:val="Table Grid"/>
    <w:basedOn w:val="Tablanormal"/>
    <w:uiPriority w:val="59"/>
    <w:rsid w:val="00B2456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P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567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 Portal Silvia Marianella</dc:creator>
  <cp:keywords/>
  <cp:lastModifiedBy>Meniz Cieza Fernando Salvador</cp:lastModifiedBy>
  <cp:revision>5</cp:revision>
  <cp:lastPrinted>2026-10-05T20:32:00Z</cp:lastPrinted>
  <dcterms:created xsi:type="dcterms:W3CDTF">2026-10-05T20:32:00Z</dcterms:created>
  <dcterms:modified xsi:type="dcterms:W3CDTF">2026-10-06T21:03:00Z</dcterms:modified>
</cp:coreProperties>
</file>