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CEC927D" w14:textId="77777777" w:rsidR="00D83905" w:rsidRDefault="00D83905" w:rsidP="00D83905">
      <w:pPr>
        <w:spacing w:after="0" w:line="0" w:lineRule="atLeast"/>
        <w:ind w:left="53" w:right="7"/>
        <w:jc w:val="center"/>
        <w:rPr>
          <w:rFonts w:ascii="Arial Narrow" w:hAnsi="Arial Narrow" w:cs="Verdana"/>
          <w:b/>
          <w:bCs/>
          <w:sz w:val="16"/>
          <w:szCs w:val="16"/>
        </w:rPr>
      </w:pPr>
    </w:p>
    <w:p w14:paraId="536822C0" w14:textId="77777777" w:rsidR="00D83905" w:rsidRDefault="00D83905" w:rsidP="00D83905">
      <w:pPr>
        <w:spacing w:after="0" w:line="0" w:lineRule="atLeast"/>
        <w:ind w:left="53" w:right="7"/>
        <w:jc w:val="center"/>
        <w:rPr>
          <w:rFonts w:ascii="Arial Narrow" w:hAnsi="Arial Narrow" w:cs="Verdana"/>
          <w:b/>
          <w:bCs/>
          <w:sz w:val="16"/>
          <w:szCs w:val="16"/>
        </w:rPr>
      </w:pPr>
    </w:p>
    <w:p w14:paraId="64373653" w14:textId="77777777" w:rsidR="00D83905" w:rsidRDefault="00D83905" w:rsidP="00D83905">
      <w:pPr>
        <w:spacing w:after="0" w:line="0" w:lineRule="atLeast"/>
        <w:ind w:left="53" w:right="7"/>
        <w:jc w:val="center"/>
        <w:rPr>
          <w:rFonts w:ascii="Arial Narrow" w:hAnsi="Arial Narrow" w:cs="Verdana"/>
          <w:b/>
          <w:bCs/>
          <w:sz w:val="16"/>
          <w:szCs w:val="16"/>
        </w:rPr>
      </w:pPr>
    </w:p>
    <w:p w14:paraId="7477BE84" w14:textId="77777777" w:rsidR="00D83905" w:rsidRDefault="00D83905" w:rsidP="00D83905">
      <w:pPr>
        <w:spacing w:after="0" w:line="0" w:lineRule="atLeast"/>
        <w:ind w:left="53" w:right="7"/>
        <w:jc w:val="center"/>
        <w:rPr>
          <w:rFonts w:ascii="Arial Narrow" w:hAnsi="Arial Narrow" w:cs="Verdana"/>
          <w:b/>
          <w:bCs/>
          <w:sz w:val="16"/>
          <w:szCs w:val="16"/>
        </w:rPr>
      </w:pPr>
    </w:p>
    <w:p w14:paraId="6BA5AC5A" w14:textId="77777777" w:rsidR="00D83905" w:rsidRDefault="00D83905" w:rsidP="00D83905">
      <w:pPr>
        <w:spacing w:after="0" w:line="0" w:lineRule="atLeast"/>
        <w:ind w:left="53" w:right="7"/>
        <w:jc w:val="center"/>
        <w:rPr>
          <w:rFonts w:ascii="Arial Narrow" w:hAnsi="Arial Narrow" w:cs="Verdana"/>
          <w:b/>
          <w:bCs/>
          <w:sz w:val="16"/>
          <w:szCs w:val="16"/>
        </w:rPr>
      </w:pPr>
    </w:p>
    <w:p w14:paraId="096C16B8" w14:textId="77777777" w:rsidR="00D83905" w:rsidRDefault="00D83905" w:rsidP="00D83905">
      <w:pPr>
        <w:spacing w:after="0" w:line="0" w:lineRule="atLeast"/>
        <w:ind w:left="53" w:right="7"/>
        <w:jc w:val="center"/>
        <w:rPr>
          <w:rFonts w:ascii="Arial Narrow" w:hAnsi="Arial Narrow" w:cs="Verdana"/>
          <w:b/>
          <w:bCs/>
          <w:sz w:val="16"/>
          <w:szCs w:val="16"/>
        </w:rPr>
      </w:pPr>
    </w:p>
    <w:p w14:paraId="68FB4815" w14:textId="4DD1EC89" w:rsidR="00B40EF7" w:rsidRPr="00D83905" w:rsidRDefault="001A0C12" w:rsidP="00D83905">
      <w:pPr>
        <w:spacing w:after="0" w:line="0" w:lineRule="atLeast"/>
        <w:ind w:left="53" w:right="7"/>
        <w:jc w:val="center"/>
        <w:rPr>
          <w:rFonts w:ascii="Arial Narrow" w:hAnsi="Arial Narrow"/>
          <w:b/>
          <w:bCs/>
          <w:sz w:val="16"/>
          <w:szCs w:val="16"/>
        </w:rPr>
      </w:pPr>
      <w:r w:rsidRPr="00D83905">
        <w:rPr>
          <w:rFonts w:ascii="Arial Narrow" w:hAnsi="Arial Narrow" w:cs="Verdana"/>
          <w:b/>
          <w:bCs/>
          <w:sz w:val="16"/>
          <w:szCs w:val="16"/>
        </w:rPr>
        <w:t xml:space="preserve">SUPERINTENDENCIA NACIONAL DE ADUANAS Y DE ADMINISTRACIÓN TRIBUTARIA </w:t>
      </w:r>
    </w:p>
    <w:p w14:paraId="0B093ABA" w14:textId="77777777" w:rsidR="00B40EF7" w:rsidRPr="00D83905" w:rsidRDefault="001A0C12" w:rsidP="00D83905">
      <w:pPr>
        <w:spacing w:after="0" w:line="0" w:lineRule="atLeast"/>
        <w:ind w:left="53" w:right="2"/>
        <w:jc w:val="center"/>
        <w:rPr>
          <w:rFonts w:ascii="Arial Narrow" w:hAnsi="Arial Narrow" w:cs="Verdana"/>
          <w:b/>
          <w:bCs/>
          <w:sz w:val="16"/>
          <w:szCs w:val="16"/>
        </w:rPr>
      </w:pPr>
      <w:r w:rsidRPr="00D83905">
        <w:rPr>
          <w:rFonts w:ascii="Arial Narrow" w:hAnsi="Arial Narrow" w:cs="Verdana"/>
          <w:b/>
          <w:bCs/>
          <w:sz w:val="16"/>
          <w:szCs w:val="16"/>
        </w:rPr>
        <w:t xml:space="preserve">INTENDENCIA NACIONAL DE IMPUGNACIONES </w:t>
      </w:r>
    </w:p>
    <w:p w14:paraId="5C21F23D" w14:textId="77777777" w:rsidR="00D83905" w:rsidRPr="00D83905" w:rsidRDefault="00D83905" w:rsidP="00D83905">
      <w:pPr>
        <w:spacing w:after="0" w:line="0" w:lineRule="atLeast"/>
        <w:ind w:left="53" w:right="2"/>
        <w:jc w:val="center"/>
        <w:rPr>
          <w:rFonts w:ascii="Arial Narrow" w:hAnsi="Arial Narrow"/>
          <w:b/>
          <w:bCs/>
          <w:sz w:val="16"/>
          <w:szCs w:val="16"/>
        </w:rPr>
      </w:pPr>
    </w:p>
    <w:p w14:paraId="7C1EB707" w14:textId="77777777" w:rsidR="00B40EF7" w:rsidRPr="00D83905" w:rsidRDefault="001A0C12" w:rsidP="00D83905">
      <w:pPr>
        <w:spacing w:after="0" w:line="0" w:lineRule="atLeast"/>
        <w:ind w:left="46" w:firstLine="0"/>
        <w:jc w:val="center"/>
        <w:rPr>
          <w:rFonts w:ascii="Arial Narrow" w:hAnsi="Arial Narrow"/>
          <w:b/>
          <w:bCs/>
          <w:sz w:val="16"/>
          <w:szCs w:val="16"/>
        </w:rPr>
      </w:pPr>
      <w:r w:rsidRPr="00D83905">
        <w:rPr>
          <w:rFonts w:ascii="Arial Narrow" w:eastAsia="Arial" w:hAnsi="Arial Narrow" w:cs="Arial"/>
          <w:b/>
          <w:bCs/>
          <w:sz w:val="16"/>
          <w:szCs w:val="16"/>
        </w:rPr>
        <w:t>NOTIFICACIÓN DE ACTOS ADMINISTRATIVOS</w:t>
      </w:r>
      <w:r w:rsidRPr="00D83905">
        <w:rPr>
          <w:rFonts w:ascii="Arial Narrow" w:hAnsi="Arial Narrow" w:cs="Verdana"/>
          <w:b/>
          <w:bCs/>
          <w:sz w:val="16"/>
          <w:szCs w:val="16"/>
        </w:rPr>
        <w:t xml:space="preserve"> </w:t>
      </w:r>
    </w:p>
    <w:p w14:paraId="569A07A7" w14:textId="77777777" w:rsidR="00884C48" w:rsidRDefault="00884C48" w:rsidP="00D83905">
      <w:pPr>
        <w:spacing w:after="0" w:line="0" w:lineRule="atLeast"/>
        <w:ind w:left="397" w:firstLine="0"/>
        <w:jc w:val="center"/>
        <w:rPr>
          <w:rFonts w:ascii="Arial Narrow" w:hAnsi="Arial Narrow"/>
          <w:sz w:val="16"/>
          <w:szCs w:val="16"/>
        </w:rPr>
      </w:pPr>
      <w:r w:rsidRPr="002434B1">
        <w:rPr>
          <w:rFonts w:ascii="Arial Narrow" w:hAnsi="Arial Narrow"/>
          <w:sz w:val="16"/>
          <w:szCs w:val="16"/>
        </w:rPr>
        <w:t xml:space="preserve">(Publicada en el Boletín Oficial del Diario El Peruano el </w:t>
      </w:r>
      <w:r>
        <w:rPr>
          <w:rFonts w:ascii="Arial Narrow" w:hAnsi="Arial Narrow"/>
          <w:sz w:val="16"/>
          <w:szCs w:val="16"/>
        </w:rPr>
        <w:t>15</w:t>
      </w:r>
      <w:r w:rsidRPr="002434B1">
        <w:rPr>
          <w:rFonts w:ascii="Arial Narrow" w:hAnsi="Arial Narrow"/>
          <w:sz w:val="16"/>
          <w:szCs w:val="16"/>
        </w:rPr>
        <w:t>.09.2026)</w:t>
      </w:r>
    </w:p>
    <w:p w14:paraId="41606FFE" w14:textId="67E4FBBA" w:rsidR="00B40EF7" w:rsidRPr="00D83905" w:rsidRDefault="001A0C12" w:rsidP="00D83905">
      <w:pPr>
        <w:spacing w:after="0" w:line="0" w:lineRule="atLeast"/>
        <w:ind w:left="397" w:firstLine="0"/>
        <w:jc w:val="center"/>
        <w:rPr>
          <w:rFonts w:ascii="Arial Narrow" w:hAnsi="Arial Narrow"/>
          <w:b/>
          <w:bCs/>
          <w:sz w:val="16"/>
          <w:szCs w:val="16"/>
        </w:rPr>
      </w:pPr>
      <w:r w:rsidRPr="00D83905">
        <w:rPr>
          <w:rFonts w:ascii="Arial Narrow" w:hAnsi="Arial Narrow" w:cs="Verdana"/>
          <w:b/>
          <w:bCs/>
          <w:sz w:val="16"/>
          <w:szCs w:val="16"/>
        </w:rPr>
        <w:t xml:space="preserve"> </w:t>
      </w:r>
    </w:p>
    <w:p w14:paraId="2BB54535" w14:textId="77777777" w:rsidR="00B40EF7" w:rsidRPr="00D83905" w:rsidRDefault="001A0C12" w:rsidP="00D83905">
      <w:pPr>
        <w:spacing w:after="0" w:line="0" w:lineRule="atLeast"/>
        <w:ind w:left="-5" w:right="-10"/>
        <w:rPr>
          <w:rFonts w:ascii="Arial Narrow" w:hAnsi="Arial Narrow"/>
          <w:sz w:val="16"/>
          <w:szCs w:val="16"/>
        </w:rPr>
      </w:pPr>
      <w:r w:rsidRPr="00D83905">
        <w:rPr>
          <w:rFonts w:ascii="Arial Narrow" w:hAnsi="Arial Narrow"/>
          <w:sz w:val="16"/>
          <w:szCs w:val="16"/>
        </w:rPr>
        <w:t xml:space="preserve">De conformidad con lo dispuesto en el último párrafo del artículo 104° inciso e) del Texto Único Ordenado del Código Tributario aprobado con Decreto Supremo </w:t>
      </w:r>
      <w:proofErr w:type="spellStart"/>
      <w:r w:rsidRPr="00D83905">
        <w:rPr>
          <w:rFonts w:ascii="Arial Narrow" w:hAnsi="Arial Narrow"/>
          <w:sz w:val="16"/>
          <w:szCs w:val="16"/>
        </w:rPr>
        <w:t>N°</w:t>
      </w:r>
      <w:proofErr w:type="spellEnd"/>
      <w:r w:rsidRPr="00D83905">
        <w:rPr>
          <w:rFonts w:ascii="Arial Narrow" w:hAnsi="Arial Narrow"/>
          <w:sz w:val="16"/>
          <w:szCs w:val="16"/>
        </w:rPr>
        <w:t xml:space="preserve"> 133-2013-EF y normas modificatorias, el Tribunal Fiscal y las Administraciones Tributarias distintas a la SUNAT deberán efectuar la notificación mediante la publicación en el diario oficial o, en el diario de la localidad encargado de los avisos judiciales o en su defecto, en uno de mayor circulación de dicha localidad, cuando no haya sido posible efectuarla en el domicilio fiscal del deudor tributario por cualquier motivo imputable a éste; en ese sentido la SUNAT cumple con </w:t>
      </w:r>
      <w:r w:rsidRPr="00D83905">
        <w:rPr>
          <w:rFonts w:ascii="Arial Narrow" w:hAnsi="Arial Narrow" w:cs="Verdana"/>
          <w:sz w:val="16"/>
          <w:szCs w:val="16"/>
        </w:rPr>
        <w:t>NOTIFICAR</w:t>
      </w:r>
      <w:r w:rsidRPr="00D83905">
        <w:rPr>
          <w:rFonts w:ascii="Arial Narrow" w:hAnsi="Arial Narrow"/>
          <w:sz w:val="16"/>
          <w:szCs w:val="16"/>
        </w:rPr>
        <w:t xml:space="preserve"> la presente publicación, a los deudores tributarios que a continuación se detallan, debiendo apersonarse a recabar sus documentos en la Av. Arenales </w:t>
      </w:r>
      <w:proofErr w:type="spellStart"/>
      <w:r w:rsidRPr="00D83905">
        <w:rPr>
          <w:rFonts w:ascii="Arial Narrow" w:hAnsi="Arial Narrow"/>
          <w:sz w:val="16"/>
          <w:szCs w:val="16"/>
        </w:rPr>
        <w:t>N°</w:t>
      </w:r>
      <w:proofErr w:type="spellEnd"/>
      <w:r w:rsidRPr="00D83905">
        <w:rPr>
          <w:rFonts w:ascii="Arial Narrow" w:hAnsi="Arial Narrow"/>
          <w:sz w:val="16"/>
          <w:szCs w:val="16"/>
        </w:rPr>
        <w:t xml:space="preserve"> 335 </w:t>
      </w:r>
      <w:r w:rsidRPr="00D83905">
        <w:rPr>
          <w:rFonts w:ascii="Arial Narrow" w:hAnsi="Arial Narrow" w:cs="Verdana"/>
          <w:sz w:val="16"/>
          <w:szCs w:val="16"/>
        </w:rPr>
        <w:t>–</w:t>
      </w:r>
      <w:r w:rsidRPr="00D83905">
        <w:rPr>
          <w:rFonts w:ascii="Arial Narrow" w:hAnsi="Arial Narrow"/>
          <w:sz w:val="16"/>
          <w:szCs w:val="16"/>
        </w:rPr>
        <w:t xml:space="preserve"> Cercado de Lima. </w:t>
      </w:r>
    </w:p>
    <w:p w14:paraId="24979DD6" w14:textId="72635FD6" w:rsidR="00B40EF7" w:rsidRPr="00D83905" w:rsidRDefault="001A0C12" w:rsidP="00D83905">
      <w:pPr>
        <w:spacing w:after="0" w:line="0" w:lineRule="atLeast"/>
        <w:ind w:left="-5" w:right="-10"/>
        <w:rPr>
          <w:rFonts w:ascii="Arial Narrow" w:hAnsi="Arial Narrow"/>
          <w:sz w:val="16"/>
          <w:szCs w:val="16"/>
        </w:rPr>
      </w:pPr>
      <w:r w:rsidRPr="00D83905">
        <w:rPr>
          <w:rFonts w:ascii="Arial Narrow" w:hAnsi="Arial Narrow"/>
          <w:sz w:val="16"/>
          <w:szCs w:val="16"/>
        </w:rPr>
        <w:t xml:space="preserve">Los Deudores Tributarios pueden autorizar a una tercera persona a recabar sus documentos para lo cual deberán adjuntar, en caso de ser persona natural, carta de autorización firmada por el contribuyente y fotocopia del documento de identidad de este. En caso de ser persona Jurídica, carta de autorización firmada por el representante legal, sellada por la empresa y fotocopia del RUC de </w:t>
      </w:r>
      <w:proofErr w:type="gramStart"/>
      <w:r w:rsidRPr="00D83905">
        <w:rPr>
          <w:rFonts w:ascii="Arial Narrow" w:hAnsi="Arial Narrow"/>
          <w:sz w:val="16"/>
          <w:szCs w:val="16"/>
        </w:rPr>
        <w:t>la misma</w:t>
      </w:r>
      <w:proofErr w:type="gramEnd"/>
      <w:r w:rsidRPr="00D83905">
        <w:rPr>
          <w:rFonts w:ascii="Arial Narrow" w:hAnsi="Arial Narrow"/>
          <w:sz w:val="16"/>
          <w:szCs w:val="16"/>
        </w:rPr>
        <w:t xml:space="preserve">. </w:t>
      </w:r>
    </w:p>
    <w:p w14:paraId="678EEB10" w14:textId="04D853AA" w:rsidR="00B40EF7" w:rsidRPr="00D83905" w:rsidRDefault="001A0C12" w:rsidP="00D83905">
      <w:pPr>
        <w:spacing w:after="0" w:line="0" w:lineRule="atLeast"/>
        <w:ind w:left="0" w:firstLine="0"/>
        <w:jc w:val="left"/>
        <w:rPr>
          <w:rFonts w:ascii="Arial Narrow" w:hAnsi="Arial Narrow"/>
          <w:sz w:val="16"/>
          <w:szCs w:val="16"/>
        </w:rPr>
      </w:pPr>
      <w:r w:rsidRPr="00D83905">
        <w:rPr>
          <w:rFonts w:ascii="Arial Narrow" w:hAnsi="Arial Narrow" w:cs="Verdana"/>
          <w:sz w:val="16"/>
          <w:szCs w:val="16"/>
          <w:u w:val="single" w:color="000000"/>
        </w:rPr>
        <w:t>ACTO ADMINISTRATIVO</w:t>
      </w:r>
      <w:r w:rsidRPr="00D83905">
        <w:rPr>
          <w:rFonts w:ascii="Arial Narrow" w:hAnsi="Arial Narrow"/>
          <w:sz w:val="16"/>
          <w:szCs w:val="16"/>
        </w:rPr>
        <w:t xml:space="preserve"> </w:t>
      </w:r>
    </w:p>
    <w:tbl>
      <w:tblPr>
        <w:tblStyle w:val="Tablaconcuadrculaclara"/>
        <w:tblW w:w="8642" w:type="dxa"/>
        <w:tblLook w:val="04A0" w:firstRow="1" w:lastRow="0" w:firstColumn="1" w:lastColumn="0" w:noHBand="0" w:noVBand="1"/>
      </w:tblPr>
      <w:tblGrid>
        <w:gridCol w:w="1103"/>
        <w:gridCol w:w="1392"/>
        <w:gridCol w:w="1216"/>
        <w:gridCol w:w="4931"/>
      </w:tblGrid>
      <w:tr w:rsidR="00B40EF7" w:rsidRPr="00D83905" w14:paraId="343E0754" w14:textId="77777777" w:rsidTr="00D83905">
        <w:trPr>
          <w:trHeight w:val="20"/>
        </w:trPr>
        <w:tc>
          <w:tcPr>
            <w:tcW w:w="1103" w:type="dxa"/>
            <w:vAlign w:val="center"/>
          </w:tcPr>
          <w:p w14:paraId="70DCBA39" w14:textId="61B6BCDC" w:rsidR="00B40EF7" w:rsidRPr="00D83905" w:rsidRDefault="001A0C12" w:rsidP="00D83905">
            <w:pPr>
              <w:spacing w:line="0" w:lineRule="atLeast"/>
              <w:ind w:left="0" w:firstLine="0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D83905">
              <w:rPr>
                <w:rFonts w:ascii="Arial Narrow" w:hAnsi="Arial Narrow"/>
                <w:sz w:val="16"/>
                <w:szCs w:val="16"/>
              </w:rPr>
              <w:t>DOC. DE</w:t>
            </w:r>
          </w:p>
          <w:p w14:paraId="5EE10EBF" w14:textId="3A783DD5" w:rsidR="00B40EF7" w:rsidRPr="00D83905" w:rsidRDefault="001A0C12" w:rsidP="00D83905">
            <w:pPr>
              <w:spacing w:line="0" w:lineRule="atLeast"/>
              <w:ind w:left="-57" w:right="-57" w:firstLine="0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D83905">
              <w:rPr>
                <w:rFonts w:ascii="Arial Narrow" w:hAnsi="Arial Narrow"/>
                <w:sz w:val="16"/>
                <w:szCs w:val="16"/>
              </w:rPr>
              <w:t xml:space="preserve">IDENTIDAD </w:t>
            </w:r>
            <w:proofErr w:type="spellStart"/>
            <w:r w:rsidRPr="00D83905">
              <w:rPr>
                <w:rFonts w:ascii="Arial Narrow" w:hAnsi="Arial Narrow"/>
                <w:sz w:val="16"/>
                <w:szCs w:val="16"/>
              </w:rPr>
              <w:t>N°</w:t>
            </w:r>
            <w:proofErr w:type="spellEnd"/>
          </w:p>
        </w:tc>
        <w:tc>
          <w:tcPr>
            <w:tcW w:w="1392" w:type="dxa"/>
            <w:vAlign w:val="center"/>
          </w:tcPr>
          <w:p w14:paraId="7AFFA0E8" w14:textId="31E8DC29" w:rsidR="00B40EF7" w:rsidRPr="00D83905" w:rsidRDefault="001A0C12" w:rsidP="00D83905">
            <w:pPr>
              <w:spacing w:line="0" w:lineRule="atLeast"/>
              <w:ind w:left="0" w:firstLine="0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D83905">
              <w:rPr>
                <w:rFonts w:ascii="Arial Narrow" w:hAnsi="Arial Narrow"/>
                <w:sz w:val="16"/>
                <w:szCs w:val="16"/>
              </w:rPr>
              <w:t>CONTRIBUYENTE</w:t>
            </w:r>
          </w:p>
        </w:tc>
        <w:tc>
          <w:tcPr>
            <w:tcW w:w="1216" w:type="dxa"/>
            <w:vAlign w:val="center"/>
          </w:tcPr>
          <w:p w14:paraId="3BCCD739" w14:textId="4D52EB2F" w:rsidR="00B40EF7" w:rsidRPr="00D83905" w:rsidRDefault="001A0C12" w:rsidP="00D83905">
            <w:pPr>
              <w:spacing w:line="0" w:lineRule="atLeast"/>
              <w:ind w:left="0" w:firstLine="0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D83905">
              <w:rPr>
                <w:rFonts w:ascii="Arial Narrow" w:hAnsi="Arial Narrow"/>
                <w:sz w:val="16"/>
                <w:szCs w:val="16"/>
              </w:rPr>
              <w:t>DOCUMENTO</w:t>
            </w:r>
          </w:p>
        </w:tc>
        <w:tc>
          <w:tcPr>
            <w:tcW w:w="4931" w:type="dxa"/>
            <w:vAlign w:val="center"/>
          </w:tcPr>
          <w:p w14:paraId="3C6971C3" w14:textId="01153F32" w:rsidR="00B40EF7" w:rsidRPr="00D83905" w:rsidRDefault="001A0C12" w:rsidP="00D83905">
            <w:pPr>
              <w:spacing w:line="0" w:lineRule="atLeast"/>
              <w:ind w:left="0" w:firstLine="0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D83905">
              <w:rPr>
                <w:rFonts w:ascii="Arial Narrow" w:hAnsi="Arial Narrow"/>
                <w:sz w:val="16"/>
                <w:szCs w:val="16"/>
              </w:rPr>
              <w:t>SE RESUELVE</w:t>
            </w:r>
          </w:p>
        </w:tc>
      </w:tr>
      <w:tr w:rsidR="00B40EF7" w:rsidRPr="00D83905" w14:paraId="5044CEDB" w14:textId="77777777" w:rsidTr="00D83905">
        <w:trPr>
          <w:trHeight w:val="20"/>
        </w:trPr>
        <w:tc>
          <w:tcPr>
            <w:tcW w:w="1103" w:type="dxa"/>
            <w:vAlign w:val="center"/>
          </w:tcPr>
          <w:p w14:paraId="4AABF1EA" w14:textId="77777777" w:rsidR="00B40EF7" w:rsidRPr="00D83905" w:rsidRDefault="001A0C12" w:rsidP="00D83905">
            <w:pPr>
              <w:spacing w:line="0" w:lineRule="atLeast"/>
              <w:ind w:left="0" w:firstLine="0"/>
              <w:jc w:val="left"/>
              <w:rPr>
                <w:rFonts w:ascii="Arial Narrow" w:hAnsi="Arial Narrow"/>
                <w:sz w:val="16"/>
                <w:szCs w:val="16"/>
              </w:rPr>
            </w:pPr>
            <w:r w:rsidRPr="00D83905">
              <w:rPr>
                <w:rFonts w:ascii="Arial Narrow" w:hAnsi="Arial Narrow"/>
                <w:sz w:val="16"/>
                <w:szCs w:val="16"/>
              </w:rPr>
              <w:t xml:space="preserve">DNI 75456070 </w:t>
            </w:r>
          </w:p>
        </w:tc>
        <w:tc>
          <w:tcPr>
            <w:tcW w:w="1392" w:type="dxa"/>
            <w:vAlign w:val="center"/>
          </w:tcPr>
          <w:p w14:paraId="416C7407" w14:textId="77777777" w:rsidR="00B40EF7" w:rsidRPr="00D83905" w:rsidRDefault="001A0C12" w:rsidP="00D83905">
            <w:pPr>
              <w:spacing w:line="0" w:lineRule="atLeast"/>
              <w:ind w:left="0" w:firstLine="0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D83905">
              <w:rPr>
                <w:rFonts w:ascii="Arial Narrow" w:hAnsi="Arial Narrow"/>
                <w:sz w:val="16"/>
                <w:szCs w:val="16"/>
              </w:rPr>
              <w:t xml:space="preserve">ASMAT ORGEGOSO JESUS MANUEL  </w:t>
            </w:r>
          </w:p>
        </w:tc>
        <w:tc>
          <w:tcPr>
            <w:tcW w:w="1216" w:type="dxa"/>
            <w:vAlign w:val="center"/>
          </w:tcPr>
          <w:p w14:paraId="269420A6" w14:textId="3F79851C" w:rsidR="00B40EF7" w:rsidRPr="00D83905" w:rsidRDefault="001A0C12" w:rsidP="00D83905">
            <w:pPr>
              <w:spacing w:line="0" w:lineRule="atLeast"/>
              <w:ind w:left="0" w:right="51" w:firstLine="0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D83905">
              <w:rPr>
                <w:rFonts w:ascii="Arial Narrow" w:hAnsi="Arial Narrow"/>
                <w:sz w:val="16"/>
                <w:szCs w:val="16"/>
              </w:rPr>
              <w:t xml:space="preserve">Resolución de División </w:t>
            </w:r>
            <w:proofErr w:type="spellStart"/>
            <w:r w:rsidRPr="00D83905">
              <w:rPr>
                <w:rFonts w:ascii="Arial Narrow" w:hAnsi="Arial Narrow"/>
                <w:sz w:val="16"/>
                <w:szCs w:val="16"/>
              </w:rPr>
              <w:t>N°</w:t>
            </w:r>
            <w:proofErr w:type="spellEnd"/>
            <w:r w:rsidRPr="00D83905">
              <w:rPr>
                <w:rFonts w:ascii="Arial Narrow" w:hAnsi="Arial Narrow"/>
                <w:sz w:val="16"/>
                <w:szCs w:val="16"/>
              </w:rPr>
              <w:t xml:space="preserve"> 4090150001582 </w:t>
            </w:r>
          </w:p>
        </w:tc>
        <w:tc>
          <w:tcPr>
            <w:tcW w:w="4931" w:type="dxa"/>
            <w:vAlign w:val="center"/>
          </w:tcPr>
          <w:p w14:paraId="1578A453" w14:textId="4D054665" w:rsidR="00B40EF7" w:rsidRPr="00D83905" w:rsidRDefault="001A0C12" w:rsidP="00D83905">
            <w:pPr>
              <w:spacing w:line="0" w:lineRule="atLeast"/>
              <w:ind w:left="0" w:right="50" w:firstLine="0"/>
              <w:rPr>
                <w:rFonts w:ascii="Arial Narrow" w:hAnsi="Arial Narrow"/>
                <w:sz w:val="16"/>
                <w:szCs w:val="16"/>
              </w:rPr>
            </w:pPr>
            <w:r w:rsidRPr="00D83905">
              <w:rPr>
                <w:rFonts w:ascii="Arial Narrow" w:hAnsi="Arial Narrow"/>
                <w:sz w:val="16"/>
                <w:szCs w:val="16"/>
              </w:rPr>
              <w:t xml:space="preserve">ARTÍCULO ÚNICO: Se resuelve declarar inadmisible el recurso de apelación interpuesto por ASMAT ORBEGOSO JESUS MANUEL contra la Resolución de División </w:t>
            </w:r>
            <w:proofErr w:type="spellStart"/>
            <w:r w:rsidRPr="00D83905">
              <w:rPr>
                <w:rFonts w:ascii="Arial Narrow" w:hAnsi="Arial Narrow"/>
                <w:sz w:val="16"/>
                <w:szCs w:val="16"/>
              </w:rPr>
              <w:t>N°</w:t>
            </w:r>
            <w:proofErr w:type="spellEnd"/>
            <w:r w:rsidRPr="00D83905">
              <w:rPr>
                <w:rFonts w:ascii="Arial Narrow" w:hAnsi="Arial Narrow"/>
                <w:sz w:val="16"/>
                <w:szCs w:val="16"/>
              </w:rPr>
              <w:t xml:space="preserve"> 4090140020976, mediante Expediente MPV </w:t>
            </w:r>
            <w:proofErr w:type="spellStart"/>
            <w:r w:rsidRPr="00D83905">
              <w:rPr>
                <w:rFonts w:ascii="Arial Narrow" w:hAnsi="Arial Narrow"/>
                <w:sz w:val="16"/>
                <w:szCs w:val="16"/>
              </w:rPr>
              <w:t>N°</w:t>
            </w:r>
            <w:proofErr w:type="spellEnd"/>
            <w:r w:rsidRPr="00D83905">
              <w:rPr>
                <w:rFonts w:ascii="Arial Narrow" w:hAnsi="Arial Narrow"/>
                <w:sz w:val="16"/>
                <w:szCs w:val="16"/>
              </w:rPr>
              <w:t xml:space="preserve"> 172URD999-2026-493144, numerado con SIGERI 4090350011376 de fecha 11/05/2026. </w:t>
            </w:r>
          </w:p>
        </w:tc>
      </w:tr>
    </w:tbl>
    <w:p w14:paraId="7AC08511" w14:textId="1F0E14C8" w:rsidR="00B40EF7" w:rsidRPr="00D83905" w:rsidRDefault="001A0C12" w:rsidP="00D83905">
      <w:pPr>
        <w:spacing w:after="0" w:line="0" w:lineRule="atLeast"/>
        <w:ind w:left="0" w:firstLine="0"/>
        <w:jc w:val="left"/>
        <w:rPr>
          <w:rFonts w:ascii="Arial Narrow" w:hAnsi="Arial Narrow"/>
          <w:sz w:val="16"/>
          <w:szCs w:val="16"/>
        </w:rPr>
      </w:pPr>
      <w:r w:rsidRPr="00D83905">
        <w:rPr>
          <w:rFonts w:ascii="Arial Narrow" w:eastAsia="Calibri" w:hAnsi="Arial Narrow" w:cs="Calibri"/>
          <w:sz w:val="16"/>
          <w:szCs w:val="16"/>
        </w:rPr>
        <w:t xml:space="preserve"> </w:t>
      </w:r>
    </w:p>
    <w:sectPr w:rsidR="00B40EF7" w:rsidRPr="00D83905">
      <w:pgSz w:w="11906" w:h="16838"/>
      <w:pgMar w:top="1440" w:right="1695" w:bottom="1440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1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0EF7"/>
    <w:rsid w:val="000D13D6"/>
    <w:rsid w:val="002E7B91"/>
    <w:rsid w:val="00884C48"/>
    <w:rsid w:val="00AF258E"/>
    <w:rsid w:val="00B40EF7"/>
    <w:rsid w:val="00D118BC"/>
    <w:rsid w:val="00D83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05E6FE14"/>
  <w15:docId w15:val="{5A5421EF-92CF-5244-A227-472AA215F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PE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  <w:ind w:left="10" w:hanging="10"/>
      <w:jc w:val="both"/>
    </w:pPr>
    <w:rPr>
      <w:rFonts w:ascii="Verdana" w:eastAsia="Verdana" w:hAnsi="Verdana" w:cs="Times New Roman"/>
      <w:color w:val="000000"/>
      <w:sz w:val="18"/>
      <w:lang w:val="es" w:eastAsia="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clara">
    <w:name w:val="Grid Table Light"/>
    <w:basedOn w:val="Tablanormal"/>
    <w:uiPriority w:val="40"/>
    <w:rsid w:val="00D8390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291</Words>
  <Characters>1601</Characters>
  <Application>Microsoft Office Word</Application>
  <DocSecurity>0</DocSecurity>
  <Lines>13</Lines>
  <Paragraphs>3</Paragraphs>
  <ScaleCrop>false</ScaleCrop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Toro Portal Silvia Marianella</dc:creator>
  <cp:keywords/>
  <cp:lastModifiedBy>Meniz Cieza Fernando Salvador</cp:lastModifiedBy>
  <cp:revision>4</cp:revision>
  <cp:lastPrinted>2026-09-10T20:19:00Z</cp:lastPrinted>
  <dcterms:created xsi:type="dcterms:W3CDTF">2026-09-10T20:19:00Z</dcterms:created>
  <dcterms:modified xsi:type="dcterms:W3CDTF">2026-09-10T20:27:00Z</dcterms:modified>
</cp:coreProperties>
</file>