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C042D" w14:textId="4F2C1B78" w:rsidR="00B36A0D" w:rsidRPr="00FD67D2" w:rsidRDefault="00B36A0D" w:rsidP="00B36A0D">
      <w:pPr>
        <w:spacing w:after="120"/>
        <w:ind w:left="1134"/>
        <w:jc w:val="right"/>
        <w:rPr>
          <w:b/>
          <w:bCs/>
          <w:iCs/>
          <w:sz w:val="24"/>
          <w:szCs w:val="24"/>
        </w:rPr>
      </w:pPr>
      <w:bookmarkStart w:id="0" w:name="_GoBack"/>
      <w:r w:rsidRPr="00FD67D2">
        <w:rPr>
          <w:b/>
          <w:bCs/>
          <w:iCs/>
          <w:sz w:val="24"/>
          <w:szCs w:val="24"/>
        </w:rPr>
        <w:t xml:space="preserve">Nota de prensa </w:t>
      </w:r>
      <w:proofErr w:type="spellStart"/>
      <w:r w:rsidRPr="00FD67D2">
        <w:rPr>
          <w:b/>
          <w:bCs/>
          <w:iCs/>
          <w:sz w:val="24"/>
          <w:szCs w:val="24"/>
        </w:rPr>
        <w:t>N°</w:t>
      </w:r>
      <w:proofErr w:type="spellEnd"/>
      <w:r w:rsidRPr="00FD67D2">
        <w:rPr>
          <w:b/>
          <w:bCs/>
          <w:iCs/>
          <w:sz w:val="24"/>
          <w:szCs w:val="24"/>
        </w:rPr>
        <w:t xml:space="preserve"> 01</w:t>
      </w:r>
      <w:r w:rsidRPr="00FD67D2">
        <w:rPr>
          <w:b/>
          <w:bCs/>
          <w:iCs/>
          <w:sz w:val="24"/>
          <w:szCs w:val="24"/>
        </w:rPr>
        <w:t>4</w:t>
      </w:r>
    </w:p>
    <w:bookmarkEnd w:id="0"/>
    <w:p w14:paraId="0F26C5C6" w14:textId="77777777" w:rsidR="0071768E" w:rsidRDefault="00BF7382" w:rsidP="007F74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"/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  <w:r w:rsidRPr="0071768E">
        <w:rPr>
          <w:rFonts w:ascii="Arial" w:eastAsia="Arial" w:hAnsi="Arial" w:cs="Arial"/>
          <w:b/>
          <w:color w:val="0070C0"/>
          <w:sz w:val="36"/>
          <w:szCs w:val="36"/>
        </w:rPr>
        <w:t>RECAUDACIÓN DE</w:t>
      </w:r>
      <w:r w:rsidR="00A77760" w:rsidRPr="0071768E">
        <w:rPr>
          <w:rFonts w:ascii="Arial" w:eastAsia="Arial" w:hAnsi="Arial" w:cs="Arial"/>
          <w:b/>
          <w:color w:val="0070C0"/>
          <w:sz w:val="36"/>
          <w:szCs w:val="36"/>
        </w:rPr>
        <w:t xml:space="preserve"> </w:t>
      </w:r>
      <w:r w:rsidRPr="0071768E">
        <w:rPr>
          <w:rFonts w:ascii="Arial" w:eastAsia="Arial" w:hAnsi="Arial" w:cs="Arial"/>
          <w:b/>
          <w:color w:val="0070C0"/>
          <w:sz w:val="36"/>
          <w:szCs w:val="36"/>
        </w:rPr>
        <w:t xml:space="preserve">ENERO </w:t>
      </w:r>
      <w:r w:rsidR="0071768E">
        <w:rPr>
          <w:rFonts w:ascii="Arial" w:eastAsia="Arial" w:hAnsi="Arial" w:cs="Arial"/>
          <w:b/>
          <w:color w:val="0070C0"/>
          <w:sz w:val="36"/>
          <w:szCs w:val="36"/>
        </w:rPr>
        <w:t>ALCANZÓ LOS</w:t>
      </w:r>
    </w:p>
    <w:p w14:paraId="5ED93C0F" w14:textId="6B3DB58E" w:rsidR="00956E32" w:rsidRPr="0071768E" w:rsidRDefault="00BF7382" w:rsidP="007F74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"/>
        <w:jc w:val="center"/>
        <w:rPr>
          <w:rFonts w:ascii="Arial" w:eastAsia="Arial" w:hAnsi="Arial" w:cs="Arial"/>
          <w:b/>
          <w:i/>
          <w:color w:val="0070C0"/>
          <w:sz w:val="36"/>
          <w:szCs w:val="36"/>
        </w:rPr>
      </w:pPr>
      <w:r w:rsidRPr="0071768E">
        <w:rPr>
          <w:rFonts w:ascii="Arial" w:eastAsia="Arial" w:hAnsi="Arial" w:cs="Arial"/>
          <w:b/>
          <w:color w:val="0070C0"/>
          <w:sz w:val="36"/>
          <w:szCs w:val="36"/>
        </w:rPr>
        <w:t xml:space="preserve"> 10 88</w:t>
      </w:r>
      <w:r w:rsidR="00F36C57">
        <w:rPr>
          <w:rFonts w:ascii="Arial" w:eastAsia="Arial" w:hAnsi="Arial" w:cs="Arial"/>
          <w:b/>
          <w:color w:val="0070C0"/>
          <w:sz w:val="36"/>
          <w:szCs w:val="36"/>
        </w:rPr>
        <w:t>4</w:t>
      </w:r>
      <w:r w:rsidRPr="0071768E">
        <w:rPr>
          <w:rFonts w:ascii="Arial" w:eastAsia="Arial" w:hAnsi="Arial" w:cs="Arial"/>
          <w:b/>
          <w:color w:val="0070C0"/>
          <w:sz w:val="36"/>
          <w:szCs w:val="36"/>
        </w:rPr>
        <w:t xml:space="preserve"> MILLONES DE SOLES</w:t>
      </w:r>
    </w:p>
    <w:p w14:paraId="117CF62D" w14:textId="2DCB39E9" w:rsidR="005F4D62" w:rsidRPr="005F4D62" w:rsidRDefault="00522528" w:rsidP="005F4D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5" w:hanging="357"/>
        <w:jc w:val="both"/>
        <w:rPr>
          <w:rFonts w:ascii="Arial" w:eastAsia="Arial" w:hAnsi="Arial" w:cs="Arial"/>
          <w:b/>
          <w:i/>
          <w:color w:val="000000" w:themeColor="text1"/>
        </w:rPr>
      </w:pPr>
      <w:r>
        <w:rPr>
          <w:rFonts w:ascii="Arial" w:eastAsia="Arial" w:hAnsi="Arial" w:cs="Arial"/>
          <w:b/>
          <w:i/>
          <w:color w:val="000000" w:themeColor="text1"/>
        </w:rPr>
        <w:t xml:space="preserve">El IGV interno creció 1,8% y mantuvo </w:t>
      </w:r>
      <w:r w:rsidR="005F4D62">
        <w:rPr>
          <w:rFonts w:ascii="Arial" w:eastAsia="Arial" w:hAnsi="Arial" w:cs="Arial"/>
          <w:b/>
          <w:i/>
          <w:color w:val="000000" w:themeColor="text1"/>
        </w:rPr>
        <w:t xml:space="preserve">los resultados positivos registrados desde </w:t>
      </w:r>
      <w:r>
        <w:rPr>
          <w:rFonts w:ascii="Arial" w:eastAsia="Arial" w:hAnsi="Arial" w:cs="Arial"/>
          <w:b/>
          <w:i/>
          <w:color w:val="000000" w:themeColor="text1"/>
        </w:rPr>
        <w:t>diciembre últim</w:t>
      </w:r>
      <w:r w:rsidR="005F4D62">
        <w:rPr>
          <w:rFonts w:ascii="Arial" w:eastAsia="Arial" w:hAnsi="Arial" w:cs="Arial"/>
          <w:b/>
          <w:i/>
          <w:color w:val="000000" w:themeColor="text1"/>
        </w:rPr>
        <w:t>o.</w:t>
      </w:r>
    </w:p>
    <w:p w14:paraId="290D5234" w14:textId="77777777" w:rsidR="008D0CA8" w:rsidRPr="00946A84" w:rsidRDefault="000C31A4" w:rsidP="00E119CD">
      <w:pPr>
        <w:spacing w:before="240" w:line="240" w:lineRule="auto"/>
        <w:rPr>
          <w:rFonts w:ascii="Arial" w:eastAsia="Arial" w:hAnsi="Arial" w:cs="Arial"/>
          <w:sz w:val="24"/>
          <w:szCs w:val="24"/>
        </w:rPr>
      </w:pPr>
      <w:r>
        <w:rPr>
          <w:noProof/>
        </w:rPr>
        <w:pict w14:anchorId="3D572D14">
          <v:rect id="_x0000_i1025" style="width:0;height:1.5pt" o:hralign="center" o:hrstd="t" o:hr="t" fillcolor="#a0a0a0" stroked="f"/>
        </w:pict>
      </w:r>
    </w:p>
    <w:p w14:paraId="7F175DB8" w14:textId="3A6F8722" w:rsidR="008D0CA8" w:rsidRPr="0078741C" w:rsidRDefault="00BF41DC" w:rsidP="001A3C70">
      <w:pPr>
        <w:spacing w:before="240" w:line="240" w:lineRule="auto"/>
        <w:rPr>
          <w:rFonts w:ascii="Arial" w:eastAsia="Arial" w:hAnsi="Arial" w:cs="Arial"/>
          <w:b/>
          <w:color w:val="000000" w:themeColor="text1"/>
        </w:rPr>
      </w:pPr>
      <w:r w:rsidRPr="0078741C">
        <w:rPr>
          <w:noProof/>
          <w:color w:val="000000" w:themeColor="text1"/>
        </w:rPr>
        <w:drawing>
          <wp:anchor distT="0" distB="0" distL="114300" distR="114300" simplePos="0" relativeHeight="251665408" behindDoc="0" locked="0" layoutInCell="1" allowOverlap="1" wp14:anchorId="0B28F1AD" wp14:editId="2563AF89">
            <wp:simplePos x="0" y="0"/>
            <wp:positionH relativeFrom="column">
              <wp:posOffset>2766695</wp:posOffset>
            </wp:positionH>
            <wp:positionV relativeFrom="paragraph">
              <wp:posOffset>196215</wp:posOffset>
            </wp:positionV>
            <wp:extent cx="3448050" cy="2392045"/>
            <wp:effectExtent l="0" t="0" r="0" b="8255"/>
            <wp:wrapSquare wrapText="bothSides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4E8" w:rsidRPr="0078741C">
        <w:rPr>
          <w:rFonts w:ascii="Arial" w:eastAsia="Arial" w:hAnsi="Arial" w:cs="Arial"/>
          <w:b/>
          <w:color w:val="000000" w:themeColor="text1"/>
        </w:rPr>
        <w:t xml:space="preserve">Resultados de la recaudación de </w:t>
      </w:r>
      <w:r w:rsidR="00B54535">
        <w:rPr>
          <w:rFonts w:ascii="Arial" w:eastAsia="Arial" w:hAnsi="Arial" w:cs="Arial"/>
          <w:b/>
          <w:color w:val="000000" w:themeColor="text1"/>
        </w:rPr>
        <w:t>enero</w:t>
      </w:r>
    </w:p>
    <w:p w14:paraId="3E734AF6" w14:textId="5A26002A" w:rsidR="008D0CA8" w:rsidRPr="00946A84" w:rsidRDefault="001444E8" w:rsidP="001A3C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</w:pPr>
      <w:r w:rsidRPr="00946A84">
        <w:rPr>
          <w:rFonts w:ascii="Arial" w:eastAsia="Arial" w:hAnsi="Arial" w:cs="Arial"/>
        </w:rPr>
        <w:t>En</w:t>
      </w:r>
      <w:r w:rsidR="002E41E3">
        <w:rPr>
          <w:rFonts w:ascii="Arial" w:eastAsia="Arial" w:hAnsi="Arial" w:cs="Arial"/>
        </w:rPr>
        <w:t xml:space="preserve"> </w:t>
      </w:r>
      <w:r w:rsidR="00A361FE">
        <w:rPr>
          <w:rFonts w:ascii="Arial" w:eastAsia="Arial" w:hAnsi="Arial" w:cs="Arial"/>
        </w:rPr>
        <w:t>enero de 2021</w:t>
      </w:r>
      <w:r w:rsidRPr="00946A84">
        <w:rPr>
          <w:rFonts w:ascii="Arial" w:eastAsia="Arial" w:hAnsi="Arial" w:cs="Arial"/>
        </w:rPr>
        <w:t xml:space="preserve">, se recaudaron </w:t>
      </w:r>
      <w:r w:rsidR="00A82D72" w:rsidRPr="00946A84">
        <w:rPr>
          <w:rFonts w:ascii="Arial" w:eastAsia="Arial" w:hAnsi="Arial" w:cs="Arial"/>
        </w:rPr>
        <w:t xml:space="preserve">           </w:t>
      </w:r>
      <w:r w:rsidRPr="00946A84">
        <w:rPr>
          <w:rFonts w:ascii="Arial" w:eastAsia="Arial" w:hAnsi="Arial" w:cs="Arial"/>
        </w:rPr>
        <w:t xml:space="preserve">S/ </w:t>
      </w:r>
      <w:r w:rsidR="00A361FE">
        <w:rPr>
          <w:rFonts w:ascii="Arial" w:eastAsia="Arial" w:hAnsi="Arial" w:cs="Arial"/>
        </w:rPr>
        <w:t>10 8</w:t>
      </w:r>
      <w:r w:rsidR="00310F82">
        <w:rPr>
          <w:rFonts w:ascii="Arial" w:eastAsia="Arial" w:hAnsi="Arial" w:cs="Arial"/>
        </w:rPr>
        <w:t>8</w:t>
      </w:r>
      <w:r w:rsidR="00F36C57">
        <w:rPr>
          <w:rFonts w:ascii="Arial" w:eastAsia="Arial" w:hAnsi="Arial" w:cs="Arial"/>
        </w:rPr>
        <w:t>4</w:t>
      </w:r>
      <w:r w:rsidRPr="00946A84">
        <w:rPr>
          <w:rFonts w:ascii="Arial" w:eastAsia="Arial" w:hAnsi="Arial" w:cs="Arial"/>
        </w:rPr>
        <w:t xml:space="preserve"> millones de ingresos tributarios del Gobierno Central (descontando las devoluciones de impuestos). Ver Anexo 1.</w:t>
      </w:r>
      <w:r w:rsidR="00BE0349" w:rsidRPr="00946A84">
        <w:rPr>
          <w:noProof/>
        </w:rPr>
        <w:t xml:space="preserve"> </w:t>
      </w:r>
    </w:p>
    <w:p w14:paraId="639CE7B9" w14:textId="1E841FD1" w:rsidR="0061466F" w:rsidRPr="00946A84" w:rsidRDefault="0061466F" w:rsidP="001A3C70">
      <w:pPr>
        <w:spacing w:before="240" w:line="240" w:lineRule="auto"/>
        <w:ind w:left="426"/>
        <w:jc w:val="both"/>
        <w:rPr>
          <w:rFonts w:ascii="Arial" w:hAnsi="Arial" w:cs="Arial"/>
          <w:noProof/>
          <w:szCs w:val="24"/>
        </w:rPr>
      </w:pPr>
      <w:r w:rsidRPr="00946A84">
        <w:rPr>
          <w:rFonts w:ascii="Arial" w:hAnsi="Arial" w:cs="Arial"/>
          <w:kern w:val="24"/>
          <w:szCs w:val="24"/>
        </w:rPr>
        <w:t>Dicho importe represent</w:t>
      </w:r>
      <w:r w:rsidR="00EE2A04" w:rsidRPr="00946A84">
        <w:rPr>
          <w:rFonts w:ascii="Arial" w:hAnsi="Arial" w:cs="Arial"/>
          <w:kern w:val="24"/>
          <w:szCs w:val="24"/>
        </w:rPr>
        <w:t>ó</w:t>
      </w:r>
      <w:r w:rsidRPr="00946A84">
        <w:rPr>
          <w:rFonts w:ascii="Arial" w:hAnsi="Arial" w:cs="Arial"/>
          <w:kern w:val="24"/>
          <w:szCs w:val="24"/>
        </w:rPr>
        <w:t xml:space="preserve"> S/ </w:t>
      </w:r>
      <w:r w:rsidR="00A361FE">
        <w:rPr>
          <w:rFonts w:ascii="Arial" w:hAnsi="Arial" w:cs="Arial"/>
          <w:kern w:val="24"/>
          <w:szCs w:val="24"/>
        </w:rPr>
        <w:t>12</w:t>
      </w:r>
      <w:r w:rsidR="00F36C57">
        <w:rPr>
          <w:rFonts w:ascii="Arial" w:hAnsi="Arial" w:cs="Arial"/>
          <w:kern w:val="24"/>
          <w:szCs w:val="24"/>
        </w:rPr>
        <w:t>3</w:t>
      </w:r>
      <w:r w:rsidRPr="00946A84">
        <w:rPr>
          <w:rFonts w:ascii="Arial" w:hAnsi="Arial" w:cs="Arial"/>
          <w:kern w:val="24"/>
          <w:szCs w:val="24"/>
        </w:rPr>
        <w:t xml:space="preserve"> millones menos que lo </w:t>
      </w:r>
      <w:r w:rsidR="00455BB7">
        <w:rPr>
          <w:rFonts w:ascii="Arial" w:hAnsi="Arial" w:cs="Arial"/>
          <w:kern w:val="24"/>
          <w:szCs w:val="24"/>
        </w:rPr>
        <w:t>registrado</w:t>
      </w:r>
      <w:r w:rsidRPr="00946A84">
        <w:rPr>
          <w:rFonts w:ascii="Arial" w:hAnsi="Arial" w:cs="Arial"/>
          <w:kern w:val="24"/>
          <w:szCs w:val="24"/>
        </w:rPr>
        <w:t xml:space="preserve"> en </w:t>
      </w:r>
      <w:r w:rsidR="00AF384C">
        <w:rPr>
          <w:rFonts w:ascii="Arial" w:hAnsi="Arial" w:cs="Arial"/>
          <w:kern w:val="24"/>
          <w:szCs w:val="24"/>
        </w:rPr>
        <w:t>similar mes del año pasado</w:t>
      </w:r>
      <w:r w:rsidRPr="00946A84">
        <w:rPr>
          <w:rFonts w:ascii="Arial" w:hAnsi="Arial" w:cs="Arial"/>
          <w:kern w:val="24"/>
          <w:szCs w:val="24"/>
        </w:rPr>
        <w:t xml:space="preserve"> y una </w:t>
      </w:r>
      <w:r w:rsidR="004367AC" w:rsidRPr="00946A84">
        <w:rPr>
          <w:rFonts w:ascii="Arial" w:hAnsi="Arial" w:cs="Arial"/>
          <w:kern w:val="24"/>
          <w:szCs w:val="24"/>
        </w:rPr>
        <w:t xml:space="preserve">contracción </w:t>
      </w:r>
      <w:r w:rsidRPr="00946A84">
        <w:rPr>
          <w:rFonts w:ascii="Arial" w:hAnsi="Arial" w:cs="Arial"/>
          <w:kern w:val="24"/>
          <w:szCs w:val="24"/>
        </w:rPr>
        <w:t xml:space="preserve">de </w:t>
      </w:r>
      <w:r w:rsidR="00A361FE">
        <w:rPr>
          <w:rFonts w:ascii="Arial" w:hAnsi="Arial" w:cs="Arial"/>
          <w:kern w:val="24"/>
          <w:szCs w:val="24"/>
        </w:rPr>
        <w:t>3,7</w:t>
      </w:r>
      <w:r w:rsidRPr="00946A84">
        <w:rPr>
          <w:rFonts w:ascii="Arial" w:hAnsi="Arial" w:cs="Arial"/>
          <w:bCs/>
          <w:kern w:val="24"/>
          <w:szCs w:val="24"/>
        </w:rPr>
        <w:t>%</w:t>
      </w:r>
      <w:r w:rsidRPr="00946A84">
        <w:rPr>
          <w:rFonts w:ascii="Arial" w:hAnsi="Arial" w:cs="Arial"/>
          <w:kern w:val="24"/>
          <w:szCs w:val="24"/>
        </w:rPr>
        <w:t xml:space="preserve"> </w:t>
      </w:r>
      <w:r w:rsidR="00522528">
        <w:rPr>
          <w:rFonts w:ascii="Arial" w:hAnsi="Arial" w:cs="Arial"/>
          <w:kern w:val="24"/>
          <w:szCs w:val="24"/>
        </w:rPr>
        <w:t>en</w:t>
      </w:r>
      <w:r w:rsidRPr="00946A84">
        <w:rPr>
          <w:rFonts w:ascii="Arial" w:hAnsi="Arial" w:cs="Arial"/>
          <w:kern w:val="24"/>
          <w:szCs w:val="24"/>
        </w:rPr>
        <w:t xml:space="preserve"> la recaudación.</w:t>
      </w:r>
    </w:p>
    <w:p w14:paraId="4BDECCF8" w14:textId="20302C6E" w:rsidR="00911057" w:rsidRDefault="00473D21" w:rsidP="00310F82">
      <w:pPr>
        <w:spacing w:before="240" w:line="240" w:lineRule="auto"/>
        <w:ind w:left="426"/>
        <w:jc w:val="both"/>
        <w:rPr>
          <w:rFonts w:ascii="Arial" w:hAnsi="Arial" w:cs="Arial"/>
          <w:kern w:val="24"/>
          <w:szCs w:val="24"/>
        </w:rPr>
      </w:pPr>
      <w:r>
        <w:rPr>
          <w:rFonts w:ascii="Arial" w:hAnsi="Arial" w:cs="Arial"/>
          <w:kern w:val="24"/>
          <w:szCs w:val="24"/>
        </w:rPr>
        <w:t xml:space="preserve">A pesar de observarse </w:t>
      </w:r>
      <w:r w:rsidRPr="00310F82">
        <w:rPr>
          <w:rFonts w:ascii="Arial" w:hAnsi="Arial" w:cs="Arial"/>
          <w:kern w:val="24"/>
          <w:szCs w:val="24"/>
        </w:rPr>
        <w:t xml:space="preserve">una </w:t>
      </w:r>
      <w:r>
        <w:rPr>
          <w:rFonts w:ascii="Arial" w:hAnsi="Arial" w:cs="Arial"/>
          <w:kern w:val="24"/>
          <w:szCs w:val="24"/>
        </w:rPr>
        <w:t>progresiva</w:t>
      </w:r>
      <w:r w:rsidRPr="00310F82">
        <w:rPr>
          <w:rFonts w:ascii="Arial" w:hAnsi="Arial" w:cs="Arial"/>
          <w:kern w:val="24"/>
          <w:szCs w:val="24"/>
        </w:rPr>
        <w:t xml:space="preserve"> recuperación </w:t>
      </w:r>
      <w:r>
        <w:rPr>
          <w:rFonts w:ascii="Arial" w:hAnsi="Arial" w:cs="Arial"/>
          <w:kern w:val="24"/>
          <w:szCs w:val="24"/>
        </w:rPr>
        <w:t>económica, los</w:t>
      </w:r>
      <w:r w:rsidR="00522528">
        <w:rPr>
          <w:rFonts w:ascii="Arial" w:hAnsi="Arial" w:cs="Arial"/>
          <w:kern w:val="24"/>
          <w:szCs w:val="24"/>
        </w:rPr>
        <w:t xml:space="preserve"> resultados obtenidos reflejaron </w:t>
      </w:r>
      <w:r w:rsidR="00310F82" w:rsidRPr="00310F82">
        <w:rPr>
          <w:rFonts w:ascii="Arial" w:hAnsi="Arial" w:cs="Arial"/>
          <w:kern w:val="24"/>
          <w:szCs w:val="24"/>
        </w:rPr>
        <w:t>l</w:t>
      </w:r>
      <w:r w:rsidR="0019639B" w:rsidRPr="00310F82">
        <w:rPr>
          <w:rFonts w:ascii="Arial" w:hAnsi="Arial" w:cs="Arial"/>
          <w:kern w:val="24"/>
          <w:szCs w:val="24"/>
        </w:rPr>
        <w:t>a menor actividad económica</w:t>
      </w:r>
      <w:r w:rsidR="00F2294A">
        <w:rPr>
          <w:rFonts w:ascii="Arial" w:hAnsi="Arial" w:cs="Arial"/>
          <w:kern w:val="24"/>
          <w:szCs w:val="24"/>
        </w:rPr>
        <w:t xml:space="preserve"> </w:t>
      </w:r>
      <w:r w:rsidR="00EC2AA6">
        <w:rPr>
          <w:rFonts w:ascii="Arial" w:hAnsi="Arial" w:cs="Arial"/>
          <w:kern w:val="24"/>
          <w:szCs w:val="24"/>
        </w:rPr>
        <w:t>de diciembre y</w:t>
      </w:r>
      <w:r w:rsidR="00F2294A">
        <w:rPr>
          <w:rFonts w:ascii="Arial" w:hAnsi="Arial" w:cs="Arial"/>
          <w:kern w:val="24"/>
          <w:szCs w:val="24"/>
        </w:rPr>
        <w:t>, principalmente,</w:t>
      </w:r>
      <w:r>
        <w:rPr>
          <w:rFonts w:ascii="Arial" w:hAnsi="Arial" w:cs="Arial"/>
          <w:kern w:val="24"/>
          <w:szCs w:val="24"/>
        </w:rPr>
        <w:t xml:space="preserve"> las menores importaciones de</w:t>
      </w:r>
      <w:r w:rsidR="00EC2AA6">
        <w:rPr>
          <w:rFonts w:ascii="Arial" w:hAnsi="Arial" w:cs="Arial"/>
          <w:kern w:val="24"/>
          <w:szCs w:val="24"/>
        </w:rPr>
        <w:t xml:space="preserve"> enero 2021</w:t>
      </w:r>
      <w:r>
        <w:rPr>
          <w:rFonts w:ascii="Arial" w:hAnsi="Arial" w:cs="Arial"/>
          <w:kern w:val="24"/>
          <w:szCs w:val="24"/>
        </w:rPr>
        <w:t>.</w:t>
      </w:r>
    </w:p>
    <w:p w14:paraId="7EB97CFA" w14:textId="7F2246E3" w:rsidR="008D0CA8" w:rsidRPr="0078741C" w:rsidRDefault="005902DA" w:rsidP="001A3C70">
      <w:pPr>
        <w:spacing w:before="240" w:line="240" w:lineRule="auto"/>
        <w:rPr>
          <w:rFonts w:ascii="Arial" w:eastAsia="Arial" w:hAnsi="Arial" w:cs="Arial"/>
          <w:b/>
          <w:color w:val="000000" w:themeColor="text1"/>
        </w:rPr>
      </w:pPr>
      <w:r w:rsidRPr="00AC01E6">
        <w:rPr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0BDDDD08" wp14:editId="16E8C92B">
            <wp:simplePos x="0" y="0"/>
            <wp:positionH relativeFrom="margin">
              <wp:posOffset>2949575</wp:posOffset>
            </wp:positionH>
            <wp:positionV relativeFrom="paragraph">
              <wp:posOffset>123825</wp:posOffset>
            </wp:positionV>
            <wp:extent cx="3415030" cy="2662555"/>
            <wp:effectExtent l="0" t="0" r="0" b="4445"/>
            <wp:wrapSquare wrapText="bothSides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4E8" w:rsidRPr="0078741C">
        <w:rPr>
          <w:rFonts w:ascii="Arial" w:eastAsia="Arial" w:hAnsi="Arial" w:cs="Arial"/>
          <w:b/>
          <w:color w:val="000000" w:themeColor="text1"/>
        </w:rPr>
        <w:t xml:space="preserve">Principales resultados por tributos </w:t>
      </w:r>
    </w:p>
    <w:p w14:paraId="2CFC7683" w14:textId="1903538F" w:rsidR="008D0CA8" w:rsidRPr="00946A84" w:rsidRDefault="001444E8" w:rsidP="00DE2A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</w:pPr>
      <w:r w:rsidRPr="00946A84">
        <w:rPr>
          <w:rFonts w:ascii="Arial" w:eastAsia="Arial" w:hAnsi="Arial" w:cs="Arial"/>
        </w:rPr>
        <w:t xml:space="preserve">En </w:t>
      </w:r>
      <w:r w:rsidR="00325AF5">
        <w:rPr>
          <w:rFonts w:ascii="Arial" w:eastAsia="Arial" w:hAnsi="Arial" w:cs="Arial"/>
        </w:rPr>
        <w:t>enero de 2021</w:t>
      </w:r>
      <w:r w:rsidRPr="00946A84">
        <w:rPr>
          <w:rFonts w:ascii="Arial" w:eastAsia="Arial" w:hAnsi="Arial" w:cs="Arial"/>
        </w:rPr>
        <w:t xml:space="preserve"> se recaudaron S/ </w:t>
      </w:r>
      <w:r w:rsidR="00325AF5">
        <w:rPr>
          <w:rFonts w:ascii="Arial" w:eastAsia="Arial" w:hAnsi="Arial" w:cs="Arial"/>
        </w:rPr>
        <w:t>4 472</w:t>
      </w:r>
      <w:r w:rsidRPr="00946A84">
        <w:rPr>
          <w:rFonts w:ascii="Arial" w:eastAsia="Arial" w:hAnsi="Arial" w:cs="Arial"/>
        </w:rPr>
        <w:t xml:space="preserve"> millones por concepto de Impuesto a la Renta, </w:t>
      </w:r>
      <w:r w:rsidR="00A97202">
        <w:rPr>
          <w:rFonts w:ascii="Arial" w:eastAsia="Arial" w:hAnsi="Arial" w:cs="Arial"/>
        </w:rPr>
        <w:t>monto</w:t>
      </w:r>
      <w:r w:rsidRPr="00946A84">
        <w:rPr>
          <w:rFonts w:ascii="Arial" w:eastAsia="Arial" w:hAnsi="Arial" w:cs="Arial"/>
        </w:rPr>
        <w:t xml:space="preserve"> que significó S/ </w:t>
      </w:r>
      <w:r w:rsidR="00325AF5">
        <w:rPr>
          <w:rFonts w:ascii="Arial" w:eastAsia="Arial" w:hAnsi="Arial" w:cs="Arial"/>
        </w:rPr>
        <w:t>97</w:t>
      </w:r>
      <w:r w:rsidR="000C4CCA" w:rsidRPr="00946A84">
        <w:rPr>
          <w:rFonts w:ascii="Arial" w:eastAsia="Arial" w:hAnsi="Arial" w:cs="Arial"/>
        </w:rPr>
        <w:t xml:space="preserve"> </w:t>
      </w:r>
      <w:r w:rsidRPr="00946A84">
        <w:rPr>
          <w:rFonts w:ascii="Arial" w:eastAsia="Arial" w:hAnsi="Arial" w:cs="Arial"/>
        </w:rPr>
        <w:t>millones de m</w:t>
      </w:r>
      <w:r w:rsidR="004C0E4B" w:rsidRPr="00946A84">
        <w:rPr>
          <w:rFonts w:ascii="Arial" w:eastAsia="Arial" w:hAnsi="Arial" w:cs="Arial"/>
        </w:rPr>
        <w:t>enor</w:t>
      </w:r>
      <w:r w:rsidRPr="00946A84">
        <w:rPr>
          <w:rFonts w:ascii="Arial" w:eastAsia="Arial" w:hAnsi="Arial" w:cs="Arial"/>
        </w:rPr>
        <w:t xml:space="preserve"> recaudación con respecto a</w:t>
      </w:r>
      <w:r w:rsidR="005A081C">
        <w:rPr>
          <w:rFonts w:ascii="Arial" w:eastAsia="Arial" w:hAnsi="Arial" w:cs="Arial"/>
        </w:rPr>
        <w:t>l mismo mes</w:t>
      </w:r>
      <w:r w:rsidRPr="00946A84">
        <w:rPr>
          <w:rFonts w:ascii="Arial" w:eastAsia="Arial" w:hAnsi="Arial" w:cs="Arial"/>
        </w:rPr>
        <w:t xml:space="preserve"> del año 20</w:t>
      </w:r>
      <w:r w:rsidR="00325AF5">
        <w:rPr>
          <w:rFonts w:ascii="Arial" w:eastAsia="Arial" w:hAnsi="Arial" w:cs="Arial"/>
        </w:rPr>
        <w:t>20</w:t>
      </w:r>
      <w:r w:rsidR="0007349D" w:rsidRPr="00946A84">
        <w:rPr>
          <w:rFonts w:ascii="Arial" w:eastAsia="Arial" w:hAnsi="Arial" w:cs="Arial"/>
        </w:rPr>
        <w:t xml:space="preserve"> </w:t>
      </w:r>
      <w:r w:rsidR="004156C9" w:rsidRPr="00946A84">
        <w:rPr>
          <w:rFonts w:ascii="Arial" w:eastAsia="Arial" w:hAnsi="Arial" w:cs="Arial"/>
        </w:rPr>
        <w:t xml:space="preserve">y una </w:t>
      </w:r>
      <w:r w:rsidR="00AF384C">
        <w:rPr>
          <w:rFonts w:ascii="Arial" w:eastAsia="Arial" w:hAnsi="Arial" w:cs="Arial"/>
        </w:rPr>
        <w:t>disminución</w:t>
      </w:r>
      <w:r w:rsidR="004156C9" w:rsidRPr="00946A84">
        <w:rPr>
          <w:rFonts w:ascii="Arial" w:eastAsia="Arial" w:hAnsi="Arial" w:cs="Arial"/>
        </w:rPr>
        <w:t xml:space="preserve"> de </w:t>
      </w:r>
      <w:r w:rsidR="00325AF5">
        <w:rPr>
          <w:rFonts w:ascii="Arial" w:eastAsia="Arial" w:hAnsi="Arial" w:cs="Arial"/>
        </w:rPr>
        <w:t>0,4</w:t>
      </w:r>
      <w:r w:rsidR="0007349D" w:rsidRPr="00946A84">
        <w:rPr>
          <w:rFonts w:ascii="Arial" w:eastAsia="Arial" w:hAnsi="Arial" w:cs="Arial"/>
        </w:rPr>
        <w:t>%</w:t>
      </w:r>
      <w:r w:rsidRPr="00946A84">
        <w:rPr>
          <w:rFonts w:ascii="Arial" w:eastAsia="Arial" w:hAnsi="Arial" w:cs="Arial"/>
        </w:rPr>
        <w:t>.</w:t>
      </w:r>
      <w:r w:rsidR="00BE0349" w:rsidRPr="00946A84">
        <w:rPr>
          <w:noProof/>
        </w:rPr>
        <w:t xml:space="preserve"> </w:t>
      </w:r>
    </w:p>
    <w:p w14:paraId="64AFE11D" w14:textId="49E00932" w:rsidR="00157D28" w:rsidRPr="00946A84" w:rsidRDefault="00DB0596" w:rsidP="00DB0596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</w:rPr>
      </w:pPr>
      <w:r w:rsidRPr="00946A84">
        <w:rPr>
          <w:rFonts w:ascii="Arial" w:hAnsi="Arial" w:cs="Arial"/>
        </w:rPr>
        <w:t xml:space="preserve">A nivel de componentes, el </w:t>
      </w:r>
      <w:r w:rsidR="001444E8" w:rsidRPr="00946A84">
        <w:rPr>
          <w:rFonts w:ascii="Arial" w:eastAsia="Arial" w:hAnsi="Arial" w:cs="Arial"/>
        </w:rPr>
        <w:t>resultado</w:t>
      </w:r>
      <w:r w:rsidR="00200A5B" w:rsidRPr="00946A84">
        <w:rPr>
          <w:rFonts w:ascii="Arial" w:eastAsia="Arial" w:hAnsi="Arial" w:cs="Arial"/>
        </w:rPr>
        <w:t xml:space="preserve"> </w:t>
      </w:r>
      <w:r w:rsidR="00FE0AD4">
        <w:rPr>
          <w:rFonts w:ascii="Arial" w:eastAsia="Arial" w:hAnsi="Arial" w:cs="Arial"/>
        </w:rPr>
        <w:t xml:space="preserve">obtenido </w:t>
      </w:r>
      <w:r w:rsidR="004C0E4B" w:rsidRPr="00946A84">
        <w:rPr>
          <w:rFonts w:ascii="Arial" w:eastAsia="Arial" w:hAnsi="Arial" w:cs="Arial"/>
        </w:rPr>
        <w:t xml:space="preserve">se </w:t>
      </w:r>
      <w:r w:rsidR="004156C9" w:rsidRPr="00946A84">
        <w:rPr>
          <w:rFonts w:ascii="Arial" w:eastAsia="Arial" w:hAnsi="Arial" w:cs="Arial"/>
        </w:rPr>
        <w:t>explicó</w:t>
      </w:r>
      <w:r w:rsidR="004C0E4B" w:rsidRPr="00946A84">
        <w:rPr>
          <w:rFonts w:ascii="Arial" w:eastAsia="Arial" w:hAnsi="Arial" w:cs="Arial"/>
        </w:rPr>
        <w:t xml:space="preserve"> </w:t>
      </w:r>
      <w:r w:rsidR="0007349D" w:rsidRPr="00946A84">
        <w:rPr>
          <w:rFonts w:ascii="Arial" w:eastAsia="Arial" w:hAnsi="Arial" w:cs="Arial"/>
        </w:rPr>
        <w:t xml:space="preserve">principalmente </w:t>
      </w:r>
      <w:r w:rsidR="004156C9" w:rsidRPr="00946A84">
        <w:rPr>
          <w:rFonts w:ascii="Arial" w:eastAsia="Arial" w:hAnsi="Arial" w:cs="Arial"/>
        </w:rPr>
        <w:t>por</w:t>
      </w:r>
      <w:r w:rsidR="0007349D" w:rsidRPr="00946A84">
        <w:rPr>
          <w:rFonts w:ascii="Arial" w:eastAsia="Arial" w:hAnsi="Arial" w:cs="Arial"/>
        </w:rPr>
        <w:t xml:space="preserve"> los menores pagos a </w:t>
      </w:r>
      <w:r w:rsidR="0007349D" w:rsidRPr="00946A84">
        <w:rPr>
          <w:rFonts w:ascii="Arial" w:eastAsia="Arial" w:hAnsi="Arial" w:cs="Arial"/>
          <w:iCs/>
        </w:rPr>
        <w:t>cuenta</w:t>
      </w:r>
      <w:r w:rsidR="0007349D" w:rsidRPr="00946A84">
        <w:rPr>
          <w:rFonts w:ascii="Arial" w:eastAsia="Arial" w:hAnsi="Arial" w:cs="Arial"/>
        </w:rPr>
        <w:t xml:space="preserve"> de</w:t>
      </w:r>
      <w:r w:rsidR="00AF384C">
        <w:rPr>
          <w:rFonts w:ascii="Arial" w:eastAsia="Arial" w:hAnsi="Arial" w:cs="Arial"/>
        </w:rPr>
        <w:t>l</w:t>
      </w:r>
      <w:r w:rsidR="0007349D" w:rsidRPr="00946A84">
        <w:rPr>
          <w:rFonts w:ascii="Arial" w:eastAsia="Arial" w:hAnsi="Arial" w:cs="Arial"/>
        </w:rPr>
        <w:t xml:space="preserve"> I</w:t>
      </w:r>
      <w:r w:rsidR="00AF384C">
        <w:rPr>
          <w:rFonts w:ascii="Arial" w:eastAsia="Arial" w:hAnsi="Arial" w:cs="Arial"/>
        </w:rPr>
        <w:t xml:space="preserve">mpuesto a la </w:t>
      </w:r>
      <w:r w:rsidR="0007349D" w:rsidRPr="00946A84">
        <w:rPr>
          <w:rFonts w:ascii="Arial" w:eastAsia="Arial" w:hAnsi="Arial" w:cs="Arial"/>
        </w:rPr>
        <w:t>R</w:t>
      </w:r>
      <w:r w:rsidR="00AF384C">
        <w:rPr>
          <w:rFonts w:ascii="Arial" w:eastAsia="Arial" w:hAnsi="Arial" w:cs="Arial"/>
        </w:rPr>
        <w:t>enta de Tercera Categoría</w:t>
      </w:r>
      <w:r w:rsidR="0007349D" w:rsidRPr="00946A84">
        <w:rPr>
          <w:rFonts w:ascii="Arial" w:eastAsia="Arial" w:hAnsi="Arial" w:cs="Arial"/>
        </w:rPr>
        <w:t xml:space="preserve"> </w:t>
      </w:r>
      <w:r w:rsidR="00D779D0" w:rsidRPr="00946A84">
        <w:rPr>
          <w:rFonts w:ascii="Arial" w:eastAsia="Arial" w:hAnsi="Arial" w:cs="Arial"/>
        </w:rPr>
        <w:t xml:space="preserve">del Régimen General y RMT </w:t>
      </w:r>
      <w:r w:rsidR="0007349D" w:rsidRPr="00946A84">
        <w:rPr>
          <w:rFonts w:ascii="Arial" w:eastAsia="Arial" w:hAnsi="Arial" w:cs="Arial"/>
        </w:rPr>
        <w:t>(-</w:t>
      </w:r>
      <w:r w:rsidR="00325AF5">
        <w:rPr>
          <w:rFonts w:ascii="Arial" w:eastAsia="Arial" w:hAnsi="Arial" w:cs="Arial"/>
        </w:rPr>
        <w:t>3,8</w:t>
      </w:r>
      <w:r w:rsidR="0007349D" w:rsidRPr="00946A84">
        <w:rPr>
          <w:rFonts w:ascii="Arial" w:eastAsia="Arial" w:hAnsi="Arial" w:cs="Arial"/>
        </w:rPr>
        <w:t>%)</w:t>
      </w:r>
      <w:r w:rsidR="00942AEC">
        <w:rPr>
          <w:rFonts w:ascii="Arial" w:eastAsia="Arial" w:hAnsi="Arial" w:cs="Arial"/>
        </w:rPr>
        <w:t xml:space="preserve"> </w:t>
      </w:r>
      <w:r w:rsidR="0071768E">
        <w:rPr>
          <w:rFonts w:ascii="Arial" w:eastAsia="Arial" w:hAnsi="Arial" w:cs="Arial"/>
        </w:rPr>
        <w:t>debido a l</w:t>
      </w:r>
      <w:r w:rsidR="00325AF5" w:rsidRPr="00325AF5">
        <w:rPr>
          <w:rFonts w:ascii="Arial" w:eastAsia="Arial" w:hAnsi="Arial" w:cs="Arial"/>
        </w:rPr>
        <w:t>os menores ingresos mensuales, la aplicación de saldos a favor</w:t>
      </w:r>
      <w:r w:rsidR="0071768E">
        <w:rPr>
          <w:rFonts w:ascii="Arial" w:eastAsia="Arial" w:hAnsi="Arial" w:cs="Arial"/>
        </w:rPr>
        <w:t xml:space="preserve"> generados anteriormente</w:t>
      </w:r>
      <w:r w:rsidR="00325AF5" w:rsidRPr="00325AF5">
        <w:rPr>
          <w:rFonts w:ascii="Arial" w:eastAsia="Arial" w:hAnsi="Arial" w:cs="Arial"/>
        </w:rPr>
        <w:t xml:space="preserve"> y los menores coeficientes de pago a cuenta mensual.</w:t>
      </w:r>
    </w:p>
    <w:p w14:paraId="276E1066" w14:textId="2E0F76DC" w:rsidR="00A05CC8" w:rsidRPr="00946A84" w:rsidRDefault="001C69A8" w:rsidP="00A05CC8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  <w:iCs/>
        </w:rPr>
      </w:pPr>
      <w:r w:rsidRPr="00946A84">
        <w:rPr>
          <w:rFonts w:ascii="Arial" w:eastAsia="Arial" w:hAnsi="Arial" w:cs="Arial"/>
          <w:iCs/>
        </w:rPr>
        <w:t>Por</w:t>
      </w:r>
      <w:r w:rsidR="00FE0AD4">
        <w:rPr>
          <w:rFonts w:ascii="Arial" w:eastAsia="Arial" w:hAnsi="Arial" w:cs="Arial"/>
          <w:iCs/>
        </w:rPr>
        <w:t xml:space="preserve"> </w:t>
      </w:r>
      <w:r w:rsidR="0071768E">
        <w:rPr>
          <w:rFonts w:ascii="Arial" w:eastAsia="Arial" w:hAnsi="Arial" w:cs="Arial"/>
          <w:iCs/>
        </w:rPr>
        <w:t>su parte</w:t>
      </w:r>
      <w:r w:rsidR="00885EB4" w:rsidRPr="00946A84">
        <w:rPr>
          <w:rFonts w:ascii="Arial" w:eastAsia="Arial" w:hAnsi="Arial" w:cs="Arial"/>
          <w:iCs/>
        </w:rPr>
        <w:t xml:space="preserve">, la Regularización </w:t>
      </w:r>
      <w:r w:rsidR="00325AF5">
        <w:rPr>
          <w:rFonts w:ascii="Arial" w:eastAsia="Arial" w:hAnsi="Arial" w:cs="Arial"/>
          <w:iCs/>
        </w:rPr>
        <w:t>creció en</w:t>
      </w:r>
      <w:r w:rsidR="00885EB4" w:rsidRPr="00946A84">
        <w:rPr>
          <w:rFonts w:ascii="Arial" w:eastAsia="Arial" w:hAnsi="Arial" w:cs="Arial"/>
          <w:iCs/>
        </w:rPr>
        <w:t xml:space="preserve"> </w:t>
      </w:r>
      <w:r w:rsidR="00325AF5">
        <w:rPr>
          <w:rFonts w:ascii="Arial" w:eastAsia="Arial" w:hAnsi="Arial" w:cs="Arial"/>
          <w:iCs/>
        </w:rPr>
        <w:t>31,</w:t>
      </w:r>
      <w:r w:rsidR="00AD3ECF">
        <w:rPr>
          <w:rFonts w:ascii="Arial" w:eastAsia="Arial" w:hAnsi="Arial" w:cs="Arial"/>
          <w:iCs/>
        </w:rPr>
        <w:t>1</w:t>
      </w:r>
      <w:r w:rsidR="00885EB4" w:rsidRPr="00946A84">
        <w:rPr>
          <w:rFonts w:ascii="Arial" w:eastAsia="Arial" w:hAnsi="Arial" w:cs="Arial"/>
          <w:iCs/>
        </w:rPr>
        <w:t xml:space="preserve">%, </w:t>
      </w:r>
      <w:r w:rsidR="00AF384C">
        <w:rPr>
          <w:rFonts w:ascii="Arial" w:eastAsia="Arial" w:hAnsi="Arial" w:cs="Arial"/>
          <w:iCs/>
        </w:rPr>
        <w:t>resultado</w:t>
      </w:r>
      <w:r w:rsidR="005C0528">
        <w:rPr>
          <w:rFonts w:ascii="Arial" w:eastAsia="Arial" w:hAnsi="Arial" w:cs="Arial"/>
          <w:iCs/>
        </w:rPr>
        <w:t xml:space="preserve"> </w:t>
      </w:r>
      <w:r w:rsidR="00AF384C">
        <w:rPr>
          <w:rFonts w:ascii="Arial" w:eastAsia="Arial" w:hAnsi="Arial" w:cs="Arial"/>
          <w:iCs/>
        </w:rPr>
        <w:t>que se explica</w:t>
      </w:r>
      <w:r w:rsidR="005C0528" w:rsidRPr="00946A84">
        <w:rPr>
          <w:rFonts w:ascii="Arial" w:eastAsia="Arial" w:hAnsi="Arial" w:cs="Arial"/>
          <w:iCs/>
        </w:rPr>
        <w:t xml:space="preserve"> </w:t>
      </w:r>
      <w:r w:rsidR="00FE2580">
        <w:rPr>
          <w:rFonts w:ascii="Arial" w:eastAsia="Arial" w:hAnsi="Arial" w:cs="Arial"/>
          <w:iCs/>
        </w:rPr>
        <w:t>principalmente</w:t>
      </w:r>
      <w:r w:rsidR="00473D21">
        <w:rPr>
          <w:rFonts w:ascii="Arial" w:eastAsia="Arial" w:hAnsi="Arial" w:cs="Arial"/>
          <w:iCs/>
        </w:rPr>
        <w:t xml:space="preserve"> por la recaudación asociada </w:t>
      </w:r>
      <w:r w:rsidR="00325AF5" w:rsidRPr="00325AF5">
        <w:rPr>
          <w:rFonts w:ascii="Arial" w:eastAsia="Arial" w:hAnsi="Arial" w:cs="Arial"/>
          <w:iCs/>
        </w:rPr>
        <w:t>a un pago extraordinario</w:t>
      </w:r>
      <w:r w:rsidR="00473D21">
        <w:rPr>
          <w:rFonts w:ascii="Arial" w:eastAsia="Arial" w:hAnsi="Arial" w:cs="Arial"/>
          <w:iCs/>
        </w:rPr>
        <w:t xml:space="preserve"> de casi S/ 300 millones por parte de una empresa</w:t>
      </w:r>
      <w:r w:rsidR="00473D21" w:rsidRPr="00325AF5">
        <w:rPr>
          <w:rFonts w:ascii="Arial" w:eastAsia="Arial" w:hAnsi="Arial" w:cs="Arial"/>
          <w:iCs/>
        </w:rPr>
        <w:t xml:space="preserve"> del sector minería</w:t>
      </w:r>
      <w:r w:rsidR="00473D21">
        <w:rPr>
          <w:rFonts w:ascii="Arial" w:eastAsia="Arial" w:hAnsi="Arial" w:cs="Arial"/>
          <w:iCs/>
        </w:rPr>
        <w:t xml:space="preserve">, </w:t>
      </w:r>
      <w:r w:rsidR="0071768E">
        <w:rPr>
          <w:rFonts w:ascii="Arial" w:eastAsia="Arial" w:hAnsi="Arial" w:cs="Arial"/>
          <w:iCs/>
        </w:rPr>
        <w:t xml:space="preserve">el mismo que fue </w:t>
      </w:r>
      <w:r w:rsidR="00473D21">
        <w:rPr>
          <w:rFonts w:ascii="Arial" w:eastAsia="Arial" w:hAnsi="Arial" w:cs="Arial"/>
          <w:iCs/>
        </w:rPr>
        <w:t>motivado</w:t>
      </w:r>
      <w:r w:rsidR="00325AF5" w:rsidRPr="00325AF5">
        <w:rPr>
          <w:rFonts w:ascii="Arial" w:eastAsia="Arial" w:hAnsi="Arial" w:cs="Arial"/>
          <w:iCs/>
        </w:rPr>
        <w:t xml:space="preserve"> </w:t>
      </w:r>
      <w:r w:rsidR="00522528">
        <w:rPr>
          <w:rFonts w:ascii="Arial" w:eastAsia="Arial" w:hAnsi="Arial" w:cs="Arial"/>
          <w:iCs/>
        </w:rPr>
        <w:t>por</w:t>
      </w:r>
      <w:r w:rsidR="00473D21">
        <w:rPr>
          <w:rFonts w:ascii="Arial" w:eastAsia="Arial" w:hAnsi="Arial" w:cs="Arial"/>
          <w:iCs/>
        </w:rPr>
        <w:t xml:space="preserve"> </w:t>
      </w:r>
      <w:r w:rsidR="00522528">
        <w:rPr>
          <w:rFonts w:ascii="Arial" w:eastAsia="Arial" w:hAnsi="Arial" w:cs="Arial"/>
          <w:iCs/>
        </w:rPr>
        <w:t xml:space="preserve">acciones de control </w:t>
      </w:r>
      <w:r w:rsidR="0071768E">
        <w:rPr>
          <w:rFonts w:ascii="Arial" w:eastAsia="Arial" w:hAnsi="Arial" w:cs="Arial"/>
          <w:iCs/>
        </w:rPr>
        <w:t xml:space="preserve">llevadas a cabo por </w:t>
      </w:r>
      <w:r w:rsidR="00522528">
        <w:rPr>
          <w:rFonts w:ascii="Arial" w:eastAsia="Arial" w:hAnsi="Arial" w:cs="Arial"/>
          <w:iCs/>
        </w:rPr>
        <w:t>la SUNAT</w:t>
      </w:r>
      <w:r w:rsidR="00473D21">
        <w:rPr>
          <w:rFonts w:ascii="Arial" w:eastAsia="Arial" w:hAnsi="Arial" w:cs="Arial"/>
          <w:iCs/>
        </w:rPr>
        <w:t>.</w:t>
      </w:r>
    </w:p>
    <w:p w14:paraId="140BF1B8" w14:textId="2BAC9FC1" w:rsidR="008D0CA8" w:rsidRPr="00946A84" w:rsidRDefault="001F2130" w:rsidP="001A3C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</w:pPr>
      <w:r w:rsidRPr="00AC01E6">
        <w:rPr>
          <w:noProof/>
          <w:sz w:val="20"/>
          <w:szCs w:val="20"/>
        </w:rPr>
        <w:lastRenderedPageBreak/>
        <w:drawing>
          <wp:anchor distT="0" distB="0" distL="114300" distR="114300" simplePos="0" relativeHeight="251669504" behindDoc="0" locked="0" layoutInCell="1" allowOverlap="1" wp14:anchorId="4E1B0293" wp14:editId="6C680C8A">
            <wp:simplePos x="0" y="0"/>
            <wp:positionH relativeFrom="margin">
              <wp:posOffset>2993390</wp:posOffset>
            </wp:positionH>
            <wp:positionV relativeFrom="paragraph">
              <wp:posOffset>19685</wp:posOffset>
            </wp:positionV>
            <wp:extent cx="3716020" cy="2560320"/>
            <wp:effectExtent l="0" t="0" r="0" b="0"/>
            <wp:wrapSquare wrapText="bothSides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4E8" w:rsidRPr="00946A84">
        <w:rPr>
          <w:rFonts w:ascii="Arial" w:eastAsia="Arial" w:hAnsi="Arial" w:cs="Arial"/>
        </w:rPr>
        <w:t xml:space="preserve">La recaudación del IGV </w:t>
      </w:r>
      <w:r w:rsidR="002E56AC">
        <w:rPr>
          <w:rFonts w:ascii="Arial" w:eastAsia="Arial" w:hAnsi="Arial" w:cs="Arial"/>
        </w:rPr>
        <w:t>alcanzó</w:t>
      </w:r>
      <w:r w:rsidR="001444E8" w:rsidRPr="00946A84">
        <w:rPr>
          <w:rFonts w:ascii="Arial" w:eastAsia="Arial" w:hAnsi="Arial" w:cs="Arial"/>
        </w:rPr>
        <w:t xml:space="preserve"> </w:t>
      </w:r>
      <w:r w:rsidR="002E56AC">
        <w:rPr>
          <w:rFonts w:ascii="Arial" w:eastAsia="Arial" w:hAnsi="Arial" w:cs="Arial"/>
        </w:rPr>
        <w:t>los</w:t>
      </w:r>
      <w:r w:rsidR="00865EEB">
        <w:rPr>
          <w:rFonts w:ascii="Arial" w:eastAsia="Arial" w:hAnsi="Arial" w:cs="Arial"/>
        </w:rPr>
        <w:t xml:space="preserve">     </w:t>
      </w:r>
      <w:r w:rsidR="002E56AC">
        <w:rPr>
          <w:rFonts w:ascii="Arial" w:eastAsia="Arial" w:hAnsi="Arial" w:cs="Arial"/>
        </w:rPr>
        <w:t xml:space="preserve"> </w:t>
      </w:r>
      <w:r w:rsidR="001444E8" w:rsidRPr="00946A84">
        <w:rPr>
          <w:rFonts w:ascii="Arial" w:eastAsia="Arial" w:hAnsi="Arial" w:cs="Arial"/>
        </w:rPr>
        <w:t xml:space="preserve">S/ </w:t>
      </w:r>
      <w:r w:rsidR="00865EEB">
        <w:rPr>
          <w:rFonts w:ascii="Arial" w:eastAsia="Arial" w:hAnsi="Arial" w:cs="Arial"/>
        </w:rPr>
        <w:t>6 34</w:t>
      </w:r>
      <w:r w:rsidR="00F36C57">
        <w:rPr>
          <w:rFonts w:ascii="Arial" w:eastAsia="Arial" w:hAnsi="Arial" w:cs="Arial"/>
        </w:rPr>
        <w:t>4</w:t>
      </w:r>
      <w:r w:rsidR="001444E8" w:rsidRPr="00946A84">
        <w:rPr>
          <w:rFonts w:ascii="Arial" w:eastAsia="Arial" w:hAnsi="Arial" w:cs="Arial"/>
        </w:rPr>
        <w:t xml:space="preserve"> millones</w:t>
      </w:r>
      <w:r w:rsidR="00740519" w:rsidRPr="00946A84">
        <w:rPr>
          <w:rFonts w:ascii="Arial" w:eastAsia="Arial" w:hAnsi="Arial" w:cs="Arial"/>
        </w:rPr>
        <w:t xml:space="preserve">, </w:t>
      </w:r>
      <w:r w:rsidR="00FE0AD4">
        <w:rPr>
          <w:rFonts w:ascii="Arial" w:eastAsia="Arial" w:hAnsi="Arial" w:cs="Arial"/>
        </w:rPr>
        <w:t>monto</w:t>
      </w:r>
      <w:r w:rsidR="001444E8" w:rsidRPr="00946A84">
        <w:rPr>
          <w:rFonts w:ascii="Arial" w:eastAsia="Arial" w:hAnsi="Arial" w:cs="Arial"/>
        </w:rPr>
        <w:t xml:space="preserve"> </w:t>
      </w:r>
      <w:r w:rsidR="00AF384C">
        <w:rPr>
          <w:rFonts w:ascii="Arial" w:eastAsia="Arial" w:hAnsi="Arial" w:cs="Arial"/>
        </w:rPr>
        <w:t>menor</w:t>
      </w:r>
      <w:r w:rsidR="001444E8" w:rsidRPr="00946A84">
        <w:rPr>
          <w:rFonts w:ascii="Arial" w:eastAsia="Arial" w:hAnsi="Arial" w:cs="Arial"/>
        </w:rPr>
        <w:t xml:space="preserve"> </w:t>
      </w:r>
      <w:r w:rsidR="00AF384C">
        <w:rPr>
          <w:rFonts w:ascii="Arial" w:eastAsia="Arial" w:hAnsi="Arial" w:cs="Arial"/>
        </w:rPr>
        <w:t>en</w:t>
      </w:r>
      <w:r w:rsidR="00473D21">
        <w:rPr>
          <w:rFonts w:ascii="Arial" w:eastAsia="Arial" w:hAnsi="Arial" w:cs="Arial"/>
        </w:rPr>
        <w:t xml:space="preserve"> </w:t>
      </w:r>
      <w:r w:rsidR="001444E8" w:rsidRPr="00946A84">
        <w:rPr>
          <w:rFonts w:ascii="Arial" w:eastAsia="Arial" w:hAnsi="Arial" w:cs="Arial"/>
        </w:rPr>
        <w:t xml:space="preserve">S/ </w:t>
      </w:r>
      <w:r w:rsidR="00F36C57">
        <w:rPr>
          <w:rFonts w:ascii="Arial" w:eastAsia="Arial" w:hAnsi="Arial" w:cs="Arial"/>
        </w:rPr>
        <w:t>48</w:t>
      </w:r>
      <w:r w:rsidR="001444E8" w:rsidRPr="00946A84">
        <w:rPr>
          <w:rFonts w:ascii="Arial" w:eastAsia="Arial" w:hAnsi="Arial" w:cs="Arial"/>
        </w:rPr>
        <w:t xml:space="preserve"> millones con respecto a lo </w:t>
      </w:r>
      <w:r w:rsidR="00FE0AD4">
        <w:rPr>
          <w:rFonts w:ascii="Arial" w:eastAsia="Arial" w:hAnsi="Arial" w:cs="Arial"/>
        </w:rPr>
        <w:t>registrado</w:t>
      </w:r>
      <w:r w:rsidR="001444E8" w:rsidRPr="00946A84">
        <w:rPr>
          <w:rFonts w:ascii="Arial" w:eastAsia="Arial" w:hAnsi="Arial" w:cs="Arial"/>
        </w:rPr>
        <w:t xml:space="preserve"> en </w:t>
      </w:r>
      <w:r w:rsidR="00E20D74">
        <w:rPr>
          <w:rFonts w:ascii="Arial" w:eastAsia="Arial" w:hAnsi="Arial" w:cs="Arial"/>
        </w:rPr>
        <w:t>enero 2020</w:t>
      </w:r>
      <w:r w:rsidR="00942AEC">
        <w:rPr>
          <w:rFonts w:ascii="Arial" w:eastAsia="Arial" w:hAnsi="Arial" w:cs="Arial"/>
        </w:rPr>
        <w:t xml:space="preserve"> y</w:t>
      </w:r>
      <w:r w:rsidR="0071768E">
        <w:rPr>
          <w:rFonts w:ascii="Arial" w:eastAsia="Arial" w:hAnsi="Arial" w:cs="Arial"/>
        </w:rPr>
        <w:t xml:space="preserve"> que representa</w:t>
      </w:r>
      <w:r w:rsidR="00942AEC">
        <w:rPr>
          <w:rFonts w:ascii="Arial" w:eastAsia="Arial" w:hAnsi="Arial" w:cs="Arial"/>
        </w:rPr>
        <w:t xml:space="preserve"> una </w:t>
      </w:r>
      <w:r w:rsidR="00522528">
        <w:rPr>
          <w:rFonts w:ascii="Arial" w:eastAsia="Arial" w:hAnsi="Arial" w:cs="Arial"/>
        </w:rPr>
        <w:t>contracción</w:t>
      </w:r>
      <w:r w:rsidR="00942AEC">
        <w:rPr>
          <w:rFonts w:ascii="Arial" w:eastAsia="Arial" w:hAnsi="Arial" w:cs="Arial"/>
        </w:rPr>
        <w:t xml:space="preserve"> de </w:t>
      </w:r>
      <w:r w:rsidR="00E20D74">
        <w:rPr>
          <w:rFonts w:ascii="Arial" w:eastAsia="Arial" w:hAnsi="Arial" w:cs="Arial"/>
        </w:rPr>
        <w:t>3,</w:t>
      </w:r>
      <w:r w:rsidR="00F36C57">
        <w:rPr>
          <w:rFonts w:ascii="Arial" w:eastAsia="Arial" w:hAnsi="Arial" w:cs="Arial"/>
        </w:rPr>
        <w:t>3</w:t>
      </w:r>
      <w:r w:rsidR="00942AEC">
        <w:rPr>
          <w:rFonts w:ascii="Arial" w:eastAsia="Arial" w:hAnsi="Arial" w:cs="Arial"/>
        </w:rPr>
        <w:t>%</w:t>
      </w:r>
      <w:r w:rsidR="001444E8" w:rsidRPr="00946A84">
        <w:rPr>
          <w:rFonts w:ascii="Arial" w:eastAsia="Arial" w:hAnsi="Arial" w:cs="Arial"/>
        </w:rPr>
        <w:t xml:space="preserve">. </w:t>
      </w:r>
    </w:p>
    <w:p w14:paraId="4BAE99F4" w14:textId="4C4DA37B" w:rsidR="00092239" w:rsidRPr="00946A84" w:rsidRDefault="00092239" w:rsidP="0091105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hAnsi="Arial" w:cs="Arial"/>
          <w:kern w:val="24"/>
          <w:lang w:val="es-ES"/>
        </w:rPr>
      </w:pPr>
      <w:r w:rsidRPr="00946A84">
        <w:rPr>
          <w:rFonts w:ascii="Arial" w:hAnsi="Arial" w:cs="Arial"/>
          <w:kern w:val="24"/>
          <w:lang w:val="es-ES"/>
        </w:rPr>
        <w:t>A nivel de componentes, el IGV interno recaud</w:t>
      </w:r>
      <w:r w:rsidR="00C8387C">
        <w:rPr>
          <w:rFonts w:ascii="Arial" w:hAnsi="Arial" w:cs="Arial"/>
          <w:kern w:val="24"/>
          <w:lang w:val="es-ES"/>
        </w:rPr>
        <w:t xml:space="preserve">ó </w:t>
      </w:r>
      <w:r w:rsidRPr="00946A84">
        <w:rPr>
          <w:rFonts w:ascii="Arial" w:hAnsi="Arial" w:cs="Arial"/>
          <w:kern w:val="24"/>
          <w:lang w:val="es-ES"/>
        </w:rPr>
        <w:t xml:space="preserve">S/ </w:t>
      </w:r>
      <w:r w:rsidR="00E20D74">
        <w:rPr>
          <w:rFonts w:ascii="Arial" w:hAnsi="Arial" w:cs="Arial"/>
          <w:kern w:val="24"/>
          <w:lang w:val="es-ES"/>
        </w:rPr>
        <w:t>4 324</w:t>
      </w:r>
      <w:r w:rsidR="00E37653" w:rsidRPr="00946A84">
        <w:rPr>
          <w:rFonts w:ascii="Arial" w:hAnsi="Arial" w:cs="Arial"/>
          <w:kern w:val="24"/>
          <w:lang w:val="es-ES"/>
        </w:rPr>
        <w:t xml:space="preserve"> </w:t>
      </w:r>
      <w:r w:rsidRPr="00946A84">
        <w:rPr>
          <w:rFonts w:ascii="Arial" w:hAnsi="Arial" w:cs="Arial"/>
          <w:kern w:val="24"/>
          <w:lang w:val="es-ES"/>
        </w:rPr>
        <w:t>millones</w:t>
      </w:r>
      <w:r w:rsidR="0071768E">
        <w:rPr>
          <w:rFonts w:ascii="Arial" w:hAnsi="Arial" w:cs="Arial"/>
          <w:kern w:val="24"/>
          <w:lang w:val="es-ES"/>
        </w:rPr>
        <w:t>,</w:t>
      </w:r>
      <w:r w:rsidR="00942AEC">
        <w:rPr>
          <w:rFonts w:ascii="Arial" w:hAnsi="Arial" w:cs="Arial"/>
          <w:kern w:val="24"/>
          <w:lang w:val="es-ES"/>
        </w:rPr>
        <w:t xml:space="preserve"> </w:t>
      </w:r>
      <w:r w:rsidR="00FE0AD4">
        <w:rPr>
          <w:rFonts w:ascii="Arial" w:hAnsi="Arial" w:cs="Arial"/>
          <w:kern w:val="24"/>
          <w:lang w:val="es-ES"/>
        </w:rPr>
        <w:t>importe</w:t>
      </w:r>
      <w:r w:rsidRPr="00946A84">
        <w:rPr>
          <w:rFonts w:ascii="Arial" w:hAnsi="Arial" w:cs="Arial"/>
          <w:kern w:val="24"/>
          <w:lang w:val="es-ES"/>
        </w:rPr>
        <w:t xml:space="preserve"> </w:t>
      </w:r>
      <w:r w:rsidR="00AD3ECF">
        <w:rPr>
          <w:rFonts w:ascii="Arial" w:hAnsi="Arial" w:cs="Arial"/>
          <w:kern w:val="24"/>
          <w:lang w:val="es-ES"/>
        </w:rPr>
        <w:t>mayor</w:t>
      </w:r>
      <w:r w:rsidR="00E631FF" w:rsidRPr="00946A84">
        <w:rPr>
          <w:rFonts w:ascii="Arial" w:hAnsi="Arial" w:cs="Arial"/>
          <w:kern w:val="24"/>
          <w:lang w:val="es-ES"/>
        </w:rPr>
        <w:t xml:space="preserve"> en S/ </w:t>
      </w:r>
      <w:r w:rsidR="00E20D74">
        <w:rPr>
          <w:rFonts w:ascii="Arial" w:hAnsi="Arial" w:cs="Arial"/>
          <w:kern w:val="24"/>
          <w:lang w:val="es-ES"/>
        </w:rPr>
        <w:t>185</w:t>
      </w:r>
      <w:r w:rsidR="00855BA6" w:rsidRPr="00946A84">
        <w:rPr>
          <w:rFonts w:ascii="Arial" w:hAnsi="Arial" w:cs="Arial"/>
          <w:kern w:val="24"/>
          <w:lang w:val="es-ES"/>
        </w:rPr>
        <w:t xml:space="preserve"> millones</w:t>
      </w:r>
      <w:r w:rsidR="000E0347" w:rsidRPr="00946A84">
        <w:rPr>
          <w:rFonts w:ascii="Arial" w:hAnsi="Arial" w:cs="Arial"/>
          <w:kern w:val="24"/>
          <w:lang w:val="es-ES"/>
        </w:rPr>
        <w:t xml:space="preserve"> a</w:t>
      </w:r>
      <w:r w:rsidR="00C8387C">
        <w:rPr>
          <w:rFonts w:ascii="Arial" w:hAnsi="Arial" w:cs="Arial"/>
          <w:kern w:val="24"/>
          <w:lang w:val="es-ES"/>
        </w:rPr>
        <w:t xml:space="preserve"> </w:t>
      </w:r>
      <w:r w:rsidR="000E0347" w:rsidRPr="00946A84">
        <w:rPr>
          <w:rFonts w:ascii="Arial" w:hAnsi="Arial" w:cs="Arial"/>
          <w:kern w:val="24"/>
          <w:lang w:val="es-ES"/>
        </w:rPr>
        <w:t>l</w:t>
      </w:r>
      <w:r w:rsidR="00C8387C">
        <w:rPr>
          <w:rFonts w:ascii="Arial" w:hAnsi="Arial" w:cs="Arial"/>
          <w:kern w:val="24"/>
          <w:lang w:val="es-ES"/>
        </w:rPr>
        <w:t>o</w:t>
      </w:r>
      <w:r w:rsidR="000E0347" w:rsidRPr="00946A84">
        <w:rPr>
          <w:rFonts w:ascii="Arial" w:hAnsi="Arial" w:cs="Arial"/>
          <w:kern w:val="24"/>
          <w:lang w:val="es-ES"/>
        </w:rPr>
        <w:t xml:space="preserve"> </w:t>
      </w:r>
      <w:r w:rsidR="00C8387C">
        <w:rPr>
          <w:rFonts w:ascii="Arial" w:hAnsi="Arial" w:cs="Arial"/>
          <w:kern w:val="24"/>
          <w:lang w:val="es-ES"/>
        </w:rPr>
        <w:t>recaudado</w:t>
      </w:r>
      <w:r w:rsidR="000E0347" w:rsidRPr="00946A84">
        <w:rPr>
          <w:rFonts w:ascii="Arial" w:hAnsi="Arial" w:cs="Arial"/>
          <w:kern w:val="24"/>
          <w:lang w:val="es-ES"/>
        </w:rPr>
        <w:t xml:space="preserve"> en </w:t>
      </w:r>
      <w:r w:rsidR="00E20D74">
        <w:rPr>
          <w:rFonts w:ascii="Arial" w:hAnsi="Arial" w:cs="Arial"/>
          <w:kern w:val="24"/>
          <w:lang w:val="es-ES"/>
        </w:rPr>
        <w:t>enero 2021</w:t>
      </w:r>
      <w:r w:rsidR="00AF384C">
        <w:rPr>
          <w:rFonts w:ascii="Arial" w:hAnsi="Arial" w:cs="Arial"/>
          <w:kern w:val="24"/>
          <w:lang w:val="es-ES"/>
        </w:rPr>
        <w:t xml:space="preserve"> (</w:t>
      </w:r>
      <w:r w:rsidR="00E20D74">
        <w:rPr>
          <w:rFonts w:ascii="Arial" w:hAnsi="Arial" w:cs="Arial"/>
          <w:kern w:val="24"/>
          <w:lang w:val="es-ES"/>
        </w:rPr>
        <w:t>+1,8</w:t>
      </w:r>
      <w:r w:rsidR="00AF384C">
        <w:rPr>
          <w:rFonts w:ascii="Arial" w:hAnsi="Arial" w:cs="Arial"/>
          <w:kern w:val="24"/>
          <w:lang w:val="es-ES"/>
        </w:rPr>
        <w:t>%)</w:t>
      </w:r>
      <w:r w:rsidR="00AF384C" w:rsidRPr="00946A84">
        <w:rPr>
          <w:rFonts w:ascii="Arial" w:hAnsi="Arial" w:cs="Arial"/>
          <w:kern w:val="24"/>
          <w:lang w:val="es-ES"/>
        </w:rPr>
        <w:t>,</w:t>
      </w:r>
      <w:r w:rsidR="00AF384C">
        <w:rPr>
          <w:rFonts w:ascii="Arial" w:hAnsi="Arial" w:cs="Arial"/>
          <w:kern w:val="24"/>
          <w:lang w:val="es-ES"/>
        </w:rPr>
        <w:t xml:space="preserve"> </w:t>
      </w:r>
      <w:r w:rsidR="000E0347" w:rsidRPr="00946A84">
        <w:rPr>
          <w:rFonts w:ascii="Arial" w:hAnsi="Arial" w:cs="Arial"/>
          <w:kern w:val="24"/>
          <w:lang w:val="es-ES"/>
        </w:rPr>
        <w:t>d</w:t>
      </w:r>
      <w:r w:rsidR="00855BA6" w:rsidRPr="00946A84">
        <w:rPr>
          <w:rFonts w:ascii="Arial" w:hAnsi="Arial" w:cs="Arial"/>
          <w:kern w:val="24"/>
          <w:lang w:val="es-ES"/>
        </w:rPr>
        <w:t xml:space="preserve">ebido </w:t>
      </w:r>
      <w:r w:rsidR="00A36D87" w:rsidRPr="00946A84">
        <w:rPr>
          <w:rFonts w:ascii="Arial" w:hAnsi="Arial" w:cs="Arial"/>
          <w:kern w:val="24"/>
          <w:lang w:val="es-ES"/>
        </w:rPr>
        <w:t xml:space="preserve">principalmente </w:t>
      </w:r>
      <w:r w:rsidR="004156C9" w:rsidRPr="00946A84">
        <w:rPr>
          <w:rFonts w:ascii="Arial" w:hAnsi="Arial" w:cs="Arial"/>
          <w:kern w:val="24"/>
          <w:lang w:val="es-ES"/>
        </w:rPr>
        <w:t xml:space="preserve">al desempeño </w:t>
      </w:r>
      <w:r w:rsidR="00522528">
        <w:rPr>
          <w:rFonts w:ascii="Arial" w:hAnsi="Arial" w:cs="Arial"/>
          <w:kern w:val="24"/>
          <w:lang w:val="es-ES"/>
        </w:rPr>
        <w:t xml:space="preserve">favorable que habría registrado </w:t>
      </w:r>
      <w:r w:rsidR="004156C9" w:rsidRPr="00946A84">
        <w:rPr>
          <w:rFonts w:ascii="Arial" w:hAnsi="Arial" w:cs="Arial"/>
          <w:kern w:val="24"/>
          <w:lang w:val="es-ES"/>
        </w:rPr>
        <w:t>la</w:t>
      </w:r>
      <w:r w:rsidR="00A36D87" w:rsidRPr="00946A84">
        <w:rPr>
          <w:rFonts w:ascii="Arial" w:hAnsi="Arial" w:cs="Arial"/>
          <w:kern w:val="24"/>
          <w:lang w:val="es-ES"/>
        </w:rPr>
        <w:t xml:space="preserve"> demanda interna</w:t>
      </w:r>
      <w:r w:rsidR="00522528">
        <w:rPr>
          <w:rFonts w:ascii="Arial" w:hAnsi="Arial" w:cs="Arial"/>
          <w:kern w:val="24"/>
          <w:lang w:val="es-ES"/>
        </w:rPr>
        <w:t xml:space="preserve"> y algunos pagos producto de acciones de </w:t>
      </w:r>
      <w:r w:rsidR="00EC2AA6">
        <w:rPr>
          <w:rFonts w:ascii="Arial" w:hAnsi="Arial" w:cs="Arial"/>
          <w:kern w:val="24"/>
          <w:lang w:val="es-ES"/>
        </w:rPr>
        <w:t xml:space="preserve">recuperación </w:t>
      </w:r>
      <w:r w:rsidR="005A5028">
        <w:rPr>
          <w:rFonts w:ascii="Arial" w:hAnsi="Arial" w:cs="Arial"/>
          <w:kern w:val="24"/>
          <w:lang w:val="es-ES"/>
        </w:rPr>
        <w:t xml:space="preserve">de obligaciones </w:t>
      </w:r>
      <w:r w:rsidR="00EC2AA6">
        <w:rPr>
          <w:rFonts w:ascii="Arial" w:hAnsi="Arial" w:cs="Arial"/>
          <w:kern w:val="24"/>
          <w:lang w:val="es-ES"/>
        </w:rPr>
        <w:t xml:space="preserve">por parte de </w:t>
      </w:r>
      <w:r w:rsidR="00522528">
        <w:rPr>
          <w:rFonts w:ascii="Arial" w:hAnsi="Arial" w:cs="Arial"/>
          <w:kern w:val="24"/>
          <w:lang w:val="es-ES"/>
        </w:rPr>
        <w:t>la SUNAT</w:t>
      </w:r>
      <w:r w:rsidR="00AD3ECF">
        <w:rPr>
          <w:rFonts w:ascii="Arial" w:hAnsi="Arial" w:cs="Arial"/>
          <w:kern w:val="24"/>
          <w:lang w:val="es-ES"/>
        </w:rPr>
        <w:t>.</w:t>
      </w:r>
    </w:p>
    <w:p w14:paraId="18EBC353" w14:textId="7B69EBE3" w:rsidR="000F42A7" w:rsidRDefault="007720FA" w:rsidP="001A3C70">
      <w:pPr>
        <w:spacing w:before="240" w:line="240" w:lineRule="auto"/>
        <w:ind w:left="426"/>
        <w:jc w:val="both"/>
        <w:rPr>
          <w:rFonts w:ascii="Arial" w:hAnsi="Arial" w:cs="Arial"/>
          <w:kern w:val="24"/>
          <w:szCs w:val="24"/>
          <w:lang w:val="es-ES"/>
        </w:rPr>
      </w:pPr>
      <w:r w:rsidRPr="00EC2AA6">
        <w:rPr>
          <w:rFonts w:ascii="Arial" w:hAnsi="Arial" w:cs="Arial"/>
          <w:noProof/>
          <w:kern w:val="24"/>
          <w:lang w:val="es-ES"/>
        </w:rPr>
        <w:drawing>
          <wp:anchor distT="0" distB="0" distL="114300" distR="114300" simplePos="0" relativeHeight="251671552" behindDoc="0" locked="0" layoutInCell="1" allowOverlap="1" wp14:anchorId="4896DE78" wp14:editId="517B6FF5">
            <wp:simplePos x="0" y="0"/>
            <wp:positionH relativeFrom="margin">
              <wp:posOffset>3147060</wp:posOffset>
            </wp:positionH>
            <wp:positionV relativeFrom="paragraph">
              <wp:posOffset>742315</wp:posOffset>
            </wp:positionV>
            <wp:extent cx="3449955" cy="2326005"/>
            <wp:effectExtent l="0" t="0" r="0" b="0"/>
            <wp:wrapSquare wrapText="bothSides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294A">
        <w:rPr>
          <w:rFonts w:ascii="Arial" w:hAnsi="Arial" w:cs="Arial"/>
          <w:kern w:val="24"/>
          <w:lang w:val="es-ES"/>
        </w:rPr>
        <w:t>En contraste, e</w:t>
      </w:r>
      <w:r w:rsidR="00D1362B" w:rsidRPr="00EC2AA6">
        <w:rPr>
          <w:rFonts w:ascii="Arial" w:hAnsi="Arial" w:cs="Arial"/>
          <w:kern w:val="24"/>
          <w:lang w:val="es-ES"/>
        </w:rPr>
        <w:t>l</w:t>
      </w:r>
      <w:r w:rsidR="00D1362B">
        <w:rPr>
          <w:rFonts w:ascii="Arial" w:hAnsi="Arial" w:cs="Arial"/>
          <w:kern w:val="24"/>
          <w:szCs w:val="24"/>
          <w:lang w:val="es-ES"/>
        </w:rPr>
        <w:t xml:space="preserve"> </w:t>
      </w:r>
      <w:r w:rsidR="00092239" w:rsidRPr="00946A84">
        <w:rPr>
          <w:rFonts w:ascii="Arial" w:hAnsi="Arial" w:cs="Arial"/>
          <w:kern w:val="24"/>
          <w:szCs w:val="24"/>
          <w:lang w:val="es-ES"/>
        </w:rPr>
        <w:t>IGV importaciones</w:t>
      </w:r>
      <w:r w:rsidR="00D1362B">
        <w:rPr>
          <w:rFonts w:ascii="Arial" w:hAnsi="Arial" w:cs="Arial"/>
          <w:kern w:val="24"/>
          <w:szCs w:val="24"/>
          <w:lang w:val="es-ES"/>
        </w:rPr>
        <w:t xml:space="preserve"> </w:t>
      </w:r>
      <w:r w:rsidR="00EC2AA6">
        <w:rPr>
          <w:rFonts w:ascii="Arial" w:hAnsi="Arial" w:cs="Arial"/>
          <w:kern w:val="24"/>
          <w:szCs w:val="24"/>
          <w:lang w:val="es-ES"/>
        </w:rPr>
        <w:t>recaudó</w:t>
      </w:r>
      <w:r w:rsidR="00092239" w:rsidRPr="00946A84">
        <w:rPr>
          <w:rFonts w:ascii="Arial" w:hAnsi="Arial" w:cs="Arial"/>
          <w:kern w:val="24"/>
          <w:szCs w:val="24"/>
          <w:lang w:val="es-ES"/>
        </w:rPr>
        <w:t xml:space="preserve"> S/ </w:t>
      </w:r>
      <w:r w:rsidR="0019121A">
        <w:rPr>
          <w:rFonts w:ascii="Arial" w:hAnsi="Arial" w:cs="Arial"/>
          <w:kern w:val="24"/>
          <w:szCs w:val="24"/>
          <w:lang w:val="es-ES"/>
        </w:rPr>
        <w:t>2</w:t>
      </w:r>
      <w:r w:rsidR="00092239" w:rsidRPr="00946A84">
        <w:rPr>
          <w:rFonts w:ascii="Arial" w:hAnsi="Arial" w:cs="Arial"/>
          <w:kern w:val="24"/>
          <w:szCs w:val="24"/>
          <w:lang w:val="es-ES"/>
        </w:rPr>
        <w:t xml:space="preserve"> </w:t>
      </w:r>
      <w:r w:rsidR="00E20D74">
        <w:rPr>
          <w:rFonts w:ascii="Arial" w:hAnsi="Arial" w:cs="Arial"/>
          <w:kern w:val="24"/>
          <w:szCs w:val="24"/>
          <w:lang w:val="es-ES"/>
        </w:rPr>
        <w:t>01</w:t>
      </w:r>
      <w:r w:rsidR="00F36C57">
        <w:rPr>
          <w:rFonts w:ascii="Arial" w:hAnsi="Arial" w:cs="Arial"/>
          <w:kern w:val="24"/>
          <w:szCs w:val="24"/>
          <w:lang w:val="es-ES"/>
        </w:rPr>
        <w:t>9</w:t>
      </w:r>
      <w:r w:rsidR="00092239" w:rsidRPr="00946A84">
        <w:rPr>
          <w:rFonts w:ascii="Arial" w:hAnsi="Arial" w:cs="Arial"/>
          <w:kern w:val="24"/>
          <w:szCs w:val="24"/>
          <w:lang w:val="es-ES"/>
        </w:rPr>
        <w:t xml:space="preserve"> millones</w:t>
      </w:r>
      <w:r w:rsidR="004A4435">
        <w:rPr>
          <w:rFonts w:ascii="Arial" w:hAnsi="Arial" w:cs="Arial"/>
          <w:kern w:val="24"/>
          <w:szCs w:val="24"/>
          <w:lang w:val="es-ES"/>
        </w:rPr>
        <w:t>,</w:t>
      </w:r>
      <w:r w:rsidR="005C0528">
        <w:rPr>
          <w:rFonts w:ascii="Arial" w:hAnsi="Arial" w:cs="Arial"/>
          <w:kern w:val="24"/>
          <w:szCs w:val="24"/>
          <w:lang w:val="es-ES"/>
        </w:rPr>
        <w:t xml:space="preserve"> importe</w:t>
      </w:r>
      <w:r w:rsidR="004A4435">
        <w:rPr>
          <w:rFonts w:ascii="Arial" w:hAnsi="Arial" w:cs="Arial"/>
          <w:kern w:val="24"/>
          <w:szCs w:val="24"/>
          <w:lang w:val="es-ES"/>
        </w:rPr>
        <w:t xml:space="preserve"> </w:t>
      </w:r>
      <w:r w:rsidR="00E20D74">
        <w:rPr>
          <w:rFonts w:ascii="Arial" w:hAnsi="Arial" w:cs="Arial"/>
          <w:kern w:val="24"/>
          <w:szCs w:val="24"/>
          <w:lang w:val="es-ES"/>
        </w:rPr>
        <w:t>menor</w:t>
      </w:r>
      <w:r w:rsidR="004A4435">
        <w:rPr>
          <w:rFonts w:ascii="Arial" w:hAnsi="Arial" w:cs="Arial"/>
          <w:kern w:val="24"/>
          <w:szCs w:val="24"/>
          <w:lang w:val="es-ES"/>
        </w:rPr>
        <w:t xml:space="preserve"> en S/ </w:t>
      </w:r>
      <w:r w:rsidR="00E20D74">
        <w:rPr>
          <w:rFonts w:ascii="Arial" w:hAnsi="Arial" w:cs="Arial"/>
          <w:kern w:val="24"/>
          <w:szCs w:val="24"/>
          <w:lang w:val="es-ES"/>
        </w:rPr>
        <w:t>23</w:t>
      </w:r>
      <w:r w:rsidR="00F36C57">
        <w:rPr>
          <w:rFonts w:ascii="Arial" w:hAnsi="Arial" w:cs="Arial"/>
          <w:kern w:val="24"/>
          <w:szCs w:val="24"/>
          <w:lang w:val="es-ES"/>
        </w:rPr>
        <w:t>3</w:t>
      </w:r>
      <w:r w:rsidR="004A4435">
        <w:rPr>
          <w:rFonts w:ascii="Arial" w:hAnsi="Arial" w:cs="Arial"/>
          <w:kern w:val="24"/>
          <w:szCs w:val="24"/>
          <w:lang w:val="es-ES"/>
        </w:rPr>
        <w:t xml:space="preserve"> millones a lo recaudado </w:t>
      </w:r>
      <w:r w:rsidR="00E20D74">
        <w:rPr>
          <w:rFonts w:ascii="Arial" w:hAnsi="Arial" w:cs="Arial"/>
          <w:kern w:val="24"/>
          <w:szCs w:val="24"/>
          <w:lang w:val="es-ES"/>
        </w:rPr>
        <w:t>en enero</w:t>
      </w:r>
      <w:r w:rsidR="004A4435">
        <w:rPr>
          <w:rFonts w:ascii="Arial" w:hAnsi="Arial" w:cs="Arial"/>
          <w:kern w:val="24"/>
          <w:szCs w:val="24"/>
          <w:lang w:val="es-ES"/>
        </w:rPr>
        <w:t xml:space="preserve"> de 20</w:t>
      </w:r>
      <w:r w:rsidR="00E20D74">
        <w:rPr>
          <w:rFonts w:ascii="Arial" w:hAnsi="Arial" w:cs="Arial"/>
          <w:kern w:val="24"/>
          <w:szCs w:val="24"/>
          <w:lang w:val="es-ES"/>
        </w:rPr>
        <w:t>21</w:t>
      </w:r>
      <w:r w:rsidR="005C0528">
        <w:rPr>
          <w:rFonts w:ascii="Arial" w:hAnsi="Arial" w:cs="Arial"/>
          <w:kern w:val="24"/>
          <w:szCs w:val="24"/>
          <w:lang w:val="es-ES"/>
        </w:rPr>
        <w:t xml:space="preserve">, </w:t>
      </w:r>
      <w:r w:rsidR="00EC2AA6">
        <w:rPr>
          <w:rFonts w:ascii="Arial" w:hAnsi="Arial" w:cs="Arial"/>
          <w:kern w:val="24"/>
          <w:szCs w:val="24"/>
          <w:lang w:val="es-ES"/>
        </w:rPr>
        <w:t>lo que</w:t>
      </w:r>
      <w:r w:rsidR="005C0528">
        <w:rPr>
          <w:rFonts w:ascii="Arial" w:hAnsi="Arial" w:cs="Arial"/>
          <w:kern w:val="24"/>
          <w:szCs w:val="24"/>
          <w:lang w:val="es-ES"/>
        </w:rPr>
        <w:t xml:space="preserve"> representa una contracción de </w:t>
      </w:r>
      <w:r w:rsidR="00E20D74">
        <w:rPr>
          <w:rFonts w:ascii="Arial" w:hAnsi="Arial" w:cs="Arial"/>
          <w:kern w:val="24"/>
          <w:szCs w:val="24"/>
          <w:lang w:val="es-ES"/>
        </w:rPr>
        <w:t>12,</w:t>
      </w:r>
      <w:r w:rsidR="00F36C57">
        <w:rPr>
          <w:rFonts w:ascii="Arial" w:hAnsi="Arial" w:cs="Arial"/>
          <w:kern w:val="24"/>
          <w:szCs w:val="24"/>
          <w:lang w:val="es-ES"/>
        </w:rPr>
        <w:t>7</w:t>
      </w:r>
      <w:r w:rsidR="005C0528">
        <w:rPr>
          <w:rFonts w:ascii="Arial" w:hAnsi="Arial" w:cs="Arial"/>
          <w:kern w:val="24"/>
          <w:szCs w:val="24"/>
          <w:lang w:val="es-ES"/>
        </w:rPr>
        <w:t>%</w:t>
      </w:r>
      <w:r w:rsidR="005A5028">
        <w:rPr>
          <w:rFonts w:ascii="Arial" w:hAnsi="Arial" w:cs="Arial"/>
          <w:kern w:val="24"/>
          <w:szCs w:val="24"/>
          <w:lang w:val="es-ES"/>
        </w:rPr>
        <w:t>; ello</w:t>
      </w:r>
      <w:r w:rsidR="00E20D74">
        <w:rPr>
          <w:rFonts w:ascii="Arial" w:hAnsi="Arial" w:cs="Arial"/>
          <w:kern w:val="24"/>
          <w:szCs w:val="24"/>
          <w:lang w:val="es-ES"/>
        </w:rPr>
        <w:t xml:space="preserve"> debido</w:t>
      </w:r>
      <w:r w:rsidR="005A5028">
        <w:rPr>
          <w:rFonts w:ascii="Arial" w:hAnsi="Arial" w:cs="Arial"/>
          <w:kern w:val="24"/>
          <w:szCs w:val="24"/>
          <w:lang w:val="es-ES"/>
        </w:rPr>
        <w:t xml:space="preserve"> principalmente</w:t>
      </w:r>
      <w:r w:rsidR="00E20D74">
        <w:rPr>
          <w:rFonts w:ascii="Arial" w:hAnsi="Arial" w:cs="Arial"/>
          <w:kern w:val="24"/>
          <w:szCs w:val="24"/>
          <w:lang w:val="es-ES"/>
        </w:rPr>
        <w:t xml:space="preserve"> a las menores importaciones registradas</w:t>
      </w:r>
      <w:r w:rsidR="00EC2AA6">
        <w:rPr>
          <w:rFonts w:ascii="Arial" w:hAnsi="Arial" w:cs="Arial"/>
          <w:kern w:val="24"/>
          <w:szCs w:val="24"/>
          <w:lang w:val="es-ES"/>
        </w:rPr>
        <w:t xml:space="preserve"> (-7,</w:t>
      </w:r>
      <w:r w:rsidR="001806CE">
        <w:rPr>
          <w:rFonts w:ascii="Arial" w:hAnsi="Arial" w:cs="Arial"/>
          <w:kern w:val="24"/>
          <w:szCs w:val="24"/>
          <w:lang w:val="es-ES"/>
        </w:rPr>
        <w:t>4</w:t>
      </w:r>
      <w:r w:rsidR="00EC2AA6">
        <w:rPr>
          <w:rFonts w:ascii="Arial" w:hAnsi="Arial" w:cs="Arial"/>
          <w:kern w:val="24"/>
          <w:szCs w:val="24"/>
          <w:lang w:val="es-ES"/>
        </w:rPr>
        <w:t>%)</w:t>
      </w:r>
      <w:r w:rsidR="007C087E" w:rsidRPr="00946A84">
        <w:rPr>
          <w:rFonts w:ascii="Arial" w:hAnsi="Arial" w:cs="Arial"/>
          <w:kern w:val="24"/>
          <w:szCs w:val="24"/>
          <w:lang w:val="es-ES"/>
        </w:rPr>
        <w:t>.</w:t>
      </w:r>
    </w:p>
    <w:p w14:paraId="60BEFB85" w14:textId="1D665F7C" w:rsidR="008D0CA8" w:rsidRPr="00946A84" w:rsidRDefault="001444E8" w:rsidP="009137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</w:pPr>
      <w:bookmarkStart w:id="1" w:name="_gjdgxs" w:colFirst="0" w:colLast="0"/>
      <w:bookmarkEnd w:id="1"/>
      <w:r w:rsidRPr="00946A84">
        <w:rPr>
          <w:rFonts w:ascii="Arial" w:eastAsia="Arial" w:hAnsi="Arial" w:cs="Arial"/>
        </w:rPr>
        <w:t xml:space="preserve">La recaudación por el ISC </w:t>
      </w:r>
      <w:r w:rsidR="00280FEA">
        <w:rPr>
          <w:rFonts w:ascii="Arial" w:eastAsia="Arial" w:hAnsi="Arial" w:cs="Arial"/>
        </w:rPr>
        <w:t xml:space="preserve">alcanzó un total </w:t>
      </w:r>
      <w:r w:rsidR="00D93733">
        <w:rPr>
          <w:rFonts w:ascii="Arial" w:eastAsia="Arial" w:hAnsi="Arial" w:cs="Arial"/>
        </w:rPr>
        <w:t xml:space="preserve">de </w:t>
      </w:r>
      <w:r w:rsidRPr="00946A84">
        <w:rPr>
          <w:rFonts w:ascii="Arial" w:eastAsia="Arial" w:hAnsi="Arial" w:cs="Arial"/>
        </w:rPr>
        <w:t xml:space="preserve">S/ </w:t>
      </w:r>
      <w:r w:rsidR="00832463">
        <w:rPr>
          <w:rFonts w:ascii="Arial" w:eastAsia="Arial" w:hAnsi="Arial" w:cs="Arial"/>
        </w:rPr>
        <w:t>883</w:t>
      </w:r>
      <w:r w:rsidRPr="00946A84">
        <w:rPr>
          <w:rFonts w:ascii="Arial" w:eastAsia="Arial" w:hAnsi="Arial" w:cs="Arial"/>
        </w:rPr>
        <w:t xml:space="preserve"> millones</w:t>
      </w:r>
      <w:r w:rsidR="00740519" w:rsidRPr="00946A84">
        <w:rPr>
          <w:rFonts w:ascii="Arial" w:eastAsia="Arial" w:hAnsi="Arial" w:cs="Arial"/>
        </w:rPr>
        <w:t>,</w:t>
      </w:r>
      <w:r w:rsidRPr="00946A84">
        <w:rPr>
          <w:rFonts w:ascii="Arial" w:eastAsia="Arial" w:hAnsi="Arial" w:cs="Arial"/>
        </w:rPr>
        <w:t xml:space="preserve"> lo que significó un</w:t>
      </w:r>
      <w:r w:rsidR="00AA09F0">
        <w:rPr>
          <w:rFonts w:ascii="Arial" w:eastAsia="Arial" w:hAnsi="Arial" w:cs="Arial"/>
        </w:rPr>
        <w:t xml:space="preserve">a disminución </w:t>
      </w:r>
      <w:r w:rsidRPr="00946A84">
        <w:rPr>
          <w:rFonts w:ascii="Arial" w:eastAsia="Arial" w:hAnsi="Arial" w:cs="Arial"/>
        </w:rPr>
        <w:t xml:space="preserve">de S/ </w:t>
      </w:r>
      <w:r w:rsidR="00B51010">
        <w:rPr>
          <w:rFonts w:ascii="Arial" w:eastAsia="Arial" w:hAnsi="Arial" w:cs="Arial"/>
        </w:rPr>
        <w:t>5</w:t>
      </w:r>
      <w:r w:rsidR="00AA09F0">
        <w:rPr>
          <w:rFonts w:ascii="Arial" w:eastAsia="Arial" w:hAnsi="Arial" w:cs="Arial"/>
        </w:rPr>
        <w:t>2</w:t>
      </w:r>
      <w:r w:rsidRPr="00946A84">
        <w:rPr>
          <w:rFonts w:ascii="Arial" w:eastAsia="Arial" w:hAnsi="Arial" w:cs="Arial"/>
        </w:rPr>
        <w:t xml:space="preserve"> millones respecto de </w:t>
      </w:r>
      <w:r w:rsidR="00AA09F0">
        <w:rPr>
          <w:rFonts w:ascii="Arial" w:eastAsia="Arial" w:hAnsi="Arial" w:cs="Arial"/>
        </w:rPr>
        <w:t>enero 2020</w:t>
      </w:r>
      <w:r w:rsidR="006D4211">
        <w:rPr>
          <w:rFonts w:ascii="Arial" w:eastAsia="Arial" w:hAnsi="Arial" w:cs="Arial"/>
        </w:rPr>
        <w:t xml:space="preserve"> y una </w:t>
      </w:r>
      <w:r w:rsidR="005A5028">
        <w:rPr>
          <w:rFonts w:ascii="Arial" w:eastAsia="Arial" w:hAnsi="Arial" w:cs="Arial"/>
        </w:rPr>
        <w:t>contracción</w:t>
      </w:r>
      <w:r w:rsidR="00EC2AA6">
        <w:rPr>
          <w:rFonts w:ascii="Arial" w:eastAsia="Arial" w:hAnsi="Arial" w:cs="Arial"/>
        </w:rPr>
        <w:t xml:space="preserve"> de </w:t>
      </w:r>
      <w:r w:rsidR="00AA09F0">
        <w:rPr>
          <w:rFonts w:ascii="Arial" w:eastAsia="Arial" w:hAnsi="Arial" w:cs="Arial"/>
        </w:rPr>
        <w:t>8,1</w:t>
      </w:r>
      <w:r w:rsidR="006D4211">
        <w:rPr>
          <w:rFonts w:ascii="Arial" w:eastAsia="Arial" w:hAnsi="Arial" w:cs="Arial"/>
        </w:rPr>
        <w:t>%</w:t>
      </w:r>
      <w:r w:rsidRPr="00946A84">
        <w:rPr>
          <w:rFonts w:ascii="Arial" w:eastAsia="Arial" w:hAnsi="Arial" w:cs="Arial"/>
        </w:rPr>
        <w:t>.</w:t>
      </w:r>
      <w:r w:rsidR="0072550E" w:rsidRPr="00946A84">
        <w:rPr>
          <w:noProof/>
        </w:rPr>
        <w:t xml:space="preserve"> </w:t>
      </w:r>
    </w:p>
    <w:p w14:paraId="221482B7" w14:textId="59858CDC" w:rsidR="00092239" w:rsidRPr="00946A84" w:rsidRDefault="00C0638A" w:rsidP="00EC2AA6">
      <w:pPr>
        <w:spacing w:before="240" w:line="240" w:lineRule="auto"/>
        <w:ind w:left="426"/>
        <w:jc w:val="both"/>
        <w:rPr>
          <w:rFonts w:ascii="Arial" w:eastAsia="Times New Roman" w:hAnsi="Arial" w:cs="Arial"/>
        </w:rPr>
      </w:pPr>
      <w:r w:rsidRPr="00946A84">
        <w:rPr>
          <w:rFonts w:ascii="Arial" w:eastAsia="Times New Roman" w:hAnsi="Arial" w:cs="Arial"/>
        </w:rPr>
        <w:t xml:space="preserve">La recaudación del ISC </w:t>
      </w:r>
      <w:r w:rsidR="00957FE2">
        <w:rPr>
          <w:rFonts w:ascii="Arial" w:eastAsia="Times New Roman" w:hAnsi="Arial" w:cs="Arial"/>
        </w:rPr>
        <w:t>por operaciones internas</w:t>
      </w:r>
      <w:r w:rsidR="00957FE2" w:rsidRPr="00946A84">
        <w:rPr>
          <w:rFonts w:ascii="Arial" w:eastAsia="Times New Roman" w:hAnsi="Arial" w:cs="Arial"/>
        </w:rPr>
        <w:t xml:space="preserve"> </w:t>
      </w:r>
      <w:r w:rsidRPr="00946A84">
        <w:rPr>
          <w:rFonts w:ascii="Arial" w:eastAsia="Times New Roman" w:hAnsi="Arial" w:cs="Arial"/>
        </w:rPr>
        <w:t xml:space="preserve">ascendió a S/ </w:t>
      </w:r>
      <w:r w:rsidR="00EB4503">
        <w:rPr>
          <w:rFonts w:ascii="Arial" w:eastAsia="Times New Roman" w:hAnsi="Arial" w:cs="Arial"/>
        </w:rPr>
        <w:t>558</w:t>
      </w:r>
      <w:r w:rsidR="00B51010">
        <w:rPr>
          <w:rFonts w:ascii="Arial" w:eastAsia="Times New Roman" w:hAnsi="Arial" w:cs="Arial"/>
        </w:rPr>
        <w:t xml:space="preserve"> </w:t>
      </w:r>
      <w:r w:rsidRPr="00946A84">
        <w:rPr>
          <w:rFonts w:ascii="Arial" w:eastAsia="Times New Roman" w:hAnsi="Arial" w:cs="Arial"/>
        </w:rPr>
        <w:t>millones</w:t>
      </w:r>
      <w:r w:rsidR="006D4211">
        <w:rPr>
          <w:rFonts w:ascii="Arial" w:eastAsia="Times New Roman" w:hAnsi="Arial" w:cs="Arial"/>
        </w:rPr>
        <w:t xml:space="preserve"> (-</w:t>
      </w:r>
      <w:r w:rsidR="00EB4503">
        <w:rPr>
          <w:rFonts w:ascii="Arial" w:eastAsia="Times New Roman" w:hAnsi="Arial" w:cs="Arial"/>
        </w:rPr>
        <w:t>4</w:t>
      </w:r>
      <w:r w:rsidR="006D4211">
        <w:rPr>
          <w:rFonts w:ascii="Arial" w:eastAsia="Times New Roman" w:hAnsi="Arial" w:cs="Arial"/>
        </w:rPr>
        <w:t>,4</w:t>
      </w:r>
      <w:r w:rsidR="00EC2AA6">
        <w:rPr>
          <w:rFonts w:ascii="Arial" w:eastAsia="Times New Roman" w:hAnsi="Arial" w:cs="Arial"/>
        </w:rPr>
        <w:t xml:space="preserve">%); mientras que </w:t>
      </w:r>
      <w:r w:rsidR="00F2294A">
        <w:rPr>
          <w:rFonts w:ascii="Arial" w:eastAsia="Times New Roman" w:hAnsi="Arial" w:cs="Arial"/>
          <w:noProof/>
        </w:rPr>
        <w:t xml:space="preserve">el componente de importaciones </w:t>
      </w:r>
      <w:r w:rsidR="005C0528">
        <w:rPr>
          <w:rFonts w:ascii="Arial" w:eastAsia="Times New Roman" w:hAnsi="Arial" w:cs="Arial"/>
          <w:noProof/>
        </w:rPr>
        <w:t>alcanzó los</w:t>
      </w:r>
      <w:r w:rsidR="006910F0" w:rsidRPr="00946A84">
        <w:rPr>
          <w:rFonts w:ascii="Arial" w:eastAsia="Times New Roman" w:hAnsi="Arial" w:cs="Arial"/>
          <w:noProof/>
        </w:rPr>
        <w:t xml:space="preserve"> S/ </w:t>
      </w:r>
      <w:r w:rsidR="00B51010">
        <w:rPr>
          <w:rFonts w:ascii="Arial" w:eastAsia="Times New Roman" w:hAnsi="Arial" w:cs="Arial"/>
          <w:noProof/>
        </w:rPr>
        <w:t>3</w:t>
      </w:r>
      <w:r w:rsidR="00A60791">
        <w:rPr>
          <w:rFonts w:ascii="Arial" w:eastAsia="Times New Roman" w:hAnsi="Arial" w:cs="Arial"/>
          <w:noProof/>
        </w:rPr>
        <w:t>25</w:t>
      </w:r>
      <w:r w:rsidR="002B7A44" w:rsidRPr="00946A84">
        <w:rPr>
          <w:rFonts w:ascii="Arial" w:eastAsia="Times New Roman" w:hAnsi="Arial" w:cs="Arial"/>
          <w:noProof/>
        </w:rPr>
        <w:t xml:space="preserve"> </w:t>
      </w:r>
      <w:r w:rsidR="006910F0" w:rsidRPr="00946A84">
        <w:rPr>
          <w:rFonts w:ascii="Arial" w:eastAsia="Times New Roman" w:hAnsi="Arial" w:cs="Arial"/>
          <w:noProof/>
        </w:rPr>
        <w:t>millones</w:t>
      </w:r>
      <w:r w:rsidR="00EC2AA6">
        <w:rPr>
          <w:rFonts w:ascii="Arial" w:eastAsia="Times New Roman" w:hAnsi="Arial" w:cs="Arial"/>
          <w:noProof/>
        </w:rPr>
        <w:t xml:space="preserve"> con</w:t>
      </w:r>
      <w:r w:rsidR="005C0528">
        <w:rPr>
          <w:rFonts w:ascii="Arial" w:eastAsia="Times New Roman" w:hAnsi="Arial" w:cs="Arial"/>
          <w:noProof/>
        </w:rPr>
        <w:t xml:space="preserve"> u</w:t>
      </w:r>
      <w:r w:rsidR="00A60791">
        <w:rPr>
          <w:rFonts w:ascii="Arial" w:eastAsia="Times New Roman" w:hAnsi="Arial" w:cs="Arial"/>
          <w:noProof/>
        </w:rPr>
        <w:t xml:space="preserve">na disminución </w:t>
      </w:r>
      <w:r w:rsidR="005C0528">
        <w:rPr>
          <w:rFonts w:ascii="Arial" w:eastAsia="Times New Roman" w:hAnsi="Arial" w:cs="Arial"/>
          <w:noProof/>
        </w:rPr>
        <w:t xml:space="preserve">de </w:t>
      </w:r>
      <w:r w:rsidR="00A60791">
        <w:rPr>
          <w:rFonts w:ascii="Arial" w:eastAsia="Times New Roman" w:hAnsi="Arial" w:cs="Arial"/>
          <w:noProof/>
        </w:rPr>
        <w:t>13,8</w:t>
      </w:r>
      <w:r w:rsidR="006D4211">
        <w:rPr>
          <w:rFonts w:ascii="Arial" w:eastAsia="Times New Roman" w:hAnsi="Arial" w:cs="Arial"/>
          <w:noProof/>
        </w:rPr>
        <w:t>%</w:t>
      </w:r>
      <w:r w:rsidR="00A60791">
        <w:rPr>
          <w:rFonts w:ascii="Arial" w:eastAsia="Times New Roman" w:hAnsi="Arial" w:cs="Arial"/>
          <w:noProof/>
        </w:rPr>
        <w:t>.</w:t>
      </w:r>
    </w:p>
    <w:p w14:paraId="33973BB9" w14:textId="07302CE4" w:rsidR="008D0CA8" w:rsidRPr="00AC239E" w:rsidRDefault="001444E8" w:rsidP="00AC23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</w:rPr>
      </w:pPr>
      <w:r w:rsidRPr="00946A84">
        <w:rPr>
          <w:rFonts w:ascii="Arial" w:eastAsia="Arial" w:hAnsi="Arial" w:cs="Arial"/>
        </w:rPr>
        <w:t xml:space="preserve">El rubro de Otros Ingresos registró una </w:t>
      </w:r>
      <w:r w:rsidR="006910F0" w:rsidRPr="00946A84">
        <w:rPr>
          <w:rFonts w:ascii="Arial" w:eastAsia="Arial" w:hAnsi="Arial" w:cs="Arial"/>
        </w:rPr>
        <w:t xml:space="preserve">recaudación de S/ </w:t>
      </w:r>
      <w:r w:rsidR="00A60791">
        <w:rPr>
          <w:rFonts w:ascii="Arial" w:eastAsia="Arial" w:hAnsi="Arial" w:cs="Arial"/>
        </w:rPr>
        <w:t xml:space="preserve">461 </w:t>
      </w:r>
      <w:r w:rsidR="006910F0" w:rsidRPr="00946A84">
        <w:rPr>
          <w:rFonts w:ascii="Arial" w:eastAsia="Arial" w:hAnsi="Arial" w:cs="Arial"/>
        </w:rPr>
        <w:t xml:space="preserve">millones, </w:t>
      </w:r>
      <w:r w:rsidR="00A36D87" w:rsidRPr="00946A84">
        <w:rPr>
          <w:rFonts w:ascii="Arial" w:eastAsia="Arial" w:hAnsi="Arial" w:cs="Arial"/>
        </w:rPr>
        <w:t xml:space="preserve">monto que representa una </w:t>
      </w:r>
      <w:r w:rsidR="00055B53" w:rsidRPr="00946A84">
        <w:rPr>
          <w:rFonts w:ascii="Arial" w:eastAsia="Arial" w:hAnsi="Arial" w:cs="Arial"/>
        </w:rPr>
        <w:t>contracción de</w:t>
      </w:r>
      <w:r w:rsidR="006910F0" w:rsidRPr="00946A84">
        <w:rPr>
          <w:rFonts w:ascii="Arial" w:eastAsia="Arial" w:hAnsi="Arial" w:cs="Arial"/>
        </w:rPr>
        <w:t xml:space="preserve"> </w:t>
      </w:r>
      <w:r w:rsidR="00A60791">
        <w:rPr>
          <w:rFonts w:ascii="Arial" w:eastAsia="Arial" w:hAnsi="Arial" w:cs="Arial"/>
        </w:rPr>
        <w:t>12,7</w:t>
      </w:r>
      <w:r w:rsidR="006910F0" w:rsidRPr="00946A84">
        <w:rPr>
          <w:rFonts w:ascii="Arial" w:eastAsia="Arial" w:hAnsi="Arial" w:cs="Arial"/>
        </w:rPr>
        <w:t>%</w:t>
      </w:r>
      <w:r w:rsidR="006D4211">
        <w:rPr>
          <w:rFonts w:ascii="Arial" w:eastAsia="Arial" w:hAnsi="Arial" w:cs="Arial"/>
        </w:rPr>
        <w:t xml:space="preserve"> y menores ingresos de S/ </w:t>
      </w:r>
      <w:r w:rsidR="001D73D0">
        <w:rPr>
          <w:rFonts w:ascii="Arial" w:eastAsia="Arial" w:hAnsi="Arial" w:cs="Arial"/>
        </w:rPr>
        <w:t>5</w:t>
      </w:r>
      <w:r w:rsidR="00A60791">
        <w:rPr>
          <w:rFonts w:ascii="Arial" w:eastAsia="Arial" w:hAnsi="Arial" w:cs="Arial"/>
        </w:rPr>
        <w:t>3</w:t>
      </w:r>
      <w:r w:rsidR="006D4211">
        <w:rPr>
          <w:rFonts w:ascii="Arial" w:eastAsia="Arial" w:hAnsi="Arial" w:cs="Arial"/>
        </w:rPr>
        <w:t xml:space="preserve"> millones</w:t>
      </w:r>
      <w:r w:rsidR="006910F0" w:rsidRPr="00946A84">
        <w:rPr>
          <w:rFonts w:ascii="Arial" w:eastAsia="Arial" w:hAnsi="Arial" w:cs="Arial"/>
        </w:rPr>
        <w:t>, debid</w:t>
      </w:r>
      <w:r w:rsidR="00BF51E5">
        <w:rPr>
          <w:rFonts w:ascii="Arial" w:eastAsia="Arial" w:hAnsi="Arial" w:cs="Arial"/>
        </w:rPr>
        <w:t>o</w:t>
      </w:r>
      <w:r w:rsidR="006910F0" w:rsidRPr="00946A84">
        <w:rPr>
          <w:rFonts w:ascii="Arial" w:eastAsia="Arial" w:hAnsi="Arial" w:cs="Arial"/>
        </w:rPr>
        <w:t xml:space="preserve"> </w:t>
      </w:r>
      <w:r w:rsidR="00E241A7" w:rsidRPr="00946A84">
        <w:rPr>
          <w:rFonts w:ascii="Arial" w:eastAsia="Arial" w:hAnsi="Arial" w:cs="Arial"/>
        </w:rPr>
        <w:t xml:space="preserve">principalmente </w:t>
      </w:r>
      <w:r w:rsidR="006910F0" w:rsidRPr="00946A84">
        <w:rPr>
          <w:rFonts w:ascii="Arial" w:eastAsia="Arial" w:hAnsi="Arial" w:cs="Arial"/>
        </w:rPr>
        <w:t xml:space="preserve">a </w:t>
      </w:r>
      <w:r w:rsidRPr="00946A84">
        <w:rPr>
          <w:rFonts w:ascii="Arial" w:eastAsia="Arial" w:hAnsi="Arial" w:cs="Arial"/>
        </w:rPr>
        <w:t xml:space="preserve">los menores pagos de </w:t>
      </w:r>
      <w:r w:rsidR="00AC239E">
        <w:rPr>
          <w:rFonts w:ascii="Arial" w:eastAsia="Arial" w:hAnsi="Arial" w:cs="Arial"/>
        </w:rPr>
        <w:t>F</w:t>
      </w:r>
      <w:r w:rsidR="00453B28" w:rsidRPr="00AC239E">
        <w:rPr>
          <w:rFonts w:ascii="Arial" w:eastAsia="Arial" w:hAnsi="Arial" w:cs="Arial"/>
        </w:rPr>
        <w:t>raccionamientos</w:t>
      </w:r>
      <w:r w:rsidR="006D4211" w:rsidRPr="00AC239E">
        <w:rPr>
          <w:rFonts w:ascii="Arial" w:eastAsia="Arial" w:hAnsi="Arial" w:cs="Arial"/>
        </w:rPr>
        <w:t xml:space="preserve"> (-</w:t>
      </w:r>
      <w:r w:rsidR="00453B28" w:rsidRPr="00AC239E">
        <w:rPr>
          <w:rFonts w:ascii="Arial" w:eastAsia="Arial" w:hAnsi="Arial" w:cs="Arial"/>
        </w:rPr>
        <w:t>23,4</w:t>
      </w:r>
      <w:r w:rsidR="006D4211" w:rsidRPr="00AC239E">
        <w:rPr>
          <w:rFonts w:ascii="Arial" w:eastAsia="Arial" w:hAnsi="Arial" w:cs="Arial"/>
        </w:rPr>
        <w:t>%)</w:t>
      </w:r>
      <w:r w:rsidR="00453B28" w:rsidRPr="00AC239E">
        <w:rPr>
          <w:rFonts w:ascii="Arial" w:eastAsia="Arial" w:hAnsi="Arial" w:cs="Arial"/>
        </w:rPr>
        <w:t xml:space="preserve"> </w:t>
      </w:r>
      <w:r w:rsidR="00AC239E">
        <w:rPr>
          <w:rFonts w:ascii="Arial" w:eastAsia="Arial" w:hAnsi="Arial" w:cs="Arial"/>
        </w:rPr>
        <w:t xml:space="preserve">y el </w:t>
      </w:r>
      <w:r w:rsidR="006D4211" w:rsidRPr="00AC239E">
        <w:rPr>
          <w:rFonts w:ascii="Arial" w:eastAsia="Arial" w:hAnsi="Arial" w:cs="Arial"/>
        </w:rPr>
        <w:t>Im</w:t>
      </w:r>
      <w:r w:rsidR="005321F5" w:rsidRPr="00AC239E">
        <w:rPr>
          <w:rFonts w:ascii="Arial" w:eastAsia="Arial" w:hAnsi="Arial" w:cs="Arial"/>
        </w:rPr>
        <w:t xml:space="preserve">puesto </w:t>
      </w:r>
      <w:r w:rsidR="00A05CC8" w:rsidRPr="00AC239E">
        <w:rPr>
          <w:rFonts w:ascii="Arial" w:eastAsia="Arial" w:hAnsi="Arial" w:cs="Arial"/>
        </w:rPr>
        <w:t>a los Juegos de Casino y Máquinas Tragamoned</w:t>
      </w:r>
      <w:r w:rsidR="00AC239E">
        <w:rPr>
          <w:rFonts w:ascii="Arial" w:eastAsia="Arial" w:hAnsi="Arial" w:cs="Arial"/>
        </w:rPr>
        <w:t>as (</w:t>
      </w:r>
      <w:r w:rsidR="006D4211" w:rsidRPr="00AC239E">
        <w:rPr>
          <w:rFonts w:ascii="Arial" w:eastAsia="Arial" w:hAnsi="Arial" w:cs="Arial"/>
        </w:rPr>
        <w:t>-</w:t>
      </w:r>
      <w:r w:rsidR="00453B28" w:rsidRPr="00AC239E">
        <w:rPr>
          <w:rFonts w:ascii="Arial" w:eastAsia="Arial" w:hAnsi="Arial" w:cs="Arial"/>
        </w:rPr>
        <w:t>73,8</w:t>
      </w:r>
      <w:r w:rsidR="006D4211" w:rsidRPr="00AC239E">
        <w:rPr>
          <w:rFonts w:ascii="Arial" w:eastAsia="Arial" w:hAnsi="Arial" w:cs="Arial"/>
        </w:rPr>
        <w:t>%)</w:t>
      </w:r>
      <w:r w:rsidR="00EC2AA6">
        <w:rPr>
          <w:rFonts w:ascii="Arial" w:eastAsia="Arial" w:hAnsi="Arial" w:cs="Arial"/>
        </w:rPr>
        <w:t xml:space="preserve">; </w:t>
      </w:r>
      <w:r w:rsidR="006D2CF6">
        <w:rPr>
          <w:rFonts w:ascii="Arial" w:eastAsia="Arial" w:hAnsi="Arial" w:cs="Arial"/>
        </w:rPr>
        <w:t>ello</w:t>
      </w:r>
      <w:r w:rsidR="006D2CF6" w:rsidRPr="00AC239E">
        <w:rPr>
          <w:rFonts w:ascii="Arial" w:eastAsia="Arial" w:hAnsi="Arial" w:cs="Arial"/>
        </w:rPr>
        <w:t xml:space="preserve"> </w:t>
      </w:r>
      <w:r w:rsidR="00547FE8" w:rsidRPr="00AC239E">
        <w:rPr>
          <w:rFonts w:ascii="Arial" w:eastAsia="Arial" w:hAnsi="Arial" w:cs="Arial"/>
        </w:rPr>
        <w:t xml:space="preserve">atenuado por </w:t>
      </w:r>
      <w:r w:rsidR="006D2CF6">
        <w:rPr>
          <w:rFonts w:ascii="Arial" w:eastAsia="Arial" w:hAnsi="Arial" w:cs="Arial"/>
        </w:rPr>
        <w:t>la mayor recaudación obtenida por concepto</w:t>
      </w:r>
      <w:r w:rsidR="00547FE8" w:rsidRPr="00AC239E">
        <w:rPr>
          <w:rFonts w:ascii="Arial" w:eastAsia="Arial" w:hAnsi="Arial" w:cs="Arial"/>
        </w:rPr>
        <w:t xml:space="preserve"> de </w:t>
      </w:r>
      <w:r w:rsidR="00A31D37" w:rsidRPr="00AC239E">
        <w:rPr>
          <w:rFonts w:ascii="Arial" w:eastAsia="Arial" w:hAnsi="Arial" w:cs="Arial"/>
        </w:rPr>
        <w:t>ITAN (</w:t>
      </w:r>
      <w:r w:rsidR="00EC2AA6">
        <w:rPr>
          <w:rFonts w:ascii="Arial" w:eastAsia="Arial" w:hAnsi="Arial" w:cs="Arial"/>
        </w:rPr>
        <w:t>+</w:t>
      </w:r>
      <w:r w:rsidR="00453B28" w:rsidRPr="00AC239E">
        <w:rPr>
          <w:rFonts w:ascii="Arial" w:eastAsia="Arial" w:hAnsi="Arial" w:cs="Arial"/>
        </w:rPr>
        <w:t>68,9</w:t>
      </w:r>
      <w:r w:rsidR="00A31D37" w:rsidRPr="00AC239E">
        <w:rPr>
          <w:rFonts w:ascii="Arial" w:eastAsia="Arial" w:hAnsi="Arial" w:cs="Arial"/>
        </w:rPr>
        <w:t>%)</w:t>
      </w:r>
      <w:r w:rsidR="00EC2AA6">
        <w:rPr>
          <w:rFonts w:ascii="Arial" w:eastAsia="Arial" w:hAnsi="Arial" w:cs="Arial"/>
        </w:rPr>
        <w:t xml:space="preserve"> y multas (+0,8%)</w:t>
      </w:r>
      <w:r w:rsidR="00A05CC8" w:rsidRPr="00AC239E">
        <w:rPr>
          <w:rFonts w:ascii="Arial" w:eastAsia="Arial" w:hAnsi="Arial" w:cs="Arial"/>
        </w:rPr>
        <w:t>.</w:t>
      </w:r>
    </w:p>
    <w:p w14:paraId="5E22274D" w14:textId="039013D0" w:rsidR="008D0CA8" w:rsidRPr="00266D06" w:rsidRDefault="00A564AF" w:rsidP="004F52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</w:rPr>
      </w:pPr>
      <w:r w:rsidRPr="00946A84">
        <w:rPr>
          <w:rFonts w:ascii="Arial" w:eastAsia="Times New Roman" w:hAnsi="Arial" w:cs="Arial"/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701C9193" wp14:editId="53917C65">
            <wp:simplePos x="0" y="0"/>
            <wp:positionH relativeFrom="margin">
              <wp:posOffset>3037205</wp:posOffset>
            </wp:positionH>
            <wp:positionV relativeFrom="paragraph">
              <wp:posOffset>0</wp:posOffset>
            </wp:positionV>
            <wp:extent cx="3441700" cy="2616835"/>
            <wp:effectExtent l="0" t="0" r="6350" b="0"/>
            <wp:wrapSquare wrapText="bothSides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3E3F">
        <w:rPr>
          <w:rFonts w:ascii="Arial" w:eastAsia="Arial" w:hAnsi="Arial" w:cs="Arial"/>
        </w:rPr>
        <w:t>F</w:t>
      </w:r>
      <w:r w:rsidR="001444E8" w:rsidRPr="00946A84">
        <w:rPr>
          <w:rFonts w:ascii="Arial" w:eastAsia="Arial" w:hAnsi="Arial" w:cs="Arial"/>
        </w:rPr>
        <w:t xml:space="preserve">inalmente, las devoluciones de impuestos </w:t>
      </w:r>
      <w:r w:rsidR="00A83E3F">
        <w:rPr>
          <w:rFonts w:ascii="Arial" w:eastAsia="Arial" w:hAnsi="Arial" w:cs="Arial"/>
        </w:rPr>
        <w:t xml:space="preserve">de enero 2021 </w:t>
      </w:r>
      <w:r w:rsidR="001444E8" w:rsidRPr="00946A84">
        <w:rPr>
          <w:rFonts w:ascii="Arial" w:eastAsia="Arial" w:hAnsi="Arial" w:cs="Arial"/>
        </w:rPr>
        <w:t xml:space="preserve">ascendieron a S/ 1 </w:t>
      </w:r>
      <w:r w:rsidR="00832463">
        <w:rPr>
          <w:rFonts w:ascii="Arial" w:eastAsia="Arial" w:hAnsi="Arial" w:cs="Arial"/>
        </w:rPr>
        <w:t>37</w:t>
      </w:r>
      <w:r w:rsidR="001806CE">
        <w:rPr>
          <w:rFonts w:ascii="Arial" w:eastAsia="Arial" w:hAnsi="Arial" w:cs="Arial"/>
        </w:rPr>
        <w:t>1</w:t>
      </w:r>
      <w:r w:rsidR="001444E8" w:rsidRPr="00946A84">
        <w:rPr>
          <w:rFonts w:ascii="Arial" w:eastAsia="Arial" w:hAnsi="Arial" w:cs="Arial"/>
        </w:rPr>
        <w:t xml:space="preserve"> millones</w:t>
      </w:r>
      <w:r w:rsidR="00A83E3F">
        <w:rPr>
          <w:rFonts w:ascii="Arial" w:eastAsia="Arial" w:hAnsi="Arial" w:cs="Arial"/>
        </w:rPr>
        <w:t>, representando un</w:t>
      </w:r>
      <w:r w:rsidR="00380EE6">
        <w:rPr>
          <w:rFonts w:ascii="Arial" w:eastAsia="Arial" w:hAnsi="Arial" w:cs="Arial"/>
        </w:rPr>
        <w:t xml:space="preserve"> crecimiento negativo </w:t>
      </w:r>
      <w:r w:rsidR="00A83E3F">
        <w:rPr>
          <w:rFonts w:ascii="Arial" w:eastAsia="Arial" w:hAnsi="Arial" w:cs="Arial"/>
        </w:rPr>
        <w:t xml:space="preserve">de </w:t>
      </w:r>
      <w:r w:rsidR="00832463">
        <w:rPr>
          <w:rFonts w:ascii="Arial" w:eastAsia="Arial" w:hAnsi="Arial" w:cs="Arial"/>
        </w:rPr>
        <w:t>0,</w:t>
      </w:r>
      <w:r w:rsidR="001806CE">
        <w:rPr>
          <w:rFonts w:ascii="Arial" w:eastAsia="Arial" w:hAnsi="Arial" w:cs="Arial"/>
        </w:rPr>
        <w:t>8</w:t>
      </w:r>
      <w:r w:rsidR="006A24A7" w:rsidRPr="00946A84">
        <w:rPr>
          <w:rFonts w:ascii="Arial" w:eastAsia="Arial" w:hAnsi="Arial" w:cs="Arial"/>
        </w:rPr>
        <w:t>%</w:t>
      </w:r>
      <w:r w:rsidR="001444E8" w:rsidRPr="00946A84">
        <w:rPr>
          <w:rFonts w:ascii="Arial" w:eastAsia="Arial" w:hAnsi="Arial" w:cs="Arial"/>
        </w:rPr>
        <w:t xml:space="preserve"> </w:t>
      </w:r>
      <w:r w:rsidR="00E241A7" w:rsidRPr="00946A84">
        <w:rPr>
          <w:rFonts w:ascii="Arial" w:eastAsia="Arial" w:hAnsi="Arial" w:cs="Arial"/>
        </w:rPr>
        <w:t>con respecto al</w:t>
      </w:r>
      <w:r w:rsidR="001444E8" w:rsidRPr="00946A84">
        <w:rPr>
          <w:rFonts w:ascii="Arial" w:eastAsia="Arial" w:hAnsi="Arial" w:cs="Arial"/>
        </w:rPr>
        <w:t xml:space="preserve"> </w:t>
      </w:r>
      <w:r w:rsidR="00BC68D1" w:rsidRPr="00946A84">
        <w:rPr>
          <w:rFonts w:ascii="Arial" w:eastAsia="Arial" w:hAnsi="Arial" w:cs="Arial"/>
        </w:rPr>
        <w:t>mismo mes de</w:t>
      </w:r>
      <w:r w:rsidR="008A62AB">
        <w:rPr>
          <w:rFonts w:ascii="Arial" w:eastAsia="Arial" w:hAnsi="Arial" w:cs="Arial"/>
        </w:rPr>
        <w:t>l</w:t>
      </w:r>
      <w:r w:rsidR="00BC68D1" w:rsidRPr="00946A84">
        <w:rPr>
          <w:rFonts w:ascii="Arial" w:eastAsia="Arial" w:hAnsi="Arial" w:cs="Arial"/>
        </w:rPr>
        <w:t xml:space="preserve"> </w:t>
      </w:r>
      <w:r w:rsidR="001444E8" w:rsidRPr="00946A84">
        <w:rPr>
          <w:rFonts w:ascii="Arial" w:eastAsia="Arial" w:hAnsi="Arial" w:cs="Arial"/>
        </w:rPr>
        <w:t>20</w:t>
      </w:r>
      <w:r w:rsidR="00832463">
        <w:rPr>
          <w:rFonts w:ascii="Arial" w:eastAsia="Arial" w:hAnsi="Arial" w:cs="Arial"/>
        </w:rPr>
        <w:t>20</w:t>
      </w:r>
      <w:r w:rsidR="002F2978" w:rsidRPr="00946A84">
        <w:rPr>
          <w:rFonts w:ascii="Arial" w:eastAsia="Arial" w:hAnsi="Arial" w:cs="Arial"/>
        </w:rPr>
        <w:t>.</w:t>
      </w:r>
      <w:r w:rsidR="00E37653" w:rsidRPr="00946A84">
        <w:rPr>
          <w:rFonts w:ascii="Arial" w:eastAsia="Arial" w:hAnsi="Arial" w:cs="Arial"/>
        </w:rPr>
        <w:t xml:space="preserve"> </w:t>
      </w:r>
    </w:p>
    <w:p w14:paraId="5F4A9089" w14:textId="7A1C7EC9" w:rsidR="008D0CA8" w:rsidRPr="00946A84" w:rsidRDefault="001444E8" w:rsidP="001A3C70">
      <w:pPr>
        <w:spacing w:before="240" w:line="240" w:lineRule="auto"/>
        <w:ind w:left="66"/>
        <w:jc w:val="both"/>
        <w:rPr>
          <w:rFonts w:ascii="Arial" w:eastAsia="Arial" w:hAnsi="Arial" w:cs="Arial"/>
        </w:rPr>
      </w:pPr>
      <w:r w:rsidRPr="00946A84">
        <w:t xml:space="preserve"> </w:t>
      </w:r>
    </w:p>
    <w:p w14:paraId="4A97B042" w14:textId="77777777" w:rsidR="008D0CA8" w:rsidRPr="00946A84" w:rsidRDefault="008D0CA8" w:rsidP="001A3C70">
      <w:pPr>
        <w:spacing w:before="240" w:line="240" w:lineRule="auto"/>
        <w:jc w:val="both"/>
        <w:rPr>
          <w:rFonts w:ascii="Arial" w:eastAsia="Arial" w:hAnsi="Arial" w:cs="Arial"/>
        </w:rPr>
      </w:pPr>
    </w:p>
    <w:p w14:paraId="3851C1AC" w14:textId="77777777" w:rsidR="008D0CA8" w:rsidRPr="00946A84" w:rsidRDefault="008D0CA8" w:rsidP="001A3C70">
      <w:pPr>
        <w:spacing w:before="240" w:line="240" w:lineRule="auto"/>
        <w:rPr>
          <w:rFonts w:ascii="Arial" w:eastAsia="Arial" w:hAnsi="Arial" w:cs="Arial"/>
        </w:rPr>
      </w:pPr>
    </w:p>
    <w:p w14:paraId="337FBA54" w14:textId="77777777" w:rsidR="008D0CA8" w:rsidRPr="00946A84" w:rsidRDefault="008D0CA8" w:rsidP="001A3C70">
      <w:pPr>
        <w:spacing w:before="240" w:line="240" w:lineRule="auto"/>
        <w:rPr>
          <w:rFonts w:ascii="Arial" w:eastAsia="Arial" w:hAnsi="Arial" w:cs="Arial"/>
        </w:rPr>
      </w:pPr>
    </w:p>
    <w:p w14:paraId="38D2EE6B" w14:textId="5AF26E79" w:rsidR="00C0638A" w:rsidRPr="00946A84" w:rsidRDefault="00C0638A" w:rsidP="001A3C70">
      <w:pPr>
        <w:spacing w:before="240" w:line="240" w:lineRule="auto"/>
        <w:rPr>
          <w:rFonts w:ascii="Arial" w:eastAsia="Arial" w:hAnsi="Arial" w:cs="Arial"/>
          <w:sz w:val="24"/>
          <w:szCs w:val="24"/>
        </w:rPr>
      </w:pPr>
    </w:p>
    <w:p w14:paraId="0E416195" w14:textId="4536BF59" w:rsidR="008D0CA8" w:rsidRDefault="008D0CA8" w:rsidP="0091373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0578E86" w14:textId="1A0398AD" w:rsidR="001F2130" w:rsidRDefault="001F2130" w:rsidP="0091373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704F134" w14:textId="33A60EE4" w:rsidR="001F2130" w:rsidRDefault="001F2130" w:rsidP="0091373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49600BF" w14:textId="09A7508B" w:rsidR="001F2130" w:rsidRDefault="001F2130" w:rsidP="0091373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2C99DF7" w14:textId="3BBDF2C9" w:rsidR="001F2130" w:rsidRDefault="001F2130" w:rsidP="0091373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117CBC9" w14:textId="2A5E16D3" w:rsidR="00F2294A" w:rsidRDefault="00F2294A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769E53DF" w14:textId="77777777" w:rsidR="001F2130" w:rsidRDefault="001F2130" w:rsidP="0091373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8DF8F2E" w14:textId="7384A8B5" w:rsidR="001F2130" w:rsidRDefault="001F2130" w:rsidP="0091373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975F5B6" w14:textId="5F1A9152" w:rsidR="008D0CA8" w:rsidRPr="00946A84" w:rsidRDefault="001444E8" w:rsidP="0091373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946A84">
        <w:rPr>
          <w:rFonts w:ascii="Arial" w:eastAsia="Arial" w:hAnsi="Arial" w:cs="Arial"/>
          <w:b/>
          <w:sz w:val="24"/>
          <w:szCs w:val="24"/>
        </w:rPr>
        <w:t>ANEXO 1</w:t>
      </w:r>
    </w:p>
    <w:p w14:paraId="2D601B30" w14:textId="77777777" w:rsidR="008D0CA8" w:rsidRPr="00946A84" w:rsidRDefault="001444E8" w:rsidP="009137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97" w:right="-57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946A84">
        <w:rPr>
          <w:rFonts w:ascii="Arial Narrow" w:eastAsia="Arial Narrow" w:hAnsi="Arial Narrow" w:cs="Arial Narrow"/>
          <w:b/>
          <w:sz w:val="24"/>
          <w:szCs w:val="24"/>
        </w:rPr>
        <w:t xml:space="preserve">                 Recaudación por Tributo</w:t>
      </w:r>
    </w:p>
    <w:p w14:paraId="5AFFD2A2" w14:textId="77777777" w:rsidR="008D0CA8" w:rsidRPr="00946A84" w:rsidRDefault="001444E8" w:rsidP="009137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97" w:right="-57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946A84">
        <w:rPr>
          <w:rFonts w:ascii="Arial Narrow" w:eastAsia="Arial Narrow" w:hAnsi="Arial Narrow" w:cs="Arial Narrow"/>
          <w:b/>
          <w:sz w:val="24"/>
          <w:szCs w:val="24"/>
        </w:rPr>
        <w:t xml:space="preserve">                  (En millones de soles variación% real)</w:t>
      </w:r>
    </w:p>
    <w:p w14:paraId="7AC828C5" w14:textId="6F8702FC" w:rsidR="008D0CA8" w:rsidRPr="00946A84" w:rsidRDefault="00F36C57" w:rsidP="001A3C70">
      <w:pPr>
        <w:spacing w:before="240" w:line="240" w:lineRule="auto"/>
        <w:jc w:val="center"/>
        <w:rPr>
          <w:rFonts w:ascii="Arial" w:eastAsia="Arial" w:hAnsi="Arial" w:cs="Arial"/>
          <w:b/>
        </w:rPr>
      </w:pPr>
      <w:r w:rsidRPr="00F36C57">
        <w:rPr>
          <w:noProof/>
        </w:rPr>
        <w:drawing>
          <wp:inline distT="0" distB="0" distL="0" distR="0" wp14:anchorId="76347F78" wp14:editId="23C23C26">
            <wp:extent cx="5707380" cy="5536233"/>
            <wp:effectExtent l="0" t="0" r="7620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753" cy="55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5CB5" w:rsidRPr="00CB5CB5">
        <w:rPr>
          <w:rFonts w:ascii="Arial" w:eastAsia="Arial" w:hAnsi="Arial" w:cs="Arial"/>
          <w:b/>
        </w:rPr>
        <w:t xml:space="preserve"> </w:t>
      </w:r>
    </w:p>
    <w:p w14:paraId="442F2198" w14:textId="13D840B4" w:rsidR="005A32B9" w:rsidRDefault="005A32B9" w:rsidP="0091373E">
      <w:pPr>
        <w:spacing w:after="0" w:line="240" w:lineRule="auto"/>
        <w:rPr>
          <w:rFonts w:ascii="Arial" w:eastAsia="Arial" w:hAnsi="Arial" w:cs="Arial"/>
          <w:b/>
        </w:rPr>
      </w:pPr>
    </w:p>
    <w:p w14:paraId="6A36ED17" w14:textId="77777777" w:rsidR="007720FA" w:rsidRDefault="007720FA" w:rsidP="0091373E">
      <w:pPr>
        <w:spacing w:after="0" w:line="240" w:lineRule="auto"/>
        <w:rPr>
          <w:rFonts w:ascii="Arial" w:eastAsia="Arial" w:hAnsi="Arial" w:cs="Arial"/>
          <w:b/>
        </w:rPr>
      </w:pPr>
    </w:p>
    <w:p w14:paraId="5F2BE2A0" w14:textId="58620A39" w:rsidR="006116BC" w:rsidRPr="00946A84" w:rsidRDefault="001444E8" w:rsidP="00C8387C">
      <w:pPr>
        <w:spacing w:after="0" w:line="240" w:lineRule="auto"/>
        <w:rPr>
          <w:rFonts w:ascii="Arial" w:eastAsia="Arial" w:hAnsi="Arial" w:cs="Arial"/>
          <w:b/>
        </w:rPr>
      </w:pPr>
      <w:r w:rsidRPr="00946A84">
        <w:rPr>
          <w:rFonts w:ascii="Arial" w:eastAsia="Arial" w:hAnsi="Arial" w:cs="Arial"/>
          <w:b/>
        </w:rPr>
        <w:t>Gerencia de Comunicaciones e Imagen Institucional</w:t>
      </w:r>
    </w:p>
    <w:p w14:paraId="0B0E4419" w14:textId="502AC519" w:rsidR="008D0CA8" w:rsidRPr="00946A84" w:rsidRDefault="001444E8" w:rsidP="0091373E">
      <w:pPr>
        <w:spacing w:after="0" w:line="240" w:lineRule="auto"/>
        <w:rPr>
          <w:rFonts w:ascii="Arial" w:eastAsia="Arial" w:hAnsi="Arial" w:cs="Arial"/>
          <w:b/>
        </w:rPr>
      </w:pPr>
      <w:r w:rsidRPr="00946A84">
        <w:rPr>
          <w:rFonts w:ascii="Arial" w:eastAsia="Arial" w:hAnsi="Arial" w:cs="Arial"/>
        </w:rPr>
        <w:t xml:space="preserve">Lima, </w:t>
      </w:r>
      <w:r w:rsidR="0026439A">
        <w:rPr>
          <w:rFonts w:ascii="Arial" w:eastAsia="Arial" w:hAnsi="Arial" w:cs="Arial"/>
        </w:rPr>
        <w:t>lunes</w:t>
      </w:r>
      <w:r w:rsidR="00591563">
        <w:rPr>
          <w:rFonts w:ascii="Arial" w:eastAsia="Arial" w:hAnsi="Arial" w:cs="Arial"/>
        </w:rPr>
        <w:t xml:space="preserve"> </w:t>
      </w:r>
      <w:r w:rsidR="0026439A">
        <w:rPr>
          <w:rFonts w:ascii="Arial" w:eastAsia="Arial" w:hAnsi="Arial" w:cs="Arial"/>
        </w:rPr>
        <w:t>8</w:t>
      </w:r>
      <w:r w:rsidR="00591563">
        <w:rPr>
          <w:rFonts w:ascii="Arial" w:eastAsia="Arial" w:hAnsi="Arial" w:cs="Arial"/>
        </w:rPr>
        <w:t xml:space="preserve"> de febrero de 2021</w:t>
      </w:r>
      <w:r w:rsidR="007720FA">
        <w:rPr>
          <w:rFonts w:ascii="Arial" w:eastAsia="Arial" w:hAnsi="Arial" w:cs="Arial"/>
        </w:rPr>
        <w:t>.</w:t>
      </w:r>
    </w:p>
    <w:sectPr w:rsidR="008D0CA8" w:rsidRPr="00946A84">
      <w:headerReference w:type="default" r:id="rId14"/>
      <w:footerReference w:type="default" r:id="rId15"/>
      <w:pgSz w:w="11906" w:h="16838"/>
      <w:pgMar w:top="1440" w:right="1080" w:bottom="1702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13E90" w14:textId="77777777" w:rsidR="000C31A4" w:rsidRDefault="000C31A4">
      <w:pPr>
        <w:spacing w:after="0" w:line="240" w:lineRule="auto"/>
      </w:pPr>
      <w:r>
        <w:separator/>
      </w:r>
    </w:p>
  </w:endnote>
  <w:endnote w:type="continuationSeparator" w:id="0">
    <w:p w14:paraId="68BB8F22" w14:textId="77777777" w:rsidR="000C31A4" w:rsidRDefault="000C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tique Olive Roman">
    <w:altName w:val="Corbel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ADC2B" w14:textId="77777777" w:rsidR="008D0CA8" w:rsidRDefault="001444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rFonts w:ascii="Antique Olive Roman" w:eastAsia="Antique Olive Roman" w:hAnsi="Antique Olive Roman" w:cs="Antique Olive Roman"/>
        <w:b/>
        <w:noProof/>
        <w:color w:val="000000"/>
      </w:rPr>
      <w:drawing>
        <wp:inline distT="0" distB="0" distL="0" distR="0" wp14:anchorId="405834A5" wp14:editId="12E87EE7">
          <wp:extent cx="289560" cy="289560"/>
          <wp:effectExtent l="0" t="0" r="0" b="0"/>
          <wp:docPr id="9" name="image5.png" descr="Descripción: Descripción: logotwit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Descripción: Descripción: logotwitte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560" cy="289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ntique Olive Roman" w:eastAsia="Antique Olive Roman" w:hAnsi="Antique Olive Roman" w:cs="Antique Olive Roman"/>
        <w:b/>
        <w:color w:val="000000"/>
      </w:rPr>
      <w:t xml:space="preserve">  @SUNATPrensa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E788E" w14:textId="77777777" w:rsidR="000C31A4" w:rsidRDefault="000C31A4">
      <w:pPr>
        <w:spacing w:after="0" w:line="240" w:lineRule="auto"/>
      </w:pPr>
      <w:r>
        <w:separator/>
      </w:r>
    </w:p>
  </w:footnote>
  <w:footnote w:type="continuationSeparator" w:id="0">
    <w:p w14:paraId="30615C28" w14:textId="77777777" w:rsidR="000C31A4" w:rsidRDefault="000C3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A4FEE" w14:textId="77777777" w:rsidR="008D0CA8" w:rsidRDefault="001444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10823F4" wp14:editId="2058192A">
          <wp:extent cx="2072640" cy="678968"/>
          <wp:effectExtent l="0" t="0" r="0" b="0"/>
          <wp:docPr id="10" name="image7.jpg" descr="Descripción: Descripción: logoofici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Descripción: Descripción: logoofici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2640" cy="6789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ECA2BB5" wp14:editId="5CFBBB95">
              <wp:simplePos x="0" y="0"/>
              <wp:positionH relativeFrom="column">
                <wp:posOffset>4318000</wp:posOffset>
              </wp:positionH>
              <wp:positionV relativeFrom="paragraph">
                <wp:posOffset>50800</wp:posOffset>
              </wp:positionV>
              <wp:extent cx="2047875" cy="553085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26825" y="3508220"/>
                        <a:ext cx="2038350" cy="54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FF7D09" w14:textId="2AFC7716" w:rsidR="008D0CA8" w:rsidRPr="007720FA" w:rsidRDefault="007720FA" w:rsidP="007720FA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720FA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Gerencia de Comunicaciones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CA2BB5" id="Rectángulo 1" o:spid="_x0000_s1026" style="position:absolute;margin-left:340pt;margin-top:4pt;width:161.25pt;height:43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" stroked="f">
              <v:textbox inset="2.53958mm,1.2694mm,2.53958mm,1.2694mm">
                <w:txbxContent>
                  <w:p w14:paraId="2AFF7D09" w14:textId="2AFC7716" w:rsidR="008D0CA8" w:rsidRPr="007720FA" w:rsidRDefault="007720FA" w:rsidP="007720FA">
                    <w:pPr>
                      <w:spacing w:after="0" w:line="240" w:lineRule="auto"/>
                      <w:jc w:val="right"/>
                      <w:textDirection w:val="btLr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7720FA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Gerencia de Comunicaciones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01C7"/>
    <w:multiLevelType w:val="hybridMultilevel"/>
    <w:tmpl w:val="B978EADE"/>
    <w:lvl w:ilvl="0" w:tplc="0EC88A1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A32A2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562C3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62875D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2E4D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7A9A0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A128E1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C4C7A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C4C00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0D3C71FF"/>
    <w:multiLevelType w:val="multilevel"/>
    <w:tmpl w:val="1BC011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19C4018"/>
    <w:multiLevelType w:val="hybridMultilevel"/>
    <w:tmpl w:val="3502DBDC"/>
    <w:lvl w:ilvl="0" w:tplc="280A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45016BF8"/>
    <w:multiLevelType w:val="hybridMultilevel"/>
    <w:tmpl w:val="D0B082B8"/>
    <w:lvl w:ilvl="0" w:tplc="32F8C79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402B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0A967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6D8987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606CB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FEE9BF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A76348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F2EB0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2E0EB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465C73B2"/>
    <w:multiLevelType w:val="hybridMultilevel"/>
    <w:tmpl w:val="81925F26"/>
    <w:lvl w:ilvl="0" w:tplc="C2F82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BCE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56F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9E4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924D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CC6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0C9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B6E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B40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7D62DB8"/>
    <w:multiLevelType w:val="multilevel"/>
    <w:tmpl w:val="51F6AD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A5C632A"/>
    <w:multiLevelType w:val="hybridMultilevel"/>
    <w:tmpl w:val="1A8241A4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02F73D6"/>
    <w:multiLevelType w:val="hybridMultilevel"/>
    <w:tmpl w:val="726026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21776"/>
    <w:multiLevelType w:val="hybridMultilevel"/>
    <w:tmpl w:val="7B76D5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81722C"/>
    <w:multiLevelType w:val="multilevel"/>
    <w:tmpl w:val="7FA0BA62"/>
    <w:lvl w:ilvl="0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3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5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9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CA8"/>
    <w:rsid w:val="00000557"/>
    <w:rsid w:val="00001FC0"/>
    <w:rsid w:val="00014A61"/>
    <w:rsid w:val="0002317B"/>
    <w:rsid w:val="00023E28"/>
    <w:rsid w:val="000309C6"/>
    <w:rsid w:val="000329D7"/>
    <w:rsid w:val="00035753"/>
    <w:rsid w:val="00040B49"/>
    <w:rsid w:val="00042FD6"/>
    <w:rsid w:val="00044749"/>
    <w:rsid w:val="000462ED"/>
    <w:rsid w:val="00052586"/>
    <w:rsid w:val="00055B53"/>
    <w:rsid w:val="00057ED3"/>
    <w:rsid w:val="000609C2"/>
    <w:rsid w:val="00060BF8"/>
    <w:rsid w:val="00063324"/>
    <w:rsid w:val="00064688"/>
    <w:rsid w:val="0007349D"/>
    <w:rsid w:val="00074540"/>
    <w:rsid w:val="00091916"/>
    <w:rsid w:val="00092239"/>
    <w:rsid w:val="000929CF"/>
    <w:rsid w:val="000A354E"/>
    <w:rsid w:val="000A64F5"/>
    <w:rsid w:val="000A7462"/>
    <w:rsid w:val="000C0FCA"/>
    <w:rsid w:val="000C31A4"/>
    <w:rsid w:val="000C4CCA"/>
    <w:rsid w:val="000D6553"/>
    <w:rsid w:val="000E0347"/>
    <w:rsid w:val="000E230F"/>
    <w:rsid w:val="000E3E30"/>
    <w:rsid w:val="000E6EB1"/>
    <w:rsid w:val="000F2BFD"/>
    <w:rsid w:val="000F42A7"/>
    <w:rsid w:val="000F4510"/>
    <w:rsid w:val="00102CA4"/>
    <w:rsid w:val="0011141C"/>
    <w:rsid w:val="001160CD"/>
    <w:rsid w:val="00121C3B"/>
    <w:rsid w:val="001242F2"/>
    <w:rsid w:val="001338A0"/>
    <w:rsid w:val="001369C7"/>
    <w:rsid w:val="001444E8"/>
    <w:rsid w:val="00146D17"/>
    <w:rsid w:val="00147750"/>
    <w:rsid w:val="00153A51"/>
    <w:rsid w:val="0015742B"/>
    <w:rsid w:val="00157CE3"/>
    <w:rsid w:val="00157D28"/>
    <w:rsid w:val="00164A69"/>
    <w:rsid w:val="0017694D"/>
    <w:rsid w:val="00177A3F"/>
    <w:rsid w:val="001806CE"/>
    <w:rsid w:val="00182C4A"/>
    <w:rsid w:val="001859F1"/>
    <w:rsid w:val="001861DC"/>
    <w:rsid w:val="001910CD"/>
    <w:rsid w:val="0019121A"/>
    <w:rsid w:val="00191243"/>
    <w:rsid w:val="0019165A"/>
    <w:rsid w:val="00195657"/>
    <w:rsid w:val="0019639B"/>
    <w:rsid w:val="00197389"/>
    <w:rsid w:val="001A3C70"/>
    <w:rsid w:val="001A6EED"/>
    <w:rsid w:val="001B08B0"/>
    <w:rsid w:val="001B08C4"/>
    <w:rsid w:val="001B13B6"/>
    <w:rsid w:val="001C69A8"/>
    <w:rsid w:val="001C73A1"/>
    <w:rsid w:val="001C7714"/>
    <w:rsid w:val="001C7E65"/>
    <w:rsid w:val="001D3028"/>
    <w:rsid w:val="001D35F0"/>
    <w:rsid w:val="001D73D0"/>
    <w:rsid w:val="001E04EA"/>
    <w:rsid w:val="001E18B6"/>
    <w:rsid w:val="001E419B"/>
    <w:rsid w:val="001F075B"/>
    <w:rsid w:val="001F0F49"/>
    <w:rsid w:val="001F2130"/>
    <w:rsid w:val="00200A5B"/>
    <w:rsid w:val="0020414C"/>
    <w:rsid w:val="00206FB7"/>
    <w:rsid w:val="00215221"/>
    <w:rsid w:val="0021573F"/>
    <w:rsid w:val="002164F6"/>
    <w:rsid w:val="00217576"/>
    <w:rsid w:val="0021794A"/>
    <w:rsid w:val="00217DF6"/>
    <w:rsid w:val="002204A2"/>
    <w:rsid w:val="002254C4"/>
    <w:rsid w:val="002334B3"/>
    <w:rsid w:val="002344DA"/>
    <w:rsid w:val="002458EA"/>
    <w:rsid w:val="002538CD"/>
    <w:rsid w:val="002558A3"/>
    <w:rsid w:val="0026439A"/>
    <w:rsid w:val="00264921"/>
    <w:rsid w:val="00266D06"/>
    <w:rsid w:val="0027738C"/>
    <w:rsid w:val="00280FEA"/>
    <w:rsid w:val="002827A5"/>
    <w:rsid w:val="002839BF"/>
    <w:rsid w:val="00292539"/>
    <w:rsid w:val="00292EAD"/>
    <w:rsid w:val="0029715B"/>
    <w:rsid w:val="002A0096"/>
    <w:rsid w:val="002A2363"/>
    <w:rsid w:val="002B3EA3"/>
    <w:rsid w:val="002B4F4D"/>
    <w:rsid w:val="002B7A44"/>
    <w:rsid w:val="002E41E3"/>
    <w:rsid w:val="002E568F"/>
    <w:rsid w:val="002E56AC"/>
    <w:rsid w:val="002F2978"/>
    <w:rsid w:val="002F2F0A"/>
    <w:rsid w:val="002F3547"/>
    <w:rsid w:val="002F51A3"/>
    <w:rsid w:val="002F5933"/>
    <w:rsid w:val="00302A4A"/>
    <w:rsid w:val="003061D1"/>
    <w:rsid w:val="003063EB"/>
    <w:rsid w:val="00307581"/>
    <w:rsid w:val="00310F82"/>
    <w:rsid w:val="0031169A"/>
    <w:rsid w:val="00314E56"/>
    <w:rsid w:val="003217A4"/>
    <w:rsid w:val="00325AF5"/>
    <w:rsid w:val="003315A5"/>
    <w:rsid w:val="00333F5F"/>
    <w:rsid w:val="0034729F"/>
    <w:rsid w:val="00352635"/>
    <w:rsid w:val="003572C8"/>
    <w:rsid w:val="00360101"/>
    <w:rsid w:val="0036153D"/>
    <w:rsid w:val="00366ED0"/>
    <w:rsid w:val="00371165"/>
    <w:rsid w:val="00376009"/>
    <w:rsid w:val="00380EE6"/>
    <w:rsid w:val="00383CD1"/>
    <w:rsid w:val="003859EF"/>
    <w:rsid w:val="00393BDB"/>
    <w:rsid w:val="00395870"/>
    <w:rsid w:val="003A7952"/>
    <w:rsid w:val="003B095D"/>
    <w:rsid w:val="003B2430"/>
    <w:rsid w:val="003B2938"/>
    <w:rsid w:val="003B2BFD"/>
    <w:rsid w:val="003C14E5"/>
    <w:rsid w:val="003C4E44"/>
    <w:rsid w:val="003C7A89"/>
    <w:rsid w:val="003E094F"/>
    <w:rsid w:val="003E280D"/>
    <w:rsid w:val="003E382D"/>
    <w:rsid w:val="003F4D48"/>
    <w:rsid w:val="003F6168"/>
    <w:rsid w:val="003F6C1D"/>
    <w:rsid w:val="0040538B"/>
    <w:rsid w:val="00410FFF"/>
    <w:rsid w:val="004156C9"/>
    <w:rsid w:val="004214BD"/>
    <w:rsid w:val="00421614"/>
    <w:rsid w:val="00426CEF"/>
    <w:rsid w:val="00431F4D"/>
    <w:rsid w:val="00431F97"/>
    <w:rsid w:val="00433273"/>
    <w:rsid w:val="0043472A"/>
    <w:rsid w:val="00434847"/>
    <w:rsid w:val="00436489"/>
    <w:rsid w:val="004367AC"/>
    <w:rsid w:val="00436C69"/>
    <w:rsid w:val="004370A4"/>
    <w:rsid w:val="00445D34"/>
    <w:rsid w:val="00453B28"/>
    <w:rsid w:val="004554B8"/>
    <w:rsid w:val="00455BB7"/>
    <w:rsid w:val="0046315F"/>
    <w:rsid w:val="004634A2"/>
    <w:rsid w:val="004727FC"/>
    <w:rsid w:val="00473862"/>
    <w:rsid w:val="00473D21"/>
    <w:rsid w:val="00474B3A"/>
    <w:rsid w:val="00475A6B"/>
    <w:rsid w:val="00477641"/>
    <w:rsid w:val="00477675"/>
    <w:rsid w:val="00477713"/>
    <w:rsid w:val="004856F0"/>
    <w:rsid w:val="00490DC9"/>
    <w:rsid w:val="00491978"/>
    <w:rsid w:val="0049232D"/>
    <w:rsid w:val="004A4435"/>
    <w:rsid w:val="004A595D"/>
    <w:rsid w:val="004B0ADA"/>
    <w:rsid w:val="004B6E96"/>
    <w:rsid w:val="004C0280"/>
    <w:rsid w:val="004C0E4B"/>
    <w:rsid w:val="004D2DC3"/>
    <w:rsid w:val="004E0CBF"/>
    <w:rsid w:val="004F2BA1"/>
    <w:rsid w:val="004F465F"/>
    <w:rsid w:val="004F526C"/>
    <w:rsid w:val="0050214A"/>
    <w:rsid w:val="00504CA5"/>
    <w:rsid w:val="00506015"/>
    <w:rsid w:val="005123F8"/>
    <w:rsid w:val="0052006F"/>
    <w:rsid w:val="00522528"/>
    <w:rsid w:val="00522638"/>
    <w:rsid w:val="005321F5"/>
    <w:rsid w:val="0053458A"/>
    <w:rsid w:val="00535205"/>
    <w:rsid w:val="0053567B"/>
    <w:rsid w:val="00535FE5"/>
    <w:rsid w:val="005412D2"/>
    <w:rsid w:val="005458C0"/>
    <w:rsid w:val="00547FE8"/>
    <w:rsid w:val="00560ED4"/>
    <w:rsid w:val="005615B4"/>
    <w:rsid w:val="00561DAB"/>
    <w:rsid w:val="00563F1C"/>
    <w:rsid w:val="005667F2"/>
    <w:rsid w:val="00567468"/>
    <w:rsid w:val="005716D5"/>
    <w:rsid w:val="00581CDB"/>
    <w:rsid w:val="00583165"/>
    <w:rsid w:val="005902DA"/>
    <w:rsid w:val="00590F0C"/>
    <w:rsid w:val="00591563"/>
    <w:rsid w:val="005A081C"/>
    <w:rsid w:val="005A32B9"/>
    <w:rsid w:val="005A5028"/>
    <w:rsid w:val="005B4C4B"/>
    <w:rsid w:val="005C0528"/>
    <w:rsid w:val="005D000E"/>
    <w:rsid w:val="005D4F44"/>
    <w:rsid w:val="005D7ABF"/>
    <w:rsid w:val="005E4E0D"/>
    <w:rsid w:val="005F4D62"/>
    <w:rsid w:val="005F5590"/>
    <w:rsid w:val="005F663B"/>
    <w:rsid w:val="00602B60"/>
    <w:rsid w:val="0060300E"/>
    <w:rsid w:val="006116BC"/>
    <w:rsid w:val="0061466F"/>
    <w:rsid w:val="006162B7"/>
    <w:rsid w:val="00617D03"/>
    <w:rsid w:val="0062024B"/>
    <w:rsid w:val="006212CA"/>
    <w:rsid w:val="006226E8"/>
    <w:rsid w:val="006248E6"/>
    <w:rsid w:val="0063145B"/>
    <w:rsid w:val="00633E25"/>
    <w:rsid w:val="006401F8"/>
    <w:rsid w:val="00643D77"/>
    <w:rsid w:val="00644CE8"/>
    <w:rsid w:val="00654567"/>
    <w:rsid w:val="00654C5D"/>
    <w:rsid w:val="00664CB4"/>
    <w:rsid w:val="0066557C"/>
    <w:rsid w:val="0068219B"/>
    <w:rsid w:val="00686A80"/>
    <w:rsid w:val="006910F0"/>
    <w:rsid w:val="00692FCE"/>
    <w:rsid w:val="0069351F"/>
    <w:rsid w:val="006A1E55"/>
    <w:rsid w:val="006A24A7"/>
    <w:rsid w:val="006A4AAE"/>
    <w:rsid w:val="006A69A2"/>
    <w:rsid w:val="006B3CE8"/>
    <w:rsid w:val="006B6D07"/>
    <w:rsid w:val="006B7242"/>
    <w:rsid w:val="006C5462"/>
    <w:rsid w:val="006C59A5"/>
    <w:rsid w:val="006D2CF6"/>
    <w:rsid w:val="006D4211"/>
    <w:rsid w:val="006E7680"/>
    <w:rsid w:val="006F1AE4"/>
    <w:rsid w:val="006F329C"/>
    <w:rsid w:val="006F573E"/>
    <w:rsid w:val="006F67CC"/>
    <w:rsid w:val="00704655"/>
    <w:rsid w:val="007052ED"/>
    <w:rsid w:val="00706BB3"/>
    <w:rsid w:val="00713498"/>
    <w:rsid w:val="0071768E"/>
    <w:rsid w:val="0072000B"/>
    <w:rsid w:val="00722070"/>
    <w:rsid w:val="0072550E"/>
    <w:rsid w:val="00726C36"/>
    <w:rsid w:val="00734773"/>
    <w:rsid w:val="00734C91"/>
    <w:rsid w:val="00740519"/>
    <w:rsid w:val="00742091"/>
    <w:rsid w:val="00745799"/>
    <w:rsid w:val="00751FB8"/>
    <w:rsid w:val="007720FA"/>
    <w:rsid w:val="00773DCB"/>
    <w:rsid w:val="0077407D"/>
    <w:rsid w:val="00774A20"/>
    <w:rsid w:val="0078741C"/>
    <w:rsid w:val="007877A7"/>
    <w:rsid w:val="007900BB"/>
    <w:rsid w:val="00792141"/>
    <w:rsid w:val="00792852"/>
    <w:rsid w:val="00792E09"/>
    <w:rsid w:val="007A65BF"/>
    <w:rsid w:val="007B0283"/>
    <w:rsid w:val="007B49C9"/>
    <w:rsid w:val="007B6A0C"/>
    <w:rsid w:val="007C087E"/>
    <w:rsid w:val="007C0FDC"/>
    <w:rsid w:val="007C5E63"/>
    <w:rsid w:val="007D2B08"/>
    <w:rsid w:val="007F0718"/>
    <w:rsid w:val="007F3AA7"/>
    <w:rsid w:val="007F7413"/>
    <w:rsid w:val="007F7C9E"/>
    <w:rsid w:val="0080416C"/>
    <w:rsid w:val="008110D9"/>
    <w:rsid w:val="00811A56"/>
    <w:rsid w:val="008120DC"/>
    <w:rsid w:val="00815490"/>
    <w:rsid w:val="00832463"/>
    <w:rsid w:val="008517C0"/>
    <w:rsid w:val="00855BA6"/>
    <w:rsid w:val="00856F15"/>
    <w:rsid w:val="008572EB"/>
    <w:rsid w:val="00863346"/>
    <w:rsid w:val="008658EE"/>
    <w:rsid w:val="00865EEB"/>
    <w:rsid w:val="00870F74"/>
    <w:rsid w:val="008726EA"/>
    <w:rsid w:val="0088467B"/>
    <w:rsid w:val="00885EB4"/>
    <w:rsid w:val="0089414D"/>
    <w:rsid w:val="008973D5"/>
    <w:rsid w:val="008A14E0"/>
    <w:rsid w:val="008A180A"/>
    <w:rsid w:val="008A41BE"/>
    <w:rsid w:val="008A62AB"/>
    <w:rsid w:val="008B169E"/>
    <w:rsid w:val="008B4B6C"/>
    <w:rsid w:val="008B662E"/>
    <w:rsid w:val="008C5984"/>
    <w:rsid w:val="008D0CA8"/>
    <w:rsid w:val="008D5075"/>
    <w:rsid w:val="008D75E1"/>
    <w:rsid w:val="008E38D6"/>
    <w:rsid w:val="008E7DBF"/>
    <w:rsid w:val="008F3151"/>
    <w:rsid w:val="008F7315"/>
    <w:rsid w:val="008F789B"/>
    <w:rsid w:val="0090462D"/>
    <w:rsid w:val="00905CE2"/>
    <w:rsid w:val="00907C32"/>
    <w:rsid w:val="00911057"/>
    <w:rsid w:val="0091373E"/>
    <w:rsid w:val="00915AB0"/>
    <w:rsid w:val="009205B2"/>
    <w:rsid w:val="00920A68"/>
    <w:rsid w:val="00921079"/>
    <w:rsid w:val="00925409"/>
    <w:rsid w:val="00926668"/>
    <w:rsid w:val="00926951"/>
    <w:rsid w:val="009271F2"/>
    <w:rsid w:val="0093237F"/>
    <w:rsid w:val="00942AEC"/>
    <w:rsid w:val="00942CE1"/>
    <w:rsid w:val="00946A84"/>
    <w:rsid w:val="00946C28"/>
    <w:rsid w:val="00950EDE"/>
    <w:rsid w:val="00951DB6"/>
    <w:rsid w:val="00955D16"/>
    <w:rsid w:val="00956E32"/>
    <w:rsid w:val="00957FE2"/>
    <w:rsid w:val="00977197"/>
    <w:rsid w:val="00983376"/>
    <w:rsid w:val="00996057"/>
    <w:rsid w:val="009B2E74"/>
    <w:rsid w:val="009B2F45"/>
    <w:rsid w:val="009B4DAC"/>
    <w:rsid w:val="009B5D37"/>
    <w:rsid w:val="009C30C7"/>
    <w:rsid w:val="009C72A9"/>
    <w:rsid w:val="009D592D"/>
    <w:rsid w:val="009E00BD"/>
    <w:rsid w:val="009E2D7D"/>
    <w:rsid w:val="009E6606"/>
    <w:rsid w:val="009F3299"/>
    <w:rsid w:val="009F693E"/>
    <w:rsid w:val="00A00F2A"/>
    <w:rsid w:val="00A01B42"/>
    <w:rsid w:val="00A0401C"/>
    <w:rsid w:val="00A04E2B"/>
    <w:rsid w:val="00A05CC8"/>
    <w:rsid w:val="00A061B7"/>
    <w:rsid w:val="00A07D65"/>
    <w:rsid w:val="00A2247D"/>
    <w:rsid w:val="00A26AAB"/>
    <w:rsid w:val="00A27730"/>
    <w:rsid w:val="00A27B4A"/>
    <w:rsid w:val="00A3060A"/>
    <w:rsid w:val="00A31D37"/>
    <w:rsid w:val="00A34930"/>
    <w:rsid w:val="00A34E04"/>
    <w:rsid w:val="00A361FE"/>
    <w:rsid w:val="00A36D87"/>
    <w:rsid w:val="00A428A4"/>
    <w:rsid w:val="00A433DF"/>
    <w:rsid w:val="00A45B06"/>
    <w:rsid w:val="00A46FB9"/>
    <w:rsid w:val="00A545C9"/>
    <w:rsid w:val="00A564AF"/>
    <w:rsid w:val="00A60791"/>
    <w:rsid w:val="00A658ED"/>
    <w:rsid w:val="00A71C3B"/>
    <w:rsid w:val="00A76DF6"/>
    <w:rsid w:val="00A77760"/>
    <w:rsid w:val="00A80178"/>
    <w:rsid w:val="00A82D72"/>
    <w:rsid w:val="00A83E3F"/>
    <w:rsid w:val="00A840C9"/>
    <w:rsid w:val="00A85DA0"/>
    <w:rsid w:val="00A87217"/>
    <w:rsid w:val="00A90E12"/>
    <w:rsid w:val="00A93CB4"/>
    <w:rsid w:val="00A97202"/>
    <w:rsid w:val="00AA09F0"/>
    <w:rsid w:val="00AA0DDE"/>
    <w:rsid w:val="00AA40E5"/>
    <w:rsid w:val="00AC01E6"/>
    <w:rsid w:val="00AC239E"/>
    <w:rsid w:val="00AC27A9"/>
    <w:rsid w:val="00AC4FF0"/>
    <w:rsid w:val="00AC76DD"/>
    <w:rsid w:val="00AD07C6"/>
    <w:rsid w:val="00AD1CCD"/>
    <w:rsid w:val="00AD2FF5"/>
    <w:rsid w:val="00AD3ECF"/>
    <w:rsid w:val="00AE482F"/>
    <w:rsid w:val="00AE4A4E"/>
    <w:rsid w:val="00AF21A2"/>
    <w:rsid w:val="00AF384C"/>
    <w:rsid w:val="00AF4D40"/>
    <w:rsid w:val="00AF7B25"/>
    <w:rsid w:val="00B05A33"/>
    <w:rsid w:val="00B15C22"/>
    <w:rsid w:val="00B261A6"/>
    <w:rsid w:val="00B318DE"/>
    <w:rsid w:val="00B36A0D"/>
    <w:rsid w:val="00B36AAE"/>
    <w:rsid w:val="00B37DA8"/>
    <w:rsid w:val="00B4140C"/>
    <w:rsid w:val="00B4325A"/>
    <w:rsid w:val="00B50ED0"/>
    <w:rsid w:val="00B51010"/>
    <w:rsid w:val="00B54535"/>
    <w:rsid w:val="00B5699D"/>
    <w:rsid w:val="00B60049"/>
    <w:rsid w:val="00B6158C"/>
    <w:rsid w:val="00B66A19"/>
    <w:rsid w:val="00B743EE"/>
    <w:rsid w:val="00B83E2F"/>
    <w:rsid w:val="00B90EA2"/>
    <w:rsid w:val="00B90EDA"/>
    <w:rsid w:val="00BA27AA"/>
    <w:rsid w:val="00BA55F2"/>
    <w:rsid w:val="00BA5F44"/>
    <w:rsid w:val="00BA6132"/>
    <w:rsid w:val="00BA73D4"/>
    <w:rsid w:val="00BB192E"/>
    <w:rsid w:val="00BB20DB"/>
    <w:rsid w:val="00BB7FEA"/>
    <w:rsid w:val="00BC68D1"/>
    <w:rsid w:val="00BC7829"/>
    <w:rsid w:val="00BD7190"/>
    <w:rsid w:val="00BD76DB"/>
    <w:rsid w:val="00BD79BF"/>
    <w:rsid w:val="00BE0349"/>
    <w:rsid w:val="00BE51D5"/>
    <w:rsid w:val="00BF2228"/>
    <w:rsid w:val="00BF41DC"/>
    <w:rsid w:val="00BF51E5"/>
    <w:rsid w:val="00BF7382"/>
    <w:rsid w:val="00C0638A"/>
    <w:rsid w:val="00C1194D"/>
    <w:rsid w:val="00C12372"/>
    <w:rsid w:val="00C1370D"/>
    <w:rsid w:val="00C14565"/>
    <w:rsid w:val="00C24253"/>
    <w:rsid w:val="00C24ADB"/>
    <w:rsid w:val="00C26FEE"/>
    <w:rsid w:val="00C3681F"/>
    <w:rsid w:val="00C40B68"/>
    <w:rsid w:val="00C44732"/>
    <w:rsid w:val="00C51508"/>
    <w:rsid w:val="00C525E9"/>
    <w:rsid w:val="00C534AF"/>
    <w:rsid w:val="00C53C1A"/>
    <w:rsid w:val="00C60513"/>
    <w:rsid w:val="00C61D0A"/>
    <w:rsid w:val="00C63C5C"/>
    <w:rsid w:val="00C6453A"/>
    <w:rsid w:val="00C67A77"/>
    <w:rsid w:val="00C75BB9"/>
    <w:rsid w:val="00C80245"/>
    <w:rsid w:val="00C82962"/>
    <w:rsid w:val="00C8387C"/>
    <w:rsid w:val="00C8688D"/>
    <w:rsid w:val="00C92795"/>
    <w:rsid w:val="00C95710"/>
    <w:rsid w:val="00C96CC2"/>
    <w:rsid w:val="00CA0613"/>
    <w:rsid w:val="00CA6AD9"/>
    <w:rsid w:val="00CB5C6B"/>
    <w:rsid w:val="00CB5CB5"/>
    <w:rsid w:val="00CD121B"/>
    <w:rsid w:val="00CD2E82"/>
    <w:rsid w:val="00CD3F88"/>
    <w:rsid w:val="00CD75FF"/>
    <w:rsid w:val="00CD77C9"/>
    <w:rsid w:val="00CE1714"/>
    <w:rsid w:val="00CF4E0F"/>
    <w:rsid w:val="00CF7ABC"/>
    <w:rsid w:val="00D03F14"/>
    <w:rsid w:val="00D1071A"/>
    <w:rsid w:val="00D11B8E"/>
    <w:rsid w:val="00D11D70"/>
    <w:rsid w:val="00D12D89"/>
    <w:rsid w:val="00D1362B"/>
    <w:rsid w:val="00D14E1D"/>
    <w:rsid w:val="00D16325"/>
    <w:rsid w:val="00D20ED1"/>
    <w:rsid w:val="00D23D37"/>
    <w:rsid w:val="00D250B9"/>
    <w:rsid w:val="00D329AB"/>
    <w:rsid w:val="00D37762"/>
    <w:rsid w:val="00D42054"/>
    <w:rsid w:val="00D42862"/>
    <w:rsid w:val="00D526F3"/>
    <w:rsid w:val="00D64F77"/>
    <w:rsid w:val="00D73551"/>
    <w:rsid w:val="00D75376"/>
    <w:rsid w:val="00D75AAA"/>
    <w:rsid w:val="00D779D0"/>
    <w:rsid w:val="00D80C40"/>
    <w:rsid w:val="00D84D07"/>
    <w:rsid w:val="00D85B5A"/>
    <w:rsid w:val="00D8752E"/>
    <w:rsid w:val="00D91600"/>
    <w:rsid w:val="00D92E03"/>
    <w:rsid w:val="00D93733"/>
    <w:rsid w:val="00DA0E6E"/>
    <w:rsid w:val="00DA32B8"/>
    <w:rsid w:val="00DB0596"/>
    <w:rsid w:val="00DB4FE0"/>
    <w:rsid w:val="00DC2B8C"/>
    <w:rsid w:val="00DD36CF"/>
    <w:rsid w:val="00DD4FB4"/>
    <w:rsid w:val="00DE219A"/>
    <w:rsid w:val="00DE2A09"/>
    <w:rsid w:val="00DE35A5"/>
    <w:rsid w:val="00DE59A4"/>
    <w:rsid w:val="00E119CD"/>
    <w:rsid w:val="00E130EC"/>
    <w:rsid w:val="00E1343F"/>
    <w:rsid w:val="00E151E0"/>
    <w:rsid w:val="00E20D74"/>
    <w:rsid w:val="00E21235"/>
    <w:rsid w:val="00E241A7"/>
    <w:rsid w:val="00E2697C"/>
    <w:rsid w:val="00E34BA1"/>
    <w:rsid w:val="00E36D68"/>
    <w:rsid w:val="00E37653"/>
    <w:rsid w:val="00E416E2"/>
    <w:rsid w:val="00E420F8"/>
    <w:rsid w:val="00E47E30"/>
    <w:rsid w:val="00E61DBC"/>
    <w:rsid w:val="00E631FF"/>
    <w:rsid w:val="00E63C69"/>
    <w:rsid w:val="00E63C9D"/>
    <w:rsid w:val="00E70D3A"/>
    <w:rsid w:val="00E71CE3"/>
    <w:rsid w:val="00E81DF3"/>
    <w:rsid w:val="00E87E72"/>
    <w:rsid w:val="00E9121F"/>
    <w:rsid w:val="00EA2F5B"/>
    <w:rsid w:val="00EB308E"/>
    <w:rsid w:val="00EB3A59"/>
    <w:rsid w:val="00EB4503"/>
    <w:rsid w:val="00EB63F4"/>
    <w:rsid w:val="00EB64FE"/>
    <w:rsid w:val="00EC2AA6"/>
    <w:rsid w:val="00EC37B7"/>
    <w:rsid w:val="00EC7D63"/>
    <w:rsid w:val="00ED1DBC"/>
    <w:rsid w:val="00ED782A"/>
    <w:rsid w:val="00EE2A04"/>
    <w:rsid w:val="00EF1CA0"/>
    <w:rsid w:val="00EF31D5"/>
    <w:rsid w:val="00EF33BD"/>
    <w:rsid w:val="00F11BBA"/>
    <w:rsid w:val="00F11C80"/>
    <w:rsid w:val="00F12CA2"/>
    <w:rsid w:val="00F13B25"/>
    <w:rsid w:val="00F177FC"/>
    <w:rsid w:val="00F2294A"/>
    <w:rsid w:val="00F237E4"/>
    <w:rsid w:val="00F3663E"/>
    <w:rsid w:val="00F36C57"/>
    <w:rsid w:val="00F47475"/>
    <w:rsid w:val="00F61FB1"/>
    <w:rsid w:val="00F6415F"/>
    <w:rsid w:val="00F710ED"/>
    <w:rsid w:val="00F8110F"/>
    <w:rsid w:val="00F91F0E"/>
    <w:rsid w:val="00F95D60"/>
    <w:rsid w:val="00FA14C8"/>
    <w:rsid w:val="00FA1E90"/>
    <w:rsid w:val="00FA63AC"/>
    <w:rsid w:val="00FB04A6"/>
    <w:rsid w:val="00FC0158"/>
    <w:rsid w:val="00FC3DCE"/>
    <w:rsid w:val="00FD4277"/>
    <w:rsid w:val="00FD67D2"/>
    <w:rsid w:val="00FD6E4D"/>
    <w:rsid w:val="00FE0AD4"/>
    <w:rsid w:val="00FE1134"/>
    <w:rsid w:val="00FE2580"/>
    <w:rsid w:val="00FE512F"/>
    <w:rsid w:val="00FF0C21"/>
    <w:rsid w:val="00FF473F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923720"/>
  <w15:docId w15:val="{F2595A57-C356-4F9C-8489-D1415F46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FD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F559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1466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466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1466F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3958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58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58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58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587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667F2"/>
    <w:pPr>
      <w:spacing w:after="0" w:line="240" w:lineRule="auto"/>
    </w:pPr>
    <w:rPr>
      <w:rFonts w:eastAsiaTheme="minorHAnsi"/>
    </w:rPr>
  </w:style>
  <w:style w:type="paragraph" w:styleId="Encabezado">
    <w:name w:val="header"/>
    <w:basedOn w:val="Normal"/>
    <w:link w:val="EncabezadoCar"/>
    <w:uiPriority w:val="99"/>
    <w:unhideWhenUsed/>
    <w:rsid w:val="006C59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59A5"/>
  </w:style>
  <w:style w:type="paragraph" w:styleId="Piedepgina">
    <w:name w:val="footer"/>
    <w:basedOn w:val="Normal"/>
    <w:link w:val="PiedepginaCar"/>
    <w:uiPriority w:val="99"/>
    <w:unhideWhenUsed/>
    <w:rsid w:val="006C59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5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375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37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29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18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934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5888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26987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46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823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126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dirty="0"/>
              <a:t>Ingresos Tributarios Netos: 2020 - 2021 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64205816555"/>
          <c:y val="0.24237038551999182"/>
          <c:w val="0.77181208053691219"/>
          <c:h val="0.5742127688584381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8-F276-4E83-9076-6ADF7CA0F303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F276-4E83-9076-6ADF7CA0F303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F276-4E83-9076-6ADF7CA0F303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F276-4E83-9076-6ADF7CA0F303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F276-4E83-9076-6ADF7CA0F303}"/>
              </c:ext>
            </c:extLst>
          </c:dPt>
          <c:dPt>
            <c:idx val="1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2-F276-4E83-9076-6ADF7CA0F303}"/>
              </c:ext>
            </c:extLst>
          </c:dPt>
          <c:dPt>
            <c:idx val="13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 w="6350" cap="flat" cmpd="sng" algn="ctr">
                <a:noFill/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4-F276-4E83-9076-6ADF7CA0F303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F276-4E83-9076-6ADF7CA0F303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F276-4E83-9076-6ADF7CA0F303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2FDA-4FBB-9B58-D142C86D626E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7867-438D-B853-FAD858E1C1E0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7867-438D-B853-FAD858E1C1E0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6C05-4AF3-8F7C-C3ED73422DCC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D1BA-428F-AB34-7F7C4FACFE42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F327-47D0-ADBD-89EB886F9DB0}"/>
              </c:ext>
            </c:extLst>
          </c:dPt>
          <c:dPt>
            <c:idx val="2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0-D2EF-4799-B2CF-1700F1DB2970}"/>
              </c:ext>
            </c:extLst>
          </c:dPt>
          <c:dLbls>
            <c:dLbl>
              <c:idx val="0"/>
              <c:layout>
                <c:manualLayout>
                  <c:x val="-9.2107325446878375E-3"/>
                  <c:y val="-0.2110004779753969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276-4E83-9076-6ADF7CA0F303}"/>
                </c:ext>
              </c:extLst>
            </c:dLbl>
            <c:dLbl>
              <c:idx val="1"/>
              <c:layout>
                <c:manualLayout>
                  <c:x val="3.0255802086077994E-3"/>
                  <c:y val="-0.1614261775146676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276-4E83-9076-6ADF7CA0F303}"/>
                </c:ext>
              </c:extLst>
            </c:dLbl>
            <c:dLbl>
              <c:idx val="2"/>
              <c:layout>
                <c:manualLayout>
                  <c:x val="-9.0767406258234536E-3"/>
                  <c:y val="-0.1948126795435427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276-4E83-9076-6ADF7CA0F303}"/>
                </c:ext>
              </c:extLst>
            </c:dLbl>
            <c:dLbl>
              <c:idx val="3"/>
              <c:layout>
                <c:manualLayout>
                  <c:x val="3.0255140368937983E-3"/>
                  <c:y val="-0.2801227642071897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276-4E83-9076-6ADF7CA0F303}"/>
                </c:ext>
              </c:extLst>
            </c:dLbl>
            <c:dLbl>
              <c:idx val="4"/>
              <c:layout>
                <c:manualLayout>
                  <c:x val="-2.5174591691939567E-3"/>
                  <c:y val="-0.2046331748467543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276-4E83-9076-6ADF7CA0F303}"/>
                </c:ext>
              </c:extLst>
            </c:dLbl>
            <c:dLbl>
              <c:idx val="5"/>
              <c:layout>
                <c:manualLayout>
                  <c:x val="3.5335689045936395E-3"/>
                  <c:y val="-0.1596759829941385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FDA-4FBB-9B58-D142C86D626E}"/>
                </c:ext>
              </c:extLst>
            </c:dLbl>
            <c:dLbl>
              <c:idx val="6"/>
              <c:layout>
                <c:manualLayout>
                  <c:x val="-7.0671378091872791E-3"/>
                  <c:y val="-0.107754773464818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FDA-4FBB-9B58-D142C86D626E}"/>
                </c:ext>
              </c:extLst>
            </c:dLbl>
            <c:dLbl>
              <c:idx val="7"/>
              <c:layout>
                <c:manualLayout>
                  <c:x val="-3.5335689045936395E-3"/>
                  <c:y val="-0.1369850653652318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276-4E83-9076-6ADF7CA0F303}"/>
                </c:ext>
              </c:extLst>
            </c:dLbl>
            <c:dLbl>
              <c:idx val="8"/>
              <c:layout>
                <c:manualLayout>
                  <c:x val="3.5335689045935749E-3"/>
                  <c:y val="-0.1530608035017987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276-4E83-9076-6ADF7CA0F303}"/>
                </c:ext>
              </c:extLst>
            </c:dLbl>
            <c:dLbl>
              <c:idx val="9"/>
              <c:layout>
                <c:manualLayout>
                  <c:x val="-6.478134822455403E-17"/>
                  <c:y val="-0.1773171324830402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276-4E83-9076-6ADF7CA0F303}"/>
                </c:ext>
              </c:extLst>
            </c:dLbl>
            <c:dLbl>
              <c:idx val="10"/>
              <c:layout>
                <c:manualLayout>
                  <c:x val="-3.1606121035516071E-3"/>
                  <c:y val="-0.1934418036800762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1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276-4E83-9076-6ADF7CA0F303}"/>
                </c:ext>
              </c:extLst>
            </c:dLbl>
            <c:dLbl>
              <c:idx val="11"/>
              <c:layout>
                <c:manualLayout>
                  <c:x val="7.8154319107901563E-3"/>
                  <c:y val="-0.1894775578868665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276-4E83-9076-6ADF7CA0F303}"/>
                </c:ext>
              </c:extLst>
            </c:dLbl>
            <c:dLbl>
              <c:idx val="12"/>
              <c:layout>
                <c:manualLayout>
                  <c:x val="3.5335689045936395E-3"/>
                  <c:y val="-0.2345121716015529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276-4E83-9076-6ADF7CA0F303}"/>
                </c:ext>
              </c:extLst>
            </c:dLbl>
            <c:dLbl>
              <c:idx val="13"/>
              <c:layout>
                <c:manualLayout>
                  <c:x val="-3.1802120141342885E-2"/>
                  <c:y val="-0.1865730841152843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276-4E83-9076-6ADF7CA0F303}"/>
                </c:ext>
              </c:extLst>
            </c:dLbl>
            <c:dLbl>
              <c:idx val="14"/>
              <c:layout>
                <c:manualLayout>
                  <c:x val="-7.0671378091872791E-3"/>
                  <c:y val="-0.1307619934089708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276-4E83-9076-6ADF7CA0F303}"/>
                </c:ext>
              </c:extLst>
            </c:dLbl>
            <c:dLbl>
              <c:idx val="15"/>
              <c:layout>
                <c:manualLayout>
                  <c:x val="-7.0671378091874083E-3"/>
                  <c:y val="-0.1689688788901387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276-4E83-9076-6ADF7CA0F303}"/>
                </c:ext>
              </c:extLst>
            </c:dLbl>
            <c:dLbl>
              <c:idx val="16"/>
              <c:layout>
                <c:manualLayout>
                  <c:x val="3.5335689045936395E-3"/>
                  <c:y val="-0.1556723591369260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FDA-4FBB-9B58-D142C86D626E}"/>
                </c:ext>
              </c:extLst>
            </c:dLbl>
            <c:dLbl>
              <c:idx val="17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8-7867-438D-B853-FAD858E1C1E0}"/>
                </c:ext>
              </c:extLst>
            </c:dLbl>
            <c:dLbl>
              <c:idx val="18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A-7867-438D-B853-FAD858E1C1E0}"/>
                </c:ext>
              </c:extLst>
            </c:dLbl>
            <c:dLbl>
              <c:idx val="19"/>
              <c:layout>
                <c:manualLayout>
                  <c:x val="-1.7667844522968327E-2"/>
                  <c:y val="-0.1066193271295633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C05-4AF3-8F7C-C3ED73422DCC}"/>
                </c:ext>
              </c:extLst>
            </c:dLbl>
            <c:dLbl>
              <c:idx val="20"/>
              <c:layout>
                <c:manualLayout>
                  <c:x val="1.7667844522968067E-2"/>
                  <c:y val="-0.1090832736816989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1BA-428F-AB34-7F7C4FACFE42}"/>
                </c:ext>
              </c:extLst>
            </c:dLbl>
            <c:dLbl>
              <c:idx val="21"/>
              <c:layout>
                <c:manualLayout>
                  <c:x val="-3.6832412523020259E-3"/>
                  <c:y val="-0.1502654725411232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327-47D0-ADBD-89EB886F9DB0}"/>
                </c:ext>
              </c:extLst>
            </c:dLbl>
            <c:dLbl>
              <c:idx val="22"/>
              <c:layout>
                <c:manualLayout>
                  <c:x val="2.2099447513812018E-2"/>
                  <c:y val="-0.1421357196819240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1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D2EF-4799-B2CF-1700F1DB297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Hoja1!$A$2:$A$26</c:f>
              <c:strCache>
                <c:ptCount val="13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</c:strCache>
            </c:strRef>
          </c:cat>
          <c:val>
            <c:numRef>
              <c:f>Hoja1!$B$2:$B$26</c:f>
              <c:numCache>
                <c:formatCode>_ * #,##0_ ;_ * \-#,##0_ ;_ * "-"??_ ;_ @_ </c:formatCode>
                <c:ptCount val="13"/>
                <c:pt idx="0">
                  <c:v>11007.279920810002</c:v>
                </c:pt>
                <c:pt idx="1">
                  <c:v>8029.0699897171253</c:v>
                </c:pt>
                <c:pt idx="2">
                  <c:v>7786.0749014100002</c:v>
                </c:pt>
                <c:pt idx="3">
                  <c:v>7761.4177418400013</c:v>
                </c:pt>
                <c:pt idx="4">
                  <c:v>7297.7837052900013</c:v>
                </c:pt>
                <c:pt idx="5">
                  <c:v>4521.0541196524873</c:v>
                </c:pt>
                <c:pt idx="6">
                  <c:v>6406.4</c:v>
                </c:pt>
                <c:pt idx="7">
                  <c:v>7078</c:v>
                </c:pt>
                <c:pt idx="8">
                  <c:v>7201</c:v>
                </c:pt>
                <c:pt idx="9">
                  <c:v>8060.4455239599993</c:v>
                </c:pt>
                <c:pt idx="10">
                  <c:v>8603.1413889600008</c:v>
                </c:pt>
                <c:pt idx="11">
                  <c:v>9373.312317197935</c:v>
                </c:pt>
                <c:pt idx="12">
                  <c:v>10884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F276-4E83-9076-6ADF7CA0F3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0125312"/>
        <c:axId val="140126848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5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7867-438D-B853-FAD858E1C1E0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C-7867-438D-B853-FAD858E1C1E0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D-7867-438D-B853-FAD858E1C1E0}"/>
                </c:ext>
              </c:extLst>
            </c:dLbl>
            <c:dLbl>
              <c:idx val="12"/>
              <c:layout>
                <c:manualLayout>
                  <c:x val="-4.9840634561563915E-2"/>
                  <c:y val="-0.1130104285925684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F276-4E83-9076-6ADF7CA0F303}"/>
                </c:ext>
              </c:extLst>
            </c:dLbl>
            <c:dLbl>
              <c:idx val="13"/>
              <c:layout>
                <c:manualLayout>
                  <c:x val="-3.673158788013689E-2"/>
                  <c:y val="-1.106487887097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FDA-4FBB-9B58-D142C86D626E}"/>
                </c:ext>
              </c:extLst>
            </c:dLbl>
            <c:dLbl>
              <c:idx val="14"/>
              <c:layout>
                <c:manualLayout>
                  <c:x val="-5.5194346289752651E-2"/>
                  <c:y val="-0.1095255138562225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FDA-4FBB-9B58-D142C86D626E}"/>
                </c:ext>
              </c:extLst>
            </c:dLbl>
            <c:dLbl>
              <c:idx val="15"/>
              <c:layout>
                <c:manualLayout>
                  <c:x val="-6.5795053003533568E-2"/>
                  <c:y val="1.87540774655564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FDA-4FBB-9B58-D142C86D626E}"/>
                </c:ext>
              </c:extLst>
            </c:dLbl>
            <c:dLbl>
              <c:idx val="16"/>
              <c:layout>
                <c:manualLayout>
                  <c:x val="-6.2261484098939932E-2"/>
                  <c:y val="-2.42315165149810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739-4A58-B6BA-4018928BA5AA}"/>
                </c:ext>
              </c:extLst>
            </c:dLbl>
            <c:dLbl>
              <c:idx val="17"/>
              <c:layout>
                <c:manualLayout>
                  <c:x val="-7.5901060070671378E-2"/>
                  <c:y val="-9.8179909329516521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AB5-4699-A223-6B6B18DA773A}"/>
                </c:ext>
              </c:extLst>
            </c:dLbl>
            <c:dLbl>
              <c:idx val="20"/>
              <c:layout>
                <c:manualLayout>
                  <c:x val="-5.6482649613549686E-2"/>
                  <c:y val="2.82570976337881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650-430B-92E3-3605730C639C}"/>
                </c:ext>
              </c:extLst>
            </c:dLbl>
            <c:dLbl>
              <c:idx val="22"/>
              <c:layout>
                <c:manualLayout>
                  <c:x val="-5.6482649613549825E-2"/>
                  <c:y val="-6.156023894639282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D2EF-4799-B2CF-1700F1DB297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Hoja1!$A$2:$A$26</c:f>
              <c:strCache>
                <c:ptCount val="13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</c:strCache>
            </c:strRef>
          </c:cat>
          <c:val>
            <c:numRef>
              <c:f>Hoja1!$C$2:$C$26</c:f>
              <c:numCache>
                <c:formatCode>0.0</c:formatCode>
                <c:ptCount val="13"/>
                <c:pt idx="0">
                  <c:v>4.8960625971204541</c:v>
                </c:pt>
                <c:pt idx="1">
                  <c:v>-2.0476070091235532</c:v>
                </c:pt>
                <c:pt idx="2">
                  <c:v>-17.870817671351634</c:v>
                </c:pt>
                <c:pt idx="3">
                  <c:v>-41.237131146646696</c:v>
                </c:pt>
                <c:pt idx="4">
                  <c:v>-19.770121964367405</c:v>
                </c:pt>
                <c:pt idx="5">
                  <c:v>-47.037388345666386</c:v>
                </c:pt>
                <c:pt idx="6">
                  <c:v>-20.6</c:v>
                </c:pt>
                <c:pt idx="7">
                  <c:v>-13.1</c:v>
                </c:pt>
                <c:pt idx="8">
                  <c:v>-19.930848074084185</c:v>
                </c:pt>
                <c:pt idx="9">
                  <c:v>-12.909795522681634</c:v>
                </c:pt>
                <c:pt idx="10">
                  <c:v>-10.786232125192052</c:v>
                </c:pt>
                <c:pt idx="11">
                  <c:v>-3.1</c:v>
                </c:pt>
                <c:pt idx="12">
                  <c:v>-3.7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1A-F276-4E83-9076-6ADF7CA0F303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Hoja1!$A$2:$A$26</c:f>
              <c:strCache>
                <c:ptCount val="13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</c:strCache>
            </c:strRef>
          </c:cat>
          <c:val>
            <c:numRef>
              <c:f>Hoja1!$D$2:$D$26</c:f>
              <c:numCache>
                <c:formatCode>General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B-F276-4E83-9076-6ADF7CA0F3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0128640"/>
        <c:axId val="140130176"/>
      </c:lineChart>
      <c:catAx>
        <c:axId val="140125312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700"/>
            </a:pPr>
            <a:endParaRPr lang="es-PE"/>
          </a:p>
        </c:txPr>
        <c:crossAx val="140126848"/>
        <c:crosses val="autoZero"/>
        <c:auto val="1"/>
        <c:lblAlgn val="ctr"/>
        <c:lblOffset val="100"/>
        <c:noMultiLvlLbl val="1"/>
      </c:catAx>
      <c:valAx>
        <c:axId val="140126848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0125312"/>
        <c:crosses val="autoZero"/>
        <c:crossBetween val="between"/>
      </c:valAx>
      <c:catAx>
        <c:axId val="1401286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0130176"/>
        <c:crosses val="autoZero"/>
        <c:auto val="1"/>
        <c:lblAlgn val="ctr"/>
        <c:lblOffset val="100"/>
        <c:noMultiLvlLbl val="1"/>
      </c:catAx>
      <c:valAx>
        <c:axId val="140130176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0128640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21505411646865696"/>
          <c:y val="0.92207849018872645"/>
          <c:w val="0.5541239691010188"/>
          <c:h val="5.0904547474696651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/>
              <a:t>Impuesto a la Renta: 2020 - 2021</a:t>
            </a:r>
          </a:p>
          <a:p>
            <a:pPr algn="l">
              <a:defRPr/>
            </a:pPr>
            <a:r>
              <a:rPr lang="es-PE" b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64205816555"/>
          <c:y val="0.27700231889128157"/>
          <c:w val="0.77181208053691219"/>
          <c:h val="0.55319511739477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8-934A-4DA6-A536-6B1A8E0EEE18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934A-4DA6-A536-6B1A8E0EEE18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934A-4DA6-A536-6B1A8E0EEE18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934A-4DA6-A536-6B1A8E0EEE18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934A-4DA6-A536-6B1A8E0EEE18}"/>
              </c:ext>
            </c:extLst>
          </c:dPt>
          <c:dPt>
            <c:idx val="1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2-934A-4DA6-A536-6B1A8E0EEE18}"/>
              </c:ext>
            </c:extLst>
          </c:dPt>
          <c:dPt>
            <c:idx val="13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 w="6350" cap="flat" cmpd="sng" algn="ctr">
                <a:noFill/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4-934A-4DA6-A536-6B1A8E0EEE18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934A-4DA6-A536-6B1A8E0EEE18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934A-4DA6-A536-6B1A8E0EEE18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AD63-46DA-AD3B-A0EBD02C7E5E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E013-4A83-A3D9-B00CD7098F7D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E013-4A83-A3D9-B00CD7098F7D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F1CF-4358-B346-27C8C85703F3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C9DA-4BBD-ADC4-3D9EA4A1361B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1857-4144-9DE8-2BA4092D9E9D}"/>
              </c:ext>
            </c:extLst>
          </c:dPt>
          <c:dPt>
            <c:idx val="2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0-2765-47E1-BBA5-AD65A36DFC25}"/>
              </c:ext>
            </c:extLst>
          </c:dPt>
          <c:dLbls>
            <c:dLbl>
              <c:idx val="7"/>
              <c:layout>
                <c:manualLayout>
                  <c:x val="7.4377091855707756E-3"/>
                  <c:y val="-2.818321952180219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34A-4DA6-A536-6B1A8E0EEE18}"/>
                </c:ext>
              </c:extLst>
            </c:dLbl>
            <c:dLbl>
              <c:idx val="10"/>
              <c:layout>
                <c:manualLayout>
                  <c:x val="0"/>
                  <c:y val="-1.665852374513791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34A-4DA6-A536-6B1A8E0EEE1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Hoja1!$A$2:$A$38</c:f>
              <c:strCache>
                <c:ptCount val="13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</c:strCache>
            </c:strRef>
          </c:cat>
          <c:val>
            <c:numRef>
              <c:f>Hoja1!$B$2:$B$38</c:f>
              <c:numCache>
                <c:formatCode>_ * #,##0_ ;_ * \-#,##0_ ;_ * "-"??_ ;_ @_ </c:formatCode>
                <c:ptCount val="13"/>
                <c:pt idx="0">
                  <c:v>4374.6741067000012</c:v>
                </c:pt>
                <c:pt idx="1">
                  <c:v>3405.6330130799997</c:v>
                </c:pt>
                <c:pt idx="2">
                  <c:v>3854.5266706700004</c:v>
                </c:pt>
                <c:pt idx="3">
                  <c:v>4617.7957680099989</c:v>
                </c:pt>
                <c:pt idx="4">
                  <c:v>4234.6672508700003</c:v>
                </c:pt>
                <c:pt idx="5">
                  <c:v>1586.3009797</c:v>
                </c:pt>
                <c:pt idx="6">
                  <c:v>2376.6586071799998</c:v>
                </c:pt>
                <c:pt idx="7">
                  <c:v>2468</c:v>
                </c:pt>
                <c:pt idx="8">
                  <c:v>2428.5797633199995</c:v>
                </c:pt>
                <c:pt idx="9">
                  <c:v>2980.2609350100001</c:v>
                </c:pt>
                <c:pt idx="10">
                  <c:v>2781.3674293499998</c:v>
                </c:pt>
                <c:pt idx="11">
                  <c:v>3057.82783642</c:v>
                </c:pt>
                <c:pt idx="12">
                  <c:v>4471.9462622699994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934A-4DA6-A536-6B1A8E0EEE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4288000"/>
        <c:axId val="144388096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9712008386456341E-2"/>
                  <c:y val="-0.1299901906201118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6CBD-4945-81B7-3882879A356C}"/>
                </c:ext>
              </c:extLst>
            </c:dLbl>
            <c:dLbl>
              <c:idx val="5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4-934A-4DA6-A536-6B1A8E0EEE18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5-934A-4DA6-A536-6B1A8E0EEE18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6-934A-4DA6-A536-6B1A8E0EEE18}"/>
                </c:ext>
              </c:extLst>
            </c:dLbl>
            <c:dLbl>
              <c:idx val="8"/>
              <c:layout>
                <c:manualLayout>
                  <c:x val="-6.1286723689103755E-2"/>
                  <c:y val="-9.15101521400734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934A-4DA6-A536-6B1A8E0EEE18}"/>
                </c:ext>
              </c:extLst>
            </c:dLbl>
            <c:dLbl>
              <c:idx val="9"/>
              <c:layout>
                <c:manualLayout>
                  <c:x val="-6.1286723689103755E-2"/>
                  <c:y val="-7.70801377100589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934A-4DA6-A536-6B1A8E0EEE18}"/>
                </c:ext>
              </c:extLst>
            </c:dLbl>
            <c:dLbl>
              <c:idx val="10"/>
              <c:layout>
                <c:manualLayout>
                  <c:x val="-6.1286723689103755E-2"/>
                  <c:y val="-0.1011301617600830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6CBD-4945-81B7-3882879A356C}"/>
                </c:ext>
              </c:extLst>
            </c:dLbl>
            <c:dLbl>
              <c:idx val="12"/>
              <c:layout>
                <c:manualLayout>
                  <c:x val="-5.7763182168238641E-2"/>
                  <c:y val="-0.1684702291001504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CBD-4945-81B7-3882879A356C}"/>
                </c:ext>
              </c:extLst>
            </c:dLbl>
            <c:dLbl>
              <c:idx val="22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1-2765-47E1-BBA5-AD65A36DFC2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Hoja1!$A$2:$A$38</c:f>
              <c:strCache>
                <c:ptCount val="13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</c:strCache>
            </c:strRef>
          </c:cat>
          <c:val>
            <c:numRef>
              <c:f>Hoja1!$C$2:$C$38</c:f>
              <c:numCache>
                <c:formatCode>0.0</c:formatCode>
                <c:ptCount val="13"/>
                <c:pt idx="0">
                  <c:v>4.2232518602321356</c:v>
                </c:pt>
                <c:pt idx="1">
                  <c:v>6.6255651098421353</c:v>
                </c:pt>
                <c:pt idx="2">
                  <c:v>-24.476220479219922</c:v>
                </c:pt>
                <c:pt idx="3">
                  <c:v>-33.79917277546096</c:v>
                </c:pt>
                <c:pt idx="4">
                  <c:v>22.160349972277849</c:v>
                </c:pt>
                <c:pt idx="5">
                  <c:v>-45.337464597691515</c:v>
                </c:pt>
                <c:pt idx="6">
                  <c:v>-18.041219573235047</c:v>
                </c:pt>
                <c:pt idx="7">
                  <c:v>-14.5</c:v>
                </c:pt>
                <c:pt idx="8">
                  <c:v>-21.179374603036361</c:v>
                </c:pt>
                <c:pt idx="9">
                  <c:v>-12.543653712524726</c:v>
                </c:pt>
                <c:pt idx="10">
                  <c:v>-19.50063501790088</c:v>
                </c:pt>
                <c:pt idx="11">
                  <c:v>-5.8</c:v>
                </c:pt>
                <c:pt idx="12">
                  <c:v>-0.4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1C-934A-4DA6-A536-6B1A8E0EEE18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Hoja1!$A$2:$A$38</c:f>
              <c:strCache>
                <c:ptCount val="13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</c:strCache>
            </c:strRef>
          </c:cat>
          <c:val>
            <c:numRef>
              <c:f>Hoja1!$D$2:$D$38</c:f>
              <c:numCache>
                <c:formatCode>General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D-934A-4DA6-A536-6B1A8E0EEE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389632"/>
        <c:axId val="144391168"/>
      </c:lineChart>
      <c:catAx>
        <c:axId val="144288000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700"/>
            </a:pPr>
            <a:endParaRPr lang="es-PE"/>
          </a:p>
        </c:txPr>
        <c:crossAx val="144388096"/>
        <c:crosses val="autoZero"/>
        <c:auto val="1"/>
        <c:lblAlgn val="ctr"/>
        <c:lblOffset val="100"/>
        <c:noMultiLvlLbl val="1"/>
      </c:catAx>
      <c:valAx>
        <c:axId val="144388096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4288000"/>
        <c:crosses val="autoZero"/>
        <c:crossBetween val="between"/>
      </c:valAx>
      <c:catAx>
        <c:axId val="1443896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4391168"/>
        <c:crosses val="autoZero"/>
        <c:auto val="1"/>
        <c:lblAlgn val="ctr"/>
        <c:lblOffset val="100"/>
        <c:noMultiLvlLbl val="1"/>
      </c:catAx>
      <c:valAx>
        <c:axId val="144391168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es-PE"/>
          </a:p>
        </c:txPr>
        <c:crossAx val="144389632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22749463401492812"/>
          <c:y val="0.91880780803459638"/>
          <c:w val="0.55324995653145881"/>
          <c:h val="5.0904537992821568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dirty="0"/>
              <a:t>Impuesto General a las</a:t>
            </a:r>
            <a:r>
              <a:rPr lang="es-PE" baseline="0" dirty="0"/>
              <a:t> Ventas</a:t>
            </a:r>
            <a:r>
              <a:rPr lang="es-PE" dirty="0"/>
              <a:t>: 2020 - 2021 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1.5008859933117487E-2"/>
          <c:y val="1.052230219073619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72074556673"/>
          <c:y val="0.20892182271403034"/>
          <c:w val="0.77181208053691219"/>
          <c:h val="0.5238696694727770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1-58B2-48A4-8E3B-79AEB065D966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6CB3-498C-841D-C7BD24249050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6CB3-498C-841D-C7BD24249050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2BAF-49EC-BAF2-A94280C53A12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E38C-4380-A7F5-DC59FF10F979}"/>
              </c:ext>
            </c:extLst>
          </c:dPt>
          <c:dPt>
            <c:idx val="1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2-6CB3-498C-841D-C7BD24249050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6CB3-498C-841D-C7BD24249050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6CB3-498C-841D-C7BD24249050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6CB3-498C-841D-C7BD24249050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2BAF-49EC-BAF2-A94280C53A12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034A-4BEA-AED5-171A677218AA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034A-4BEA-AED5-171A677218AA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608B-4218-B1DB-5950ADCB9C10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01D0-42C0-9B46-619CE6DCE81B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397C-4D90-8946-02671CD05220}"/>
              </c:ext>
            </c:extLst>
          </c:dPt>
          <c:dPt>
            <c:idx val="2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0-E38C-4380-A7F5-DC59FF10F979}"/>
              </c:ext>
            </c:extLst>
          </c:dPt>
          <c:dLbls>
            <c:dLbl>
              <c:idx val="2"/>
              <c:layout>
                <c:manualLayout>
                  <c:x val="-3.1020510232739066E-17"/>
                  <c:y val="-0.1104889109491687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2BAF-49EC-BAF2-A94280C53A12}"/>
                </c:ext>
              </c:extLst>
            </c:dLbl>
            <c:dLbl>
              <c:idx val="3"/>
              <c:layout>
                <c:manualLayout>
                  <c:x val="-3.1020510232739066E-17"/>
                  <c:y val="-0.129804390497033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2BAF-49EC-BAF2-A94280C53A12}"/>
                </c:ext>
              </c:extLst>
            </c:dLbl>
            <c:dLbl>
              <c:idx val="5"/>
              <c:layout>
                <c:manualLayout>
                  <c:x val="3.3840947546530682E-3"/>
                  <c:y val="-0.1166405703585047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2BAF-49EC-BAF2-A94280C53A12}"/>
                </c:ext>
              </c:extLst>
            </c:dLbl>
            <c:dLbl>
              <c:idx val="7"/>
              <c:layout>
                <c:manualLayout>
                  <c:x val="0"/>
                  <c:y val="-0.1873979649391963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2BAF-49EC-BAF2-A94280C53A12}"/>
                </c:ext>
              </c:extLst>
            </c:dLbl>
            <c:dLbl>
              <c:idx val="8"/>
              <c:layout>
                <c:manualLayout>
                  <c:x val="3.3840947546530682E-3"/>
                  <c:y val="-0.2085440967443540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CB3-498C-841D-C7BD24249050}"/>
                </c:ext>
              </c:extLst>
            </c:dLbl>
            <c:dLbl>
              <c:idx val="9"/>
              <c:layout>
                <c:manualLayout>
                  <c:x val="6.2041020465478132E-17"/>
                  <c:y val="-0.1315204295738104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2BAF-49EC-BAF2-A94280C53A12}"/>
                </c:ext>
              </c:extLst>
            </c:dLbl>
            <c:dLbl>
              <c:idx val="11"/>
              <c:layout>
                <c:manualLayout>
                  <c:x val="0"/>
                  <c:y val="-0.1813455767885747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2BAF-49EC-BAF2-A94280C53A12}"/>
                </c:ext>
              </c:extLst>
            </c:dLbl>
            <c:dLbl>
              <c:idx val="15"/>
              <c:layout>
                <c:manualLayout>
                  <c:x val="0"/>
                  <c:y val="-9.612300611420707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CB3-498C-841D-C7BD24249050}"/>
                </c:ext>
              </c:extLst>
            </c:dLbl>
            <c:dLbl>
              <c:idx val="16"/>
              <c:layout>
                <c:manualLayout>
                  <c:x val="0"/>
                  <c:y val="-6.726575367190848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BAF-49EC-BAF2-A94280C53A12}"/>
                </c:ext>
              </c:extLst>
            </c:dLbl>
            <c:dLbl>
              <c:idx val="17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1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034A-4BEA-AED5-171A677218AA}"/>
                </c:ext>
              </c:extLst>
            </c:dLbl>
            <c:dLbl>
              <c:idx val="19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608B-4218-B1DB-5950ADCB9C10}"/>
                </c:ext>
              </c:extLst>
            </c:dLbl>
            <c:dLbl>
              <c:idx val="2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01D0-42C0-9B46-619CE6DCE81B}"/>
                </c:ext>
              </c:extLst>
            </c:dLbl>
            <c:dLbl>
              <c:idx val="21"/>
              <c:layout>
                <c:manualLayout>
                  <c:x val="3.3450409767519654E-3"/>
                  <c:y val="-0.1682170738273100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97C-4D90-8946-02671CD05220}"/>
                </c:ext>
              </c:extLst>
            </c:dLbl>
            <c:dLbl>
              <c:idx val="22"/>
              <c:layout>
                <c:manualLayout>
                  <c:x val="6.6900819535038077E-3"/>
                  <c:y val="-0.1883051053595879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E38C-4380-A7F5-DC59FF10F97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Hoja1!$A$2:$A$26</c:f>
              <c:strCache>
                <c:ptCount val="13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</c:strCache>
            </c:strRef>
          </c:cat>
          <c:val>
            <c:numRef>
              <c:f>Hoja1!$B$2:$B$26</c:f>
              <c:numCache>
                <c:formatCode>_ * #,##0_ ;_ * \-#,##0_ ;_ * "-"??_ ;_ @_ </c:formatCode>
                <c:ptCount val="13"/>
                <c:pt idx="0">
                  <c:v>6391.5114638523028</c:v>
                </c:pt>
                <c:pt idx="1">
                  <c:v>4870.2744353131893</c:v>
                </c:pt>
                <c:pt idx="2">
                  <c:v>4199.875697667133</c:v>
                </c:pt>
                <c:pt idx="3">
                  <c:v>3378.3405757523519</c:v>
                </c:pt>
                <c:pt idx="4">
                  <c:v>3225.1799514972463</c:v>
                </c:pt>
                <c:pt idx="5">
                  <c:v>3327.194928379643</c:v>
                </c:pt>
                <c:pt idx="6">
                  <c:v>4042.6596511015105</c:v>
                </c:pt>
                <c:pt idx="7">
                  <c:v>4480.2344804468457</c:v>
                </c:pt>
                <c:pt idx="8">
                  <c:v>4858.4086839540323</c:v>
                </c:pt>
                <c:pt idx="9">
                  <c:v>5201.2314685411893</c:v>
                </c:pt>
                <c:pt idx="10">
                  <c:v>5424.2201257003671</c:v>
                </c:pt>
                <c:pt idx="11">
                  <c:v>5982.032508754648</c:v>
                </c:pt>
                <c:pt idx="12">
                  <c:v>6344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CB3-498C-841D-C7BD242490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4871808"/>
        <c:axId val="144873344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5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6CB3-498C-841D-C7BD24249050}"/>
                </c:ext>
              </c:extLst>
            </c:dLbl>
            <c:dLbl>
              <c:idx val="6"/>
              <c:layout>
                <c:manualLayout>
                  <c:x val="-5.5126275296872446E-2"/>
                  <c:y val="-0.11970583273503368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CB3-498C-841D-C7BD24249050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6CB3-498C-841D-C7BD24249050}"/>
                </c:ext>
              </c:extLst>
            </c:dLbl>
            <c:dLbl>
              <c:idx val="12"/>
              <c:layout>
                <c:manualLayout>
                  <c:x val="-4.5001910646336671E-2"/>
                  <c:y val="-7.41442475940507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9244837218314216E-2"/>
                      <c:h val="6.396348893888263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3-2828-4AB2-8267-FECE51A8DFF2}"/>
                </c:ext>
              </c:extLst>
            </c:dLbl>
            <c:dLbl>
              <c:idx val="22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1-E38C-4380-A7F5-DC59FF10F97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Hoja1!$A$2:$A$26</c:f>
              <c:strCache>
                <c:ptCount val="13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</c:strCache>
            </c:strRef>
          </c:cat>
          <c:val>
            <c:numRef>
              <c:f>Hoja1!$C$2:$C$26</c:f>
              <c:numCache>
                <c:formatCode>0.0</c:formatCode>
                <c:ptCount val="13"/>
                <c:pt idx="0">
                  <c:v>0.73769622467543261</c:v>
                </c:pt>
                <c:pt idx="1">
                  <c:v>-3.3958150736572601</c:v>
                </c:pt>
                <c:pt idx="2">
                  <c:v>-11.166070425158436</c:v>
                </c:pt>
                <c:pt idx="3">
                  <c:v>-35.44265016540826</c:v>
                </c:pt>
                <c:pt idx="4">
                  <c:v>-39.43674097679186</c:v>
                </c:pt>
                <c:pt idx="5">
                  <c:v>-35.789925093549492</c:v>
                </c:pt>
                <c:pt idx="6">
                  <c:v>-22.688331382977857</c:v>
                </c:pt>
                <c:pt idx="7">
                  <c:v>-16.899999999999999</c:v>
                </c:pt>
                <c:pt idx="8">
                  <c:v>-11.687971100432071</c:v>
                </c:pt>
                <c:pt idx="9">
                  <c:v>-4.2059697869550554</c:v>
                </c:pt>
                <c:pt idx="10">
                  <c:v>-2.4858162510627113</c:v>
                </c:pt>
                <c:pt idx="11">
                  <c:v>5</c:v>
                </c:pt>
                <c:pt idx="12">
                  <c:v>-3.3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C-6CB3-498C-841D-C7BD24249050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Hoja1!$A$2:$A$26</c:f>
              <c:strCache>
                <c:ptCount val="13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</c:strCache>
            </c:strRef>
          </c:cat>
          <c:val>
            <c:numRef>
              <c:f>Hoja1!$D$2:$D$26</c:f>
              <c:numCache>
                <c:formatCode>General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6CB3-498C-841D-C7BD242490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874880"/>
        <c:axId val="147063936"/>
      </c:lineChart>
      <c:catAx>
        <c:axId val="144871808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700"/>
            </a:pPr>
            <a:endParaRPr lang="es-PE"/>
          </a:p>
        </c:txPr>
        <c:crossAx val="144873344"/>
        <c:crosses val="autoZero"/>
        <c:auto val="1"/>
        <c:lblAlgn val="ctr"/>
        <c:lblOffset val="100"/>
        <c:noMultiLvlLbl val="1"/>
      </c:catAx>
      <c:valAx>
        <c:axId val="144873344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4871808"/>
        <c:crosses val="autoZero"/>
        <c:crossBetween val="between"/>
      </c:valAx>
      <c:catAx>
        <c:axId val="1448748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063936"/>
        <c:crosses val="autoZero"/>
        <c:auto val="1"/>
        <c:lblAlgn val="ctr"/>
        <c:lblOffset val="100"/>
        <c:noMultiLvlLbl val="1"/>
      </c:catAx>
      <c:valAx>
        <c:axId val="147063936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4874880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4.9013015370068205E-2"/>
          <c:y val="0.87091998115620151"/>
          <c:w val="0.88035227436764107"/>
          <c:h val="5.0904612950778416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 dirty="0"/>
              <a:t>Impuesto Selectivo al Consumo: 2020 -2021 </a:t>
            </a:r>
          </a:p>
          <a:p>
            <a:pPr algn="l">
              <a:defRPr sz="1000"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898940689967711"/>
          <c:y val="0.26098107910131341"/>
          <c:w val="0.77181208053691219"/>
          <c:h val="0.5395807085264757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7-6F10-4A7F-8390-2E6E221D874C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6F10-4A7F-8390-2E6E221D874C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6F10-4A7F-8390-2E6E221D874C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2D30-4CD1-89D6-BE91171DE951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879E-4F30-8ED0-6A180C341403}"/>
              </c:ext>
            </c:extLst>
          </c:dPt>
          <c:dPt>
            <c:idx val="1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2-6F10-4A7F-8390-2E6E221D874C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6F10-4A7F-8390-2E6E221D874C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6F10-4A7F-8390-2E6E221D874C}"/>
              </c:ext>
            </c:extLst>
          </c:dPt>
          <c:dPt>
            <c:idx val="15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6-6F10-4A7F-8390-2E6E221D874C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EC58-4289-9463-0C196C1D4F99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D24C-4AF1-9C08-A0B478CB2065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D24C-4AF1-9C08-A0B478CB2065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B167-4F19-A734-0340A11E15F0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3052-471C-BB06-65E0C22D641F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2D30-4CD1-89D6-BE91171DE951}"/>
              </c:ext>
            </c:extLst>
          </c:dPt>
          <c:dPt>
            <c:idx val="2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1-879E-4F30-8ED0-6A180C341403}"/>
              </c:ext>
            </c:extLst>
          </c:dPt>
          <c:dLbls>
            <c:dLbl>
              <c:idx val="0"/>
              <c:layout>
                <c:manualLayout>
                  <c:x val="0"/>
                  <c:y val="-0.1164315211451810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F10-4A7F-8390-2E6E221D874C}"/>
                </c:ext>
              </c:extLst>
            </c:dLbl>
            <c:dLbl>
              <c:idx val="12"/>
              <c:layout>
                <c:manualLayout>
                  <c:x val="0"/>
                  <c:y val="-0.2241919568238114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F10-4A7F-8390-2E6E221D874C}"/>
                </c:ext>
              </c:extLst>
            </c:dLbl>
            <c:dLbl>
              <c:idx val="15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6F10-4A7F-8390-2E6E221D874C}"/>
                </c:ext>
              </c:extLst>
            </c:dLbl>
            <c:dLbl>
              <c:idx val="16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EC58-4289-9463-0C196C1D4F99}"/>
                </c:ext>
              </c:extLst>
            </c:dLbl>
            <c:dLbl>
              <c:idx val="17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8-D24C-4AF1-9C08-A0B478CB2065}"/>
                </c:ext>
              </c:extLst>
            </c:dLbl>
            <c:dLbl>
              <c:idx val="18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A-D24C-4AF1-9C08-A0B478CB2065}"/>
                </c:ext>
              </c:extLst>
            </c:dLbl>
            <c:dLbl>
              <c:idx val="19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C-B167-4F19-A734-0340A11E15F0}"/>
                </c:ext>
              </c:extLst>
            </c:dLbl>
            <c:dLbl>
              <c:idx val="20"/>
              <c:layout>
                <c:manualLayout>
                  <c:x val="1.7985611510791366E-2"/>
                  <c:y val="-8.081962261111222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052-471C-BB06-65E0C22D641F}"/>
                </c:ext>
              </c:extLst>
            </c:dLbl>
            <c:dLbl>
              <c:idx val="21"/>
              <c:layout>
                <c:manualLayout>
                  <c:x val="0"/>
                  <c:y val="-0.1900504598106890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D30-4CD1-89D6-BE91171DE95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Hoja1!$A$2:$A$26</c:f>
              <c:strCache>
                <c:ptCount val="13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</c:strCache>
            </c:strRef>
          </c:cat>
          <c:val>
            <c:numRef>
              <c:f>Hoja1!$B$2:$B$26</c:f>
              <c:numCache>
                <c:formatCode>_ * #,##0_ ;_ * \-#,##0_ ;_ * "-"??_ ;_ @_ </c:formatCode>
                <c:ptCount val="13"/>
                <c:pt idx="0">
                  <c:v>935.73666637714098</c:v>
                </c:pt>
                <c:pt idx="1">
                  <c:v>670.25454108416898</c:v>
                </c:pt>
                <c:pt idx="2">
                  <c:v>703.93996938972191</c:v>
                </c:pt>
                <c:pt idx="3">
                  <c:v>333.90574693000008</c:v>
                </c:pt>
                <c:pt idx="4">
                  <c:v>243.40620640313324</c:v>
                </c:pt>
                <c:pt idx="5">
                  <c:v>325.1381802001722</c:v>
                </c:pt>
                <c:pt idx="6">
                  <c:v>464.2086570316543</c:v>
                </c:pt>
                <c:pt idx="7">
                  <c:v>554.78760148048468</c:v>
                </c:pt>
                <c:pt idx="8">
                  <c:v>518.07365604311906</c:v>
                </c:pt>
                <c:pt idx="9">
                  <c:v>588.16964276600629</c:v>
                </c:pt>
                <c:pt idx="10">
                  <c:v>758.64474600651192</c:v>
                </c:pt>
                <c:pt idx="11">
                  <c:v>824.18860122531521</c:v>
                </c:pt>
                <c:pt idx="12">
                  <c:v>883.23860165075871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F10-4A7F-8390-2E6E221D87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7737216"/>
        <c:axId val="147747200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5"/>
              <c:layout>
                <c:manualLayout>
                  <c:x val="-5.8759134424743668E-2"/>
                  <c:y val="-0.10597294799150375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24C-4AF1-9C08-A0B478CB2065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C-D24C-4AF1-9C08-A0B478CB2065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D-D24C-4AF1-9C08-A0B478CB2065}"/>
                </c:ext>
              </c:extLst>
            </c:dLbl>
            <c:dLbl>
              <c:idx val="12"/>
              <c:layout>
                <c:manualLayout>
                  <c:x val="-4.7895825072225749E-2"/>
                  <c:y val="-3.11929721749939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C58-4289-9463-0C196C1D4F99}"/>
                </c:ext>
              </c:extLst>
            </c:dLbl>
            <c:dLbl>
              <c:idx val="15"/>
              <c:layout>
                <c:manualLayout>
                  <c:x val="-5.9280575539568343E-2"/>
                  <c:y val="-7.68540185673721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C58-4289-9463-0C196C1D4F99}"/>
                </c:ext>
              </c:extLst>
            </c:dLbl>
            <c:dLbl>
              <c:idx val="17"/>
              <c:layout>
                <c:manualLayout>
                  <c:x val="-3.4100719424460434E-2"/>
                  <c:y val="-1.2767585637482443E-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167-4F19-A734-0340A11E15F0}"/>
                </c:ext>
              </c:extLst>
            </c:dLbl>
            <c:dLbl>
              <c:idx val="18"/>
              <c:layout>
                <c:manualLayout>
                  <c:x val="-7.0071942446043159E-2"/>
                  <c:y val="-5.12785709970396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3A5-4630-A0D8-05AA73D73E77}"/>
                </c:ext>
              </c:extLst>
            </c:dLbl>
            <c:dLbl>
              <c:idx val="19"/>
              <c:layout>
                <c:manualLayout>
                  <c:x val="-5.5683453237410072E-2"/>
                  <c:y val="-6.84970316136414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167-4F19-A734-0340A11E15F0}"/>
                </c:ext>
              </c:extLst>
            </c:dLbl>
            <c:dLbl>
              <c:idx val="20"/>
              <c:layout>
                <c:manualLayout>
                  <c:x val="-4.8489208633093528E-2"/>
                  <c:y val="3.05628612280242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99C-4CD9-BC22-D4F58DB74CFC}"/>
                </c:ext>
              </c:extLst>
            </c:dLbl>
            <c:dLbl>
              <c:idx val="21"/>
              <c:layout>
                <c:manualLayout>
                  <c:x val="-5.5683453237410203E-2"/>
                  <c:y val="-5.19562613626393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D30-4CD1-89D6-BE91171DE951}"/>
                </c:ext>
              </c:extLst>
            </c:dLbl>
            <c:dLbl>
              <c:idx val="22"/>
              <c:layout>
                <c:manualLayout>
                  <c:x val="-5.1681867104741534E-2"/>
                  <c:y val="-9.860046970676998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879E-4F30-8ED0-6A180C34140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Hoja1!$A$2:$A$26</c:f>
              <c:strCache>
                <c:ptCount val="13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</c:strCache>
            </c:strRef>
          </c:cat>
          <c:val>
            <c:numRef>
              <c:f>Hoja1!$C$2:$C$26</c:f>
              <c:numCache>
                <c:formatCode>0.0</c:formatCode>
                <c:ptCount val="13"/>
                <c:pt idx="0">
                  <c:v>20.698992013434172</c:v>
                </c:pt>
                <c:pt idx="1">
                  <c:v>-1.2116522123832185</c:v>
                </c:pt>
                <c:pt idx="2">
                  <c:v>15.052253054357712</c:v>
                </c:pt>
                <c:pt idx="3">
                  <c:v>-51.532868079613792</c:v>
                </c:pt>
                <c:pt idx="4">
                  <c:v>-61.576027384968882</c:v>
                </c:pt>
                <c:pt idx="5">
                  <c:v>-57.035862762962907</c:v>
                </c:pt>
                <c:pt idx="6">
                  <c:v>-23.979667260314784</c:v>
                </c:pt>
                <c:pt idx="7">
                  <c:v>-21.2</c:v>
                </c:pt>
                <c:pt idx="8">
                  <c:v>-28.23700177941366</c:v>
                </c:pt>
                <c:pt idx="9">
                  <c:v>-21.517249430660211</c:v>
                </c:pt>
                <c:pt idx="10">
                  <c:v>5.0136847463023049</c:v>
                </c:pt>
                <c:pt idx="11">
                  <c:v>15.6</c:v>
                </c:pt>
                <c:pt idx="12">
                  <c:v>-8.1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C-6F10-4A7F-8390-2E6E221D874C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Hoja1!$A$2:$A$26</c:f>
              <c:strCache>
                <c:ptCount val="13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</c:strCache>
            </c:strRef>
          </c:cat>
          <c:val>
            <c:numRef>
              <c:f>Hoja1!$D$2:$D$26</c:f>
              <c:numCache>
                <c:formatCode>General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6F10-4A7F-8390-2E6E221D87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7748736"/>
        <c:axId val="147750272"/>
      </c:lineChart>
      <c:catAx>
        <c:axId val="147737216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700"/>
            </a:pPr>
            <a:endParaRPr lang="es-PE"/>
          </a:p>
        </c:txPr>
        <c:crossAx val="147747200"/>
        <c:crosses val="autoZero"/>
        <c:auto val="1"/>
        <c:lblAlgn val="ctr"/>
        <c:lblOffset val="100"/>
        <c:noMultiLvlLbl val="1"/>
      </c:catAx>
      <c:valAx>
        <c:axId val="147747200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7737216"/>
        <c:crosses val="autoZero"/>
        <c:crossBetween val="between"/>
      </c:valAx>
      <c:catAx>
        <c:axId val="1477487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750272"/>
        <c:crosses val="autoZero"/>
        <c:auto val="1"/>
        <c:lblAlgn val="ctr"/>
        <c:lblOffset val="100"/>
        <c:noMultiLvlLbl val="1"/>
      </c:catAx>
      <c:valAx>
        <c:axId val="147750272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7748736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5.8496572820483782E-2"/>
          <c:y val="0.91813472136920948"/>
          <c:w val="0.88035233815668335"/>
          <c:h val="5.0904302491198837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dirty="0"/>
              <a:t>Devoluciones: 2020 - 2021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6583083941"/>
          <c:y val="0.2672957981683981"/>
          <c:w val="0.77181208053691219"/>
          <c:h val="0.539580786300863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A-3D8A-4BEA-BBE4-98FC665A866D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3D8A-4BEA-BBE4-98FC665A866D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3D8A-4BEA-BBE4-98FC665A866D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2AF9-4A16-9E9B-C86FA8F3E410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FD1C-4745-87B4-12FC0A53CC6E}"/>
              </c:ext>
            </c:extLst>
          </c:dPt>
          <c:dPt>
            <c:idx val="1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2-3D8A-4BEA-BBE4-98FC665A866D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3D8A-4BEA-BBE4-98FC665A866D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3D8A-4BEA-BBE4-98FC665A866D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3D8A-4BEA-BBE4-98FC665A866D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3D8A-4BEA-BBE4-98FC665A866D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3D8A-4BEA-BBE4-98FC665A866D}"/>
              </c:ext>
            </c:extLst>
          </c:dPt>
          <c:dPt>
            <c:idx val="18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 w="6350" cap="flat" cmpd="sng" algn="ctr">
                <a:solidFill>
                  <a:schemeClr val="bg1">
                    <a:lumMod val="9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9-3D8A-4BEA-BBE4-98FC665A866D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3D8A-4BEA-BBE4-98FC665A866D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432B-449A-A4E1-D89534298841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2AF9-4A16-9E9B-C86FA8F3E410}"/>
              </c:ext>
            </c:extLst>
          </c:dPt>
          <c:dPt>
            <c:idx val="2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1-FD1C-4745-87B4-12FC0A53CC6E}"/>
              </c:ext>
            </c:extLst>
          </c:dPt>
          <c:dLbls>
            <c:dLbl>
              <c:idx val="0"/>
              <c:layout>
                <c:manualLayout>
                  <c:x val="0"/>
                  <c:y val="-0.1307401103069804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D8A-4BEA-BBE4-98FC665A866D}"/>
                </c:ext>
              </c:extLst>
            </c:dLbl>
            <c:dLbl>
              <c:idx val="1"/>
              <c:layout>
                <c:manualLayout>
                  <c:x val="0"/>
                  <c:y val="-0.1517098368195738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D8A-4BEA-BBE4-98FC665A866D}"/>
                </c:ext>
              </c:extLst>
            </c:dLbl>
            <c:dLbl>
              <c:idx val="2"/>
              <c:layout>
                <c:manualLayout>
                  <c:x val="3.5460992907801092E-3"/>
                  <c:y val="-0.2059737165904686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D8A-4BEA-BBE4-98FC665A866D}"/>
                </c:ext>
              </c:extLst>
            </c:dLbl>
            <c:dLbl>
              <c:idx val="7"/>
              <c:layout>
                <c:manualLayout>
                  <c:x val="0"/>
                  <c:y val="-0.2287816307035509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D8A-4BEA-BBE4-98FC665A866D}"/>
                </c:ext>
              </c:extLst>
            </c:dLbl>
            <c:dLbl>
              <c:idx val="8"/>
              <c:layout>
                <c:manualLayout>
                  <c:x val="-6.50110693175489E-17"/>
                  <c:y val="-0.1874290925816000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D8A-4BEA-BBE4-98FC665A866D}"/>
                </c:ext>
              </c:extLst>
            </c:dLbl>
            <c:dLbl>
              <c:idx val="11"/>
              <c:layout>
                <c:manualLayout>
                  <c:x val="0"/>
                  <c:y val="-0.1162056128405816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3D8A-4BEA-BBE4-98FC665A866D}"/>
                </c:ext>
              </c:extLst>
            </c:dLbl>
            <c:dLbl>
              <c:idx val="12"/>
              <c:layout>
                <c:manualLayout>
                  <c:x val="3.5460992907801418E-3"/>
                  <c:y val="-0.1041233425452372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D8A-4BEA-BBE4-98FC665A866D}"/>
                </c:ext>
              </c:extLst>
            </c:dLbl>
            <c:dLbl>
              <c:idx val="15"/>
              <c:layout>
                <c:manualLayout>
                  <c:x val="0"/>
                  <c:y val="-0.1162075783961853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D8A-4BEA-BBE4-98FC665A866D}"/>
                </c:ext>
              </c:extLst>
            </c:dLbl>
            <c:dLbl>
              <c:idx val="16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3D8A-4BEA-BBE4-98FC665A866D}"/>
                </c:ext>
              </c:extLst>
            </c:dLbl>
            <c:dLbl>
              <c:idx val="17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3D8A-4BEA-BBE4-98FC665A866D}"/>
                </c:ext>
              </c:extLst>
            </c:dLbl>
            <c:dLbl>
              <c:idx val="18"/>
              <c:layout>
                <c:manualLayout>
                  <c:x val="0"/>
                  <c:y val="-0.1917792602434930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D8A-4BEA-BBE4-98FC665A866D}"/>
                </c:ext>
              </c:extLst>
            </c:dLbl>
            <c:dLbl>
              <c:idx val="2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C-432B-449A-A4E1-D89534298841}"/>
                </c:ext>
              </c:extLst>
            </c:dLbl>
            <c:dLbl>
              <c:idx val="21"/>
              <c:layout>
                <c:manualLayout>
                  <c:x val="-1.3529979001881025E-16"/>
                  <c:y val="-0.2481329187321380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AF9-4A16-9E9B-C86FA8F3E410}"/>
                </c:ext>
              </c:extLst>
            </c:dLbl>
            <c:dLbl>
              <c:idx val="22"/>
              <c:layout>
                <c:manualLayout>
                  <c:x val="0"/>
                  <c:y val="-0.2197255298155129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D1C-4745-87B4-12FC0A53CC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Hoja1!$A$2:$A$26</c:f>
              <c:strCache>
                <c:ptCount val="13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</c:strCache>
            </c:strRef>
          </c:cat>
          <c:val>
            <c:numRef>
              <c:f>Hoja1!$B$2:$B$26</c:f>
              <c:numCache>
                <c:formatCode>_ * #,##0_ ;_ * \-#,##0_ ;_ * "-"??_ ;_ @_ </c:formatCode>
                <c:ptCount val="13"/>
                <c:pt idx="0">
                  <c:v>1346.47012793</c:v>
                </c:pt>
                <c:pt idx="1">
                  <c:v>1510.6560846499999</c:v>
                </c:pt>
                <c:pt idx="2">
                  <c:v>1429.9930229399999</c:v>
                </c:pt>
                <c:pt idx="3">
                  <c:v>1399.0415506300001</c:v>
                </c:pt>
                <c:pt idx="4">
                  <c:v>1057.4114015299999</c:v>
                </c:pt>
                <c:pt idx="5">
                  <c:v>1374.33047263</c:v>
                </c:pt>
                <c:pt idx="6">
                  <c:v>1342</c:v>
                </c:pt>
                <c:pt idx="7">
                  <c:v>1353</c:v>
                </c:pt>
                <c:pt idx="8">
                  <c:v>1551</c:v>
                </c:pt>
                <c:pt idx="9">
                  <c:v>1615.4451047699999</c:v>
                </c:pt>
                <c:pt idx="10">
                  <c:v>1555</c:v>
                </c:pt>
                <c:pt idx="11">
                  <c:v>1644.53668397555</c:v>
                </c:pt>
                <c:pt idx="12">
                  <c:v>1371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3D8A-4BEA-BBE4-98FC665A86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8777216"/>
        <c:axId val="148852736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2"/>
              <c:layout>
                <c:manualLayout>
                  <c:x val="-5.0665103032333694E-2"/>
                  <c:y val="-2.29529721166282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3D8A-4BEA-BBE4-98FC665A866D}"/>
                </c:ext>
              </c:extLst>
            </c:dLbl>
            <c:dLbl>
              <c:idx val="4"/>
              <c:layout>
                <c:manualLayout>
                  <c:x val="-6.1447249905569955E-2"/>
                  <c:y val="4.6942185147475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3D8A-4BEA-BBE4-98FC665A866D}"/>
                </c:ext>
              </c:extLst>
            </c:dLbl>
            <c:dLbl>
              <c:idx val="5"/>
              <c:layout>
                <c:manualLayout>
                  <c:x val="-5.5581253450329847E-2"/>
                  <c:y val="-3.7930505816079034E-2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3D8A-4BEA-BBE4-98FC665A866D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3-3D8A-4BEA-BBE4-98FC665A866D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4-3D8A-4BEA-BBE4-98FC665A866D}"/>
                </c:ext>
              </c:extLst>
            </c:dLbl>
            <c:dLbl>
              <c:idx val="12"/>
              <c:layout>
                <c:manualLayout>
                  <c:x val="-3.9363686550251333E-2"/>
                  <c:y val="2.20942474401327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3636-49C3-9874-0CE8727C3B67}"/>
                </c:ext>
              </c:extLst>
            </c:dLbl>
            <c:dLbl>
              <c:idx val="14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3D8A-4BEA-BBE4-98FC665A866D}"/>
                </c:ext>
              </c:extLst>
            </c:dLbl>
            <c:dLbl>
              <c:idx val="2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D-AB6F-4E54-831B-13A4BAEBE7AD}"/>
                </c:ext>
              </c:extLst>
            </c:dLbl>
            <c:dLbl>
              <c:idx val="22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2-FD1C-4745-87B4-12FC0A53CC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Hoja1!$A$2:$A$26</c:f>
              <c:strCache>
                <c:ptCount val="13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</c:strCache>
            </c:strRef>
          </c:cat>
          <c:val>
            <c:numRef>
              <c:f>Hoja1!$C$2:$C$26</c:f>
              <c:numCache>
                <c:formatCode>0.0</c:formatCode>
                <c:ptCount val="13"/>
                <c:pt idx="0">
                  <c:v>-2.7391472584362031</c:v>
                </c:pt>
                <c:pt idx="1">
                  <c:v>5.6498778983682607</c:v>
                </c:pt>
                <c:pt idx="2">
                  <c:v>-6.9517224965093938</c:v>
                </c:pt>
                <c:pt idx="3">
                  <c:v>-12.169631818476311</c:v>
                </c:pt>
                <c:pt idx="4">
                  <c:v>-26.498905086769597</c:v>
                </c:pt>
                <c:pt idx="5">
                  <c:v>-8.418581790484259</c:v>
                </c:pt>
                <c:pt idx="6">
                  <c:v>-23.9</c:v>
                </c:pt>
                <c:pt idx="7">
                  <c:v>-28.6</c:v>
                </c:pt>
                <c:pt idx="8">
                  <c:v>0.2</c:v>
                </c:pt>
                <c:pt idx="9">
                  <c:v>7.550343342764454</c:v>
                </c:pt>
                <c:pt idx="10">
                  <c:v>11.1</c:v>
                </c:pt>
                <c:pt idx="11">
                  <c:v>18.399999999999999</c:v>
                </c:pt>
                <c:pt idx="12">
                  <c:v>-0.8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16-3D8A-4BEA-BBE4-98FC665A866D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Hoja1!$A$2:$A$26</c:f>
              <c:strCache>
                <c:ptCount val="13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</c:strCache>
            </c:strRef>
          </c:cat>
          <c:val>
            <c:numRef>
              <c:f>Hoja1!$D$2:$D$26</c:f>
              <c:numCache>
                <c:formatCode>General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7-3D8A-4BEA-BBE4-98FC665A86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8854272"/>
        <c:axId val="148855808"/>
      </c:lineChart>
      <c:catAx>
        <c:axId val="148777216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800"/>
            </a:pPr>
            <a:endParaRPr lang="es-PE"/>
          </a:p>
        </c:txPr>
        <c:crossAx val="148852736"/>
        <c:crosses val="autoZero"/>
        <c:auto val="1"/>
        <c:lblAlgn val="ctr"/>
        <c:lblOffset val="100"/>
        <c:noMultiLvlLbl val="1"/>
      </c:catAx>
      <c:valAx>
        <c:axId val="148852736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800"/>
            </a:pPr>
            <a:endParaRPr lang="es-PE"/>
          </a:p>
        </c:txPr>
        <c:crossAx val="148777216"/>
        <c:crosses val="autoZero"/>
        <c:crossBetween val="between"/>
      </c:valAx>
      <c:catAx>
        <c:axId val="1488542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8855808"/>
        <c:crosses val="autoZero"/>
        <c:auto val="1"/>
        <c:lblAlgn val="ctr"/>
        <c:lblOffset val="100"/>
        <c:noMultiLvlLbl val="1"/>
      </c:catAx>
      <c:valAx>
        <c:axId val="148855808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accent5"/>
                </a:solidFill>
              </a:defRPr>
            </a:pPr>
            <a:endParaRPr lang="es-PE"/>
          </a:p>
        </c:txPr>
        <c:crossAx val="148854272"/>
        <c:crosses val="max"/>
        <c:crossBetween val="between"/>
      </c:valAx>
      <c:spPr>
        <a:noFill/>
        <a:ln w="22874">
          <a:noFill/>
        </a:ln>
      </c:spPr>
    </c:plotArea>
    <c:legend>
      <c:legendPos val="b"/>
      <c:layout>
        <c:manualLayout>
          <c:xMode val="edge"/>
          <c:yMode val="edge"/>
          <c:x val="0.17993171978963884"/>
          <c:y val="0.91414806923473058"/>
          <c:w val="0.6498556430446194"/>
          <c:h val="5.0904352133217499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05B6E-43DD-4FD2-9485-B9BD1A08C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Sanchez Vecorena Jorge Luis</dc:creator>
  <cp:lastModifiedBy>Manzaneda Miranda Gardy Raul</cp:lastModifiedBy>
  <cp:revision>4</cp:revision>
  <cp:lastPrinted>2020-12-10T14:04:00Z</cp:lastPrinted>
  <dcterms:created xsi:type="dcterms:W3CDTF">2021-02-08T20:50:00Z</dcterms:created>
  <dcterms:modified xsi:type="dcterms:W3CDTF">2021-02-12T14:17:00Z</dcterms:modified>
</cp:coreProperties>
</file>