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DD78" w14:textId="77777777" w:rsidR="00A21E74" w:rsidRDefault="00A21E74" w:rsidP="00A21E74">
      <w:pPr>
        <w:spacing w:after="0"/>
        <w:ind w:left="708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A21E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A21E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A21E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058</w:t>
      </w:r>
    </w:p>
    <w:p w14:paraId="583FB97B" w14:textId="77777777" w:rsidR="00A21E74" w:rsidRPr="00A21E74" w:rsidRDefault="00A21E74" w:rsidP="00A21E74">
      <w:pPr>
        <w:spacing w:after="0"/>
        <w:ind w:left="708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5F3DBF8" w14:textId="79134624" w:rsidR="000E318A" w:rsidRDefault="000E318A" w:rsidP="000E318A">
      <w:pPr>
        <w:spacing w:after="0"/>
        <w:ind w:left="708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INSCRIPCION DE PLATAFORMAS DIGITALES EN EL RUC PERMITIÓ RECAUDAR MAS DE S/ 388 MILLONES</w:t>
      </w:r>
    </w:p>
    <w:p w14:paraId="55662505" w14:textId="7A24379C" w:rsidR="000E318A" w:rsidRDefault="001F5C79" w:rsidP="00987BED">
      <w:pPr>
        <w:spacing w:after="0"/>
        <w:ind w:left="708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1F5C7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</w:p>
    <w:p w14:paraId="48883697" w14:textId="18BED34C" w:rsidR="00217F6A" w:rsidRDefault="00F65DC8" w:rsidP="00EB687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Tik Tok,</w:t>
      </w:r>
      <w:r w:rsidR="00D944EC">
        <w:rPr>
          <w:rFonts w:ascii="Arial" w:hAnsi="Arial" w:cs="Arial"/>
          <w:b/>
          <w:bCs/>
          <w:i/>
          <w:iCs/>
          <w:lang w:val="es-ES"/>
        </w:rPr>
        <w:t xml:space="preserve"> </w:t>
      </w:r>
      <w:r w:rsidR="008C4C2D">
        <w:rPr>
          <w:rFonts w:ascii="Arial" w:hAnsi="Arial" w:cs="Arial"/>
          <w:b/>
          <w:bCs/>
          <w:i/>
          <w:iCs/>
          <w:lang w:val="es-ES"/>
        </w:rPr>
        <w:t xml:space="preserve">Netflix, </w:t>
      </w:r>
      <w:proofErr w:type="spellStart"/>
      <w:r w:rsidR="00D944EC">
        <w:rPr>
          <w:rFonts w:ascii="Arial" w:hAnsi="Arial" w:cs="Arial"/>
          <w:b/>
          <w:bCs/>
          <w:i/>
          <w:iCs/>
          <w:lang w:val="es-ES"/>
        </w:rPr>
        <w:t>Only</w:t>
      </w:r>
      <w:proofErr w:type="spellEnd"/>
      <w:r w:rsidR="00D944EC">
        <w:rPr>
          <w:rFonts w:ascii="Arial" w:hAnsi="Arial" w:cs="Arial"/>
          <w:b/>
          <w:bCs/>
          <w:i/>
          <w:iCs/>
          <w:lang w:val="es-ES"/>
        </w:rPr>
        <w:t xml:space="preserve"> Fans</w:t>
      </w:r>
      <w:r>
        <w:rPr>
          <w:rFonts w:ascii="Arial" w:hAnsi="Arial" w:cs="Arial"/>
          <w:b/>
          <w:bCs/>
          <w:i/>
          <w:iCs/>
          <w:lang w:val="es-ES"/>
        </w:rPr>
        <w:t xml:space="preserve">, </w:t>
      </w:r>
      <w:r w:rsidR="000E318A">
        <w:rPr>
          <w:rFonts w:ascii="Arial" w:hAnsi="Arial" w:cs="Arial"/>
          <w:b/>
          <w:bCs/>
          <w:i/>
          <w:iCs/>
          <w:lang w:val="es-ES"/>
        </w:rPr>
        <w:t xml:space="preserve">Airbnb, </w:t>
      </w:r>
      <w:r>
        <w:rPr>
          <w:rFonts w:ascii="Arial" w:hAnsi="Arial" w:cs="Arial"/>
          <w:b/>
          <w:bCs/>
          <w:i/>
          <w:iCs/>
          <w:lang w:val="es-ES"/>
        </w:rPr>
        <w:t>Tinder</w:t>
      </w:r>
      <w:r w:rsidR="0067655D">
        <w:rPr>
          <w:rFonts w:ascii="Arial" w:hAnsi="Arial" w:cs="Arial"/>
          <w:b/>
          <w:bCs/>
          <w:i/>
          <w:iCs/>
          <w:lang w:val="es-ES"/>
        </w:rPr>
        <w:t xml:space="preserve">, </w:t>
      </w:r>
      <w:proofErr w:type="spellStart"/>
      <w:r w:rsidR="0067655D">
        <w:rPr>
          <w:rFonts w:ascii="Arial" w:hAnsi="Arial" w:cs="Arial"/>
          <w:b/>
          <w:bCs/>
          <w:i/>
          <w:iCs/>
          <w:lang w:val="es-ES"/>
        </w:rPr>
        <w:t>Booking</w:t>
      </w:r>
      <w:proofErr w:type="spellEnd"/>
      <w:r w:rsidR="008C4C2D">
        <w:rPr>
          <w:rFonts w:ascii="Arial" w:hAnsi="Arial" w:cs="Arial"/>
          <w:b/>
          <w:bCs/>
          <w:i/>
          <w:iCs/>
          <w:lang w:val="es-ES"/>
        </w:rPr>
        <w:t>,</w:t>
      </w:r>
      <w:r>
        <w:rPr>
          <w:rFonts w:ascii="Arial" w:hAnsi="Arial" w:cs="Arial"/>
          <w:b/>
          <w:bCs/>
          <w:i/>
          <w:iCs/>
          <w:lang w:val="es-ES"/>
        </w:rPr>
        <w:t xml:space="preserve"> </w:t>
      </w:r>
      <w:r w:rsidR="000E318A">
        <w:rPr>
          <w:rFonts w:ascii="Arial" w:hAnsi="Arial" w:cs="Arial"/>
          <w:b/>
          <w:bCs/>
          <w:i/>
          <w:iCs/>
          <w:lang w:val="es-ES"/>
        </w:rPr>
        <w:t xml:space="preserve">figuran entre las más de 100 </w:t>
      </w:r>
      <w:r w:rsidR="005B11DC">
        <w:rPr>
          <w:rFonts w:ascii="Arial" w:hAnsi="Arial" w:cs="Arial"/>
          <w:b/>
          <w:bCs/>
          <w:i/>
          <w:iCs/>
          <w:lang w:val="es-ES"/>
        </w:rPr>
        <w:t xml:space="preserve">plataformas </w:t>
      </w:r>
      <w:r w:rsidR="00D944EC">
        <w:rPr>
          <w:rFonts w:ascii="Arial" w:hAnsi="Arial" w:cs="Arial"/>
          <w:b/>
          <w:bCs/>
          <w:i/>
          <w:iCs/>
          <w:lang w:val="es-ES"/>
        </w:rPr>
        <w:t>inscritas.</w:t>
      </w:r>
    </w:p>
    <w:p w14:paraId="2B661DD2" w14:textId="77777777" w:rsidR="00EB6875" w:rsidRPr="00EB6875" w:rsidRDefault="00EB6875" w:rsidP="00EB6875">
      <w:pPr>
        <w:pStyle w:val="Prrafodelista"/>
        <w:spacing w:after="0"/>
        <w:rPr>
          <w:rFonts w:ascii="Arial" w:hAnsi="Arial" w:cs="Arial"/>
          <w:b/>
          <w:bCs/>
          <w:i/>
          <w:iCs/>
          <w:sz w:val="8"/>
          <w:szCs w:val="8"/>
          <w:lang w:val="es-ES"/>
        </w:rPr>
      </w:pPr>
    </w:p>
    <w:p w14:paraId="2CA32941" w14:textId="289DE837" w:rsidR="00217F6A" w:rsidRPr="00801A01" w:rsidRDefault="00217F6A" w:rsidP="001F5C79">
      <w:pPr>
        <w:pStyle w:val="Prrafodelista"/>
        <w:spacing w:after="0"/>
        <w:jc w:val="both"/>
        <w:rPr>
          <w:rFonts w:ascii="Arial" w:hAnsi="Arial" w:cs="Arial"/>
          <w:b/>
          <w:bCs/>
          <w:i/>
          <w:iCs/>
          <w:lang w:val="es-ES"/>
        </w:rPr>
      </w:pPr>
    </w:p>
    <w:p w14:paraId="5AE4383D" w14:textId="05E19593" w:rsidR="00217F6A" w:rsidRPr="00217F6A" w:rsidRDefault="0067655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Desde que en d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>iciembre pasado se inició la aplicación del IGV a los servicios digitales</w:t>
      </w:r>
      <w:r w:rsidR="00F65DC8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por </w:t>
      </w:r>
      <w:r w:rsidR="005E4F80">
        <w:rPr>
          <w:rFonts w:ascii="Arial" w:eastAsia="Times New Roman" w:hAnsi="Arial" w:cs="Arial"/>
          <w:color w:val="222222"/>
          <w:lang w:eastAsia="es-PE"/>
        </w:rPr>
        <w:t>I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>nternet</w:t>
      </w:r>
      <w:r w:rsidR="005E4F80">
        <w:rPr>
          <w:rFonts w:ascii="Arial" w:eastAsia="Times New Roman" w:hAnsi="Arial" w:cs="Arial"/>
          <w:color w:val="222222"/>
          <w:lang w:eastAsia="es-PE"/>
        </w:rPr>
        <w:t>,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brindados por empresas extranjeras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se ha </w:t>
      </w:r>
      <w:r>
        <w:rPr>
          <w:rFonts w:ascii="Arial" w:eastAsia="Times New Roman" w:hAnsi="Arial" w:cs="Arial"/>
          <w:color w:val="222222"/>
          <w:lang w:eastAsia="es-PE"/>
        </w:rPr>
        <w:t xml:space="preserve">logrado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la inscripción en el Registro Único de Contribuyentes (RUC) de </w:t>
      </w:r>
      <w:r w:rsidR="005C1E59">
        <w:rPr>
          <w:rFonts w:ascii="Arial" w:eastAsia="Times New Roman" w:hAnsi="Arial" w:cs="Arial"/>
          <w:color w:val="222222"/>
          <w:lang w:eastAsia="es-PE"/>
        </w:rPr>
        <w:t xml:space="preserve">más de </w:t>
      </w:r>
      <w:r>
        <w:rPr>
          <w:rFonts w:ascii="Arial" w:eastAsia="Times New Roman" w:hAnsi="Arial" w:cs="Arial"/>
          <w:color w:val="222222"/>
          <w:lang w:eastAsia="es-PE"/>
        </w:rPr>
        <w:t>un centenar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de estas plataformas</w:t>
      </w:r>
      <w:r w:rsidR="009D3952">
        <w:rPr>
          <w:rFonts w:ascii="Arial" w:eastAsia="Times New Roman" w:hAnsi="Arial" w:cs="Arial"/>
          <w:color w:val="222222"/>
          <w:lang w:eastAsia="es-PE"/>
        </w:rPr>
        <w:t>,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8C4C2D">
        <w:rPr>
          <w:rFonts w:ascii="Arial" w:eastAsia="Times New Roman" w:hAnsi="Arial" w:cs="Arial"/>
          <w:color w:val="222222"/>
          <w:lang w:eastAsia="es-PE"/>
        </w:rPr>
        <w:t>que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representan </w:t>
      </w:r>
      <w:r w:rsidR="00EB6875">
        <w:rPr>
          <w:rFonts w:ascii="Arial" w:eastAsia="Times New Roman" w:hAnsi="Arial" w:cs="Arial"/>
          <w:color w:val="222222"/>
          <w:lang w:eastAsia="es-PE"/>
        </w:rPr>
        <w:t xml:space="preserve">más del </w:t>
      </w:r>
      <w:r w:rsidR="00992BB1" w:rsidRPr="00992BB1">
        <w:rPr>
          <w:rFonts w:ascii="Arial" w:eastAsia="Times New Roman" w:hAnsi="Arial" w:cs="Arial"/>
          <w:color w:val="222222"/>
          <w:lang w:eastAsia="es-PE"/>
        </w:rPr>
        <w:t>80% de este mercado en el Perú</w:t>
      </w:r>
      <w:r w:rsidR="00D944EC">
        <w:rPr>
          <w:rFonts w:ascii="Arial" w:eastAsia="Times New Roman" w:hAnsi="Arial" w:cs="Arial"/>
          <w:color w:val="222222"/>
          <w:lang w:eastAsia="es-PE"/>
        </w:rPr>
        <w:t>.</w:t>
      </w:r>
    </w:p>
    <w:p w14:paraId="4D05A07F" w14:textId="1455F4B5" w:rsidR="00A34C3F" w:rsidRPr="00217F6A" w:rsidRDefault="00A34C3F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BFC9FDF" w14:textId="5F5BFDD6" w:rsidR="0067655D" w:rsidRDefault="0067655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Con </w:t>
      </w:r>
      <w:r w:rsidRPr="00217F6A">
        <w:rPr>
          <w:rFonts w:ascii="Arial" w:eastAsia="Times New Roman" w:hAnsi="Arial" w:cs="Arial"/>
          <w:color w:val="222222"/>
          <w:lang w:eastAsia="es-PE"/>
        </w:rPr>
        <w:t xml:space="preserve">la aplicación del IGV a los servicios digitales, </w:t>
      </w:r>
      <w:r>
        <w:rPr>
          <w:rFonts w:ascii="Arial" w:eastAsia="Times New Roman" w:hAnsi="Arial" w:cs="Arial"/>
          <w:color w:val="222222"/>
          <w:lang w:eastAsia="es-PE"/>
        </w:rPr>
        <w:t xml:space="preserve">el impuesto establecido a las plataformas asciende a más de S/ </w:t>
      </w:r>
      <w:r w:rsidR="005C1E59">
        <w:rPr>
          <w:rFonts w:ascii="Arial" w:eastAsia="Times New Roman" w:hAnsi="Arial" w:cs="Arial"/>
          <w:color w:val="222222"/>
          <w:lang w:eastAsia="es-PE"/>
        </w:rPr>
        <w:t>388</w:t>
      </w:r>
      <w:r>
        <w:rPr>
          <w:rFonts w:ascii="Arial" w:eastAsia="Times New Roman" w:hAnsi="Arial" w:cs="Arial"/>
          <w:color w:val="222222"/>
          <w:lang w:eastAsia="es-PE"/>
        </w:rPr>
        <w:t xml:space="preserve"> millones desde que se empezó a recaudar en enero del presente año.</w:t>
      </w:r>
    </w:p>
    <w:p w14:paraId="12B54839" w14:textId="77777777" w:rsidR="0067655D" w:rsidRDefault="0067655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77CD8B9" w14:textId="6A190F1D" w:rsidR="00217F6A" w:rsidRPr="00217F6A" w:rsidRDefault="0067655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A </w:t>
      </w:r>
      <w:r w:rsidR="005C1E59">
        <w:rPr>
          <w:rFonts w:ascii="Arial" w:eastAsia="Times New Roman" w:hAnsi="Arial" w:cs="Arial"/>
          <w:color w:val="222222"/>
          <w:lang w:eastAsia="es-PE"/>
        </w:rPr>
        <w:t>agosto</w:t>
      </w:r>
      <w:r w:rsidR="009D3952">
        <w:rPr>
          <w:rFonts w:ascii="Arial" w:eastAsia="Times New Roman" w:hAnsi="Arial" w:cs="Arial"/>
          <w:color w:val="222222"/>
          <w:lang w:eastAsia="es-PE"/>
        </w:rPr>
        <w:t xml:space="preserve"> de 2025</w:t>
      </w:r>
      <w:r w:rsidR="008B4CDB">
        <w:rPr>
          <w:rFonts w:ascii="Arial" w:eastAsia="Times New Roman" w:hAnsi="Arial" w:cs="Arial"/>
          <w:color w:val="222222"/>
          <w:lang w:eastAsia="es-PE"/>
        </w:rPr>
        <w:t xml:space="preserve">, </w:t>
      </w:r>
      <w:r>
        <w:rPr>
          <w:rFonts w:ascii="Arial" w:eastAsia="Times New Roman" w:hAnsi="Arial" w:cs="Arial"/>
          <w:color w:val="222222"/>
          <w:lang w:eastAsia="es-PE"/>
        </w:rPr>
        <w:t xml:space="preserve">se ha logrado la inscripción </w:t>
      </w:r>
      <w:r w:rsidR="008B4CDB">
        <w:rPr>
          <w:rFonts w:ascii="Arial" w:eastAsia="Times New Roman" w:hAnsi="Arial" w:cs="Arial"/>
          <w:color w:val="222222"/>
          <w:lang w:eastAsia="es-PE"/>
        </w:rPr>
        <w:t>de</w:t>
      </w:r>
      <w:r w:rsidR="00A34C3F">
        <w:rPr>
          <w:rFonts w:ascii="Arial" w:eastAsia="Times New Roman" w:hAnsi="Arial" w:cs="Arial"/>
          <w:color w:val="222222"/>
          <w:lang w:eastAsia="es-PE"/>
        </w:rPr>
        <w:t xml:space="preserve"> plataformas como</w:t>
      </w:r>
      <w:r w:rsidR="009D3952">
        <w:rPr>
          <w:rFonts w:ascii="Arial" w:eastAsia="Times New Roman" w:hAnsi="Arial" w:cs="Arial"/>
          <w:color w:val="222222"/>
          <w:lang w:eastAsia="es-PE"/>
        </w:rPr>
        <w:t xml:space="preserve">: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>Netflix, Apple, TikTok, Facebook, Disney,</w:t>
      </w:r>
      <w:r w:rsidR="00D944EC">
        <w:rPr>
          <w:rFonts w:ascii="Arial" w:eastAsia="Times New Roman" w:hAnsi="Arial" w:cs="Arial"/>
          <w:color w:val="222222"/>
          <w:lang w:eastAsia="es-PE"/>
        </w:rPr>
        <w:t xml:space="preserve"> Warner</w:t>
      </w:r>
      <w:r w:rsidR="008B4CDB">
        <w:rPr>
          <w:rFonts w:ascii="Arial" w:eastAsia="Times New Roman" w:hAnsi="Arial" w:cs="Arial"/>
          <w:color w:val="222222"/>
          <w:lang w:eastAsia="es-PE"/>
        </w:rPr>
        <w:t>,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Linkedin, Amazon, Spotify, Google, </w:t>
      </w:r>
      <w:proofErr w:type="spellStart"/>
      <w:r w:rsidR="008B4CDB">
        <w:rPr>
          <w:rFonts w:ascii="Arial" w:eastAsia="Times New Roman" w:hAnsi="Arial" w:cs="Arial"/>
          <w:color w:val="222222"/>
          <w:lang w:eastAsia="es-PE"/>
        </w:rPr>
        <w:t>Epic</w:t>
      </w:r>
      <w:proofErr w:type="spellEnd"/>
      <w:r w:rsidR="008B4CDB">
        <w:rPr>
          <w:rFonts w:ascii="Arial" w:eastAsia="Times New Roman" w:hAnsi="Arial" w:cs="Arial"/>
          <w:color w:val="222222"/>
          <w:lang w:eastAsia="es-PE"/>
        </w:rPr>
        <w:t xml:space="preserve"> </w:t>
      </w:r>
      <w:proofErr w:type="spellStart"/>
      <w:r w:rsidR="008B4CDB">
        <w:rPr>
          <w:rFonts w:ascii="Arial" w:eastAsia="Times New Roman" w:hAnsi="Arial" w:cs="Arial"/>
          <w:color w:val="222222"/>
          <w:lang w:eastAsia="es-PE"/>
        </w:rPr>
        <w:t>Games</w:t>
      </w:r>
      <w:proofErr w:type="spellEnd"/>
      <w:r w:rsidR="008B4CDB">
        <w:rPr>
          <w:rFonts w:ascii="Arial" w:eastAsia="Times New Roman" w:hAnsi="Arial" w:cs="Arial"/>
          <w:color w:val="222222"/>
          <w:lang w:eastAsia="es-PE"/>
        </w:rPr>
        <w:t xml:space="preserve">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Twitch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Nintendo, Sony, Bloomberg,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Yango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8B4CDB">
        <w:rPr>
          <w:rFonts w:ascii="Arial" w:eastAsia="Times New Roman" w:hAnsi="Arial" w:cs="Arial"/>
          <w:color w:val="222222"/>
          <w:lang w:eastAsia="es-PE"/>
        </w:rPr>
        <w:t xml:space="preserve">Didi,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Ebay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Mcafee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Canva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Fantiz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Roblox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Samsung, Google, </w:t>
      </w:r>
      <w:proofErr w:type="spellStart"/>
      <w:r w:rsidR="00217F6A" w:rsidRPr="00217F6A">
        <w:rPr>
          <w:rFonts w:ascii="Arial" w:eastAsia="Times New Roman" w:hAnsi="Arial" w:cs="Arial"/>
          <w:color w:val="222222"/>
          <w:lang w:eastAsia="es-PE"/>
        </w:rPr>
        <w:t>Booking</w:t>
      </w:r>
      <w:proofErr w:type="spellEnd"/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, Microsoft, Tinder, </w:t>
      </w:r>
      <w:proofErr w:type="gramStart"/>
      <w:r w:rsidR="008B4CDB">
        <w:rPr>
          <w:rFonts w:ascii="Arial" w:eastAsia="Times New Roman" w:hAnsi="Arial" w:cs="Arial"/>
          <w:color w:val="222222"/>
          <w:lang w:eastAsia="es-PE"/>
        </w:rPr>
        <w:t>Zoom</w:t>
      </w:r>
      <w:proofErr w:type="gramEnd"/>
      <w:r w:rsidR="008B4CDB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5C1E59">
        <w:rPr>
          <w:rFonts w:ascii="Arial" w:eastAsia="Times New Roman" w:hAnsi="Arial" w:cs="Arial"/>
          <w:color w:val="222222"/>
          <w:lang w:eastAsia="es-PE"/>
        </w:rPr>
        <w:t xml:space="preserve">Airbnb, </w:t>
      </w:r>
      <w:proofErr w:type="spellStart"/>
      <w:r w:rsidR="005C1E59">
        <w:rPr>
          <w:rFonts w:ascii="Arial" w:eastAsia="Times New Roman" w:hAnsi="Arial" w:cs="Arial"/>
          <w:color w:val="222222"/>
          <w:lang w:eastAsia="es-PE"/>
        </w:rPr>
        <w:t>OnlyFans</w:t>
      </w:r>
      <w:proofErr w:type="spellEnd"/>
      <w:r w:rsidR="005C1E59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>entre otras</w:t>
      </w:r>
    </w:p>
    <w:p w14:paraId="6B931E87" w14:textId="77777777" w:rsidR="00217F6A" w:rsidRPr="00217F6A" w:rsidRDefault="00217F6A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EE95A64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9F4847">
        <w:rPr>
          <w:rFonts w:ascii="Arial" w:eastAsia="Times New Roman" w:hAnsi="Arial" w:cs="Arial"/>
          <w:color w:val="222222"/>
          <w:lang w:eastAsia="es-PE"/>
        </w:rPr>
        <w:t xml:space="preserve">De esta forma, se busca equiparar las condiciones fiscales en las que compiten proveedores nacionales frente a los extranjeros, al aplicar </w:t>
      </w:r>
      <w:r>
        <w:rPr>
          <w:rFonts w:ascii="Arial" w:eastAsia="Times New Roman" w:hAnsi="Arial" w:cs="Arial"/>
          <w:color w:val="222222"/>
          <w:lang w:eastAsia="es-PE"/>
        </w:rPr>
        <w:t>la misma carga fiscal d</w:t>
      </w:r>
      <w:r w:rsidRPr="009F4847">
        <w:rPr>
          <w:rFonts w:ascii="Arial" w:eastAsia="Times New Roman" w:hAnsi="Arial" w:cs="Arial"/>
          <w:color w:val="222222"/>
          <w:lang w:eastAsia="es-PE"/>
        </w:rPr>
        <w:t>e IGV en ambos casos.</w:t>
      </w:r>
    </w:p>
    <w:p w14:paraId="0E1F4325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D91875D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Sin embargo, todavía</w:t>
      </w:r>
      <w:r w:rsidRPr="007A1311">
        <w:rPr>
          <w:rFonts w:ascii="Arial" w:eastAsia="Times New Roman" w:hAnsi="Arial" w:cs="Arial"/>
          <w:color w:val="222222"/>
          <w:lang w:eastAsia="es-PE"/>
        </w:rPr>
        <w:t xml:space="preserve"> existen algunas plataformas que, a pesar de brindar servicios digitales en sectores como la intermediación en los servicios de movilidad (aplicativos de servicio de taxi), servicio de generación de contenidos en línea o servicios de compra y venta de criptomonedas, aún no han cumplido con registrarse en el RUC</w:t>
      </w:r>
      <w:r>
        <w:rPr>
          <w:rFonts w:ascii="Arial" w:eastAsia="Times New Roman" w:hAnsi="Arial" w:cs="Arial"/>
          <w:color w:val="222222"/>
          <w:lang w:eastAsia="es-PE"/>
        </w:rPr>
        <w:t xml:space="preserve">. </w:t>
      </w:r>
    </w:p>
    <w:p w14:paraId="01D3EB82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27492DC" w14:textId="678F5C4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Debido a ello, </w:t>
      </w:r>
      <w:r w:rsidRPr="007A1311">
        <w:rPr>
          <w:rFonts w:ascii="Arial" w:eastAsia="Times New Roman" w:hAnsi="Arial" w:cs="Arial"/>
          <w:color w:val="222222"/>
          <w:lang w:eastAsia="es-PE"/>
        </w:rPr>
        <w:t>la SUNAT viene intensificando las acciones de control sobre estas compañías.</w:t>
      </w:r>
    </w:p>
    <w:p w14:paraId="19C67D1E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2ADB9E9" w14:textId="2246676D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L</w:t>
      </w:r>
      <w:r w:rsidRPr="009F4847">
        <w:rPr>
          <w:rFonts w:ascii="Arial" w:eastAsia="Times New Roman" w:hAnsi="Arial" w:cs="Arial"/>
          <w:color w:val="222222"/>
          <w:lang w:eastAsia="es-PE"/>
        </w:rPr>
        <w:t>a aplicación del IGV a los servicios digitales forma parte del proceso de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9F4847">
        <w:rPr>
          <w:rFonts w:ascii="Arial" w:eastAsia="Times New Roman" w:hAnsi="Arial" w:cs="Arial"/>
          <w:color w:val="222222"/>
          <w:lang w:eastAsia="es-PE"/>
        </w:rPr>
        <w:t>adhesión</w:t>
      </w:r>
      <w:r>
        <w:rPr>
          <w:rFonts w:ascii="Arial" w:eastAsia="Times New Roman" w:hAnsi="Arial" w:cs="Arial"/>
          <w:color w:val="222222"/>
          <w:lang w:eastAsia="es-PE"/>
        </w:rPr>
        <w:t xml:space="preserve"> del Perú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, </w:t>
      </w:r>
      <w:r>
        <w:rPr>
          <w:rFonts w:ascii="Arial" w:eastAsia="Times New Roman" w:hAnsi="Arial" w:cs="Arial"/>
          <w:color w:val="222222"/>
          <w:lang w:eastAsia="es-PE"/>
        </w:rPr>
        <w:t xml:space="preserve">a la </w:t>
      </w:r>
      <w:r w:rsidRPr="009F4847">
        <w:rPr>
          <w:rFonts w:ascii="Arial" w:eastAsia="Times New Roman" w:hAnsi="Arial" w:cs="Arial"/>
          <w:color w:val="222222"/>
          <w:lang w:eastAsia="es-PE"/>
        </w:rPr>
        <w:t>Organización para la Cooperación y el Desarrollo Económicos (OCDE</w:t>
      </w:r>
      <w:r>
        <w:rPr>
          <w:rFonts w:ascii="Arial" w:eastAsia="Times New Roman" w:hAnsi="Arial" w:cs="Arial"/>
          <w:color w:val="222222"/>
          <w:lang w:eastAsia="es-PE"/>
        </w:rPr>
        <w:t>)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. </w:t>
      </w:r>
      <w:r>
        <w:rPr>
          <w:rFonts w:ascii="Arial" w:eastAsia="Times New Roman" w:hAnsi="Arial" w:cs="Arial"/>
          <w:color w:val="222222"/>
          <w:lang w:eastAsia="es-PE"/>
        </w:rPr>
        <w:t>Cabe precisar que l</w:t>
      </w:r>
      <w:r w:rsidRPr="009F4847">
        <w:rPr>
          <w:rFonts w:ascii="Arial" w:eastAsia="Times New Roman" w:hAnsi="Arial" w:cs="Arial"/>
          <w:color w:val="222222"/>
          <w:lang w:eastAsia="es-PE"/>
        </w:rPr>
        <w:t>a medida ya se aplica en países como México, Chile, Uruguay, Costa Rica, Paraguay, Colombia, Argentina, Ecuador</w:t>
      </w:r>
      <w:r>
        <w:rPr>
          <w:rFonts w:ascii="Arial" w:eastAsia="Times New Roman" w:hAnsi="Arial" w:cs="Arial"/>
          <w:color w:val="222222"/>
          <w:lang w:eastAsia="es-PE"/>
        </w:rPr>
        <w:t>,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 así como en la Unión Europea.</w:t>
      </w:r>
    </w:p>
    <w:p w14:paraId="64D3ABD8" w14:textId="77777777" w:rsidR="008C4C2D" w:rsidRDefault="008C4C2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A38C194" w14:textId="5996B7F3" w:rsidR="00217F6A" w:rsidRPr="00217F6A" w:rsidRDefault="0067655D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Para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la inscripción de las referidas plataformas digitales, </w:t>
      </w:r>
      <w:r w:rsidR="009F4847">
        <w:rPr>
          <w:rFonts w:ascii="Arial" w:eastAsia="Times New Roman" w:hAnsi="Arial" w:cs="Arial"/>
          <w:color w:val="222222"/>
          <w:lang w:eastAsia="es-PE"/>
        </w:rPr>
        <w:t>no se</w:t>
      </w:r>
      <w:r w:rsidR="008B4CDB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7A1311">
        <w:rPr>
          <w:rFonts w:ascii="Arial" w:eastAsia="Times New Roman" w:hAnsi="Arial" w:cs="Arial"/>
          <w:color w:val="222222"/>
          <w:lang w:eastAsia="es-PE"/>
        </w:rPr>
        <w:t xml:space="preserve">requiere </w:t>
      </w:r>
      <w:r w:rsidR="007A1311" w:rsidRPr="00217F6A">
        <w:rPr>
          <w:rFonts w:ascii="Arial" w:eastAsia="Times New Roman" w:hAnsi="Arial" w:cs="Arial"/>
          <w:color w:val="222222"/>
          <w:lang w:eastAsia="es-PE"/>
        </w:rPr>
        <w:t>fijar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 domicilio fiscal en el Perú, ni designar </w:t>
      </w:r>
      <w:r w:rsidR="008C4C2D">
        <w:rPr>
          <w:rFonts w:ascii="Arial" w:eastAsia="Times New Roman" w:hAnsi="Arial" w:cs="Arial"/>
          <w:color w:val="222222"/>
          <w:lang w:eastAsia="es-PE"/>
        </w:rPr>
        <w:t xml:space="preserve">un 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representante legal con domicilio en el país. </w:t>
      </w:r>
      <w:r w:rsidR="009F4847">
        <w:rPr>
          <w:rFonts w:ascii="Arial" w:eastAsia="Times New Roman" w:hAnsi="Arial" w:cs="Arial"/>
          <w:color w:val="222222"/>
          <w:lang w:eastAsia="es-PE"/>
        </w:rPr>
        <w:t>A</w:t>
      </w:r>
      <w:r w:rsidR="00217F6A" w:rsidRPr="00217F6A">
        <w:rPr>
          <w:rFonts w:ascii="Arial" w:eastAsia="Times New Roman" w:hAnsi="Arial" w:cs="Arial"/>
          <w:color w:val="222222"/>
          <w:lang w:eastAsia="es-PE"/>
        </w:rPr>
        <w:t xml:space="preserve">demás, se permite la actualización de la información registrada en el RUC de manera sencilla, utilizando la Mesa de Partes Virtual de la </w:t>
      </w:r>
      <w:r w:rsidR="005E4F80">
        <w:rPr>
          <w:rFonts w:ascii="Arial" w:eastAsia="Times New Roman" w:hAnsi="Arial" w:cs="Arial"/>
          <w:color w:val="222222"/>
          <w:lang w:eastAsia="es-PE"/>
        </w:rPr>
        <w:t>Administración Tributaria</w:t>
      </w:r>
      <w:r w:rsidR="008B4CDB">
        <w:rPr>
          <w:rFonts w:ascii="Arial" w:eastAsia="Times New Roman" w:hAnsi="Arial" w:cs="Arial"/>
          <w:color w:val="222222"/>
          <w:lang w:eastAsia="es-PE"/>
        </w:rPr>
        <w:t>.</w:t>
      </w:r>
    </w:p>
    <w:p w14:paraId="0B18590D" w14:textId="77777777" w:rsidR="000C238F" w:rsidRDefault="000C238F" w:rsidP="00A34C3F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2D7C8CF" w14:textId="37D54081" w:rsidR="00A34C3F" w:rsidRDefault="00A34C3F" w:rsidP="00A34C3F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lastRenderedPageBreak/>
        <w:t>L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a fecha de inicio de actividades que deben consignar en su RUC debe corresponder al mes </w:t>
      </w:r>
      <w:r>
        <w:rPr>
          <w:rFonts w:ascii="Arial" w:eastAsia="Times New Roman" w:hAnsi="Arial" w:cs="Arial"/>
          <w:color w:val="222222"/>
          <w:lang w:eastAsia="es-PE"/>
        </w:rPr>
        <w:t>desde el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 cual empezaron a brindar servicios digitales o a vender bienes intangibles a personas residentes en Perú, a fin de efectuar los pagos desde dicho periodo. </w:t>
      </w:r>
    </w:p>
    <w:p w14:paraId="5B3FB112" w14:textId="77777777" w:rsidR="00A34C3F" w:rsidRDefault="00A34C3F" w:rsidP="00A34C3F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340DEDD" w14:textId="54CE536E" w:rsidR="00217F6A" w:rsidRDefault="00A34C3F" w:rsidP="00A34C3F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9F4847">
        <w:rPr>
          <w:rFonts w:ascii="Arial" w:eastAsia="Times New Roman" w:hAnsi="Arial" w:cs="Arial"/>
          <w:color w:val="222222"/>
          <w:lang w:eastAsia="es-PE"/>
        </w:rPr>
        <w:t xml:space="preserve">Para </w:t>
      </w:r>
      <w:proofErr w:type="gramStart"/>
      <w:r w:rsidRPr="009F4847">
        <w:rPr>
          <w:rFonts w:ascii="Arial" w:eastAsia="Times New Roman" w:hAnsi="Arial" w:cs="Arial"/>
          <w:color w:val="222222"/>
          <w:lang w:eastAsia="es-PE"/>
        </w:rPr>
        <w:t>mayor información</w:t>
      </w:r>
      <w:proofErr w:type="gramEnd"/>
      <w:r w:rsidRPr="009F4847">
        <w:rPr>
          <w:rFonts w:ascii="Arial" w:eastAsia="Times New Roman" w:hAnsi="Arial" w:cs="Arial"/>
          <w:color w:val="222222"/>
          <w:lang w:eastAsia="es-PE"/>
        </w:rPr>
        <w:t xml:space="preserve"> sobre cómo regularizar estos trámites puede consultar nuestra web</w:t>
      </w:r>
      <w:r w:rsidR="00DE5FFC">
        <w:rPr>
          <w:rFonts w:ascii="Arial" w:eastAsia="Times New Roman" w:hAnsi="Arial" w:cs="Arial"/>
          <w:color w:val="222222"/>
          <w:lang w:eastAsia="es-PE"/>
        </w:rPr>
        <w:t xml:space="preserve">: </w:t>
      </w:r>
      <w:hyperlink r:id="rId8" w:history="1">
        <w:r w:rsidR="00DE5FFC" w:rsidRPr="00DF2B1F">
          <w:rPr>
            <w:rStyle w:val="Hipervnculo"/>
            <w:rFonts w:ascii="Arial" w:eastAsia="Times New Roman" w:hAnsi="Arial" w:cs="Arial"/>
            <w:lang w:eastAsia="es-PE"/>
          </w:rPr>
          <w:t>https://nodomiciliados.sunat.gob.pe/en</w:t>
        </w:r>
      </w:hyperlink>
      <w:r w:rsidR="00DE5FFC">
        <w:rPr>
          <w:rFonts w:ascii="Arial" w:eastAsia="Times New Roman" w:hAnsi="Arial" w:cs="Arial"/>
          <w:color w:val="222222"/>
          <w:lang w:eastAsia="es-PE"/>
        </w:rPr>
        <w:t xml:space="preserve"> o </w:t>
      </w:r>
      <w:r w:rsidRPr="009F4847">
        <w:rPr>
          <w:rFonts w:ascii="Arial" w:eastAsia="Times New Roman" w:hAnsi="Arial" w:cs="Arial"/>
          <w:color w:val="222222"/>
          <w:lang w:eastAsia="es-PE"/>
        </w:rPr>
        <w:t xml:space="preserve">escribir al correo electrónico: </w:t>
      </w:r>
      <w:hyperlink r:id="rId9" w:history="1">
        <w:r w:rsidRPr="009F4847">
          <w:rPr>
            <w:rStyle w:val="Hipervnculo"/>
            <w:rFonts w:ascii="Arial" w:eastAsia="Times New Roman" w:hAnsi="Arial" w:cs="Arial"/>
            <w:lang w:eastAsia="es-PE"/>
          </w:rPr>
          <w:t>inscripcionruc_nd@sunat.gob.pe</w:t>
        </w:r>
      </w:hyperlink>
      <w:r w:rsidRPr="009F4847">
        <w:rPr>
          <w:rFonts w:ascii="Arial" w:eastAsia="Times New Roman" w:hAnsi="Arial" w:cs="Arial"/>
          <w:color w:val="222222"/>
          <w:lang w:eastAsia="es-PE"/>
        </w:rPr>
        <w:t>.</w:t>
      </w:r>
    </w:p>
    <w:p w14:paraId="3C672B27" w14:textId="77777777" w:rsidR="008600CC" w:rsidRDefault="008600CC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B6EFF" w:rsidRDefault="00C32152" w:rsidP="00721B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B6EFF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2D9AA42" w14:textId="425C8095" w:rsidR="00E6615C" w:rsidRPr="00C32152" w:rsidRDefault="00C32152" w:rsidP="00721B86">
      <w:pPr>
        <w:spacing w:after="0"/>
        <w:jc w:val="both"/>
      </w:pPr>
      <w:r w:rsidRPr="00BB6EFF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5033BB">
        <w:rPr>
          <w:rFonts w:ascii="Arial" w:eastAsia="Times New Roman" w:hAnsi="Arial" w:cs="Arial"/>
          <w:color w:val="222222"/>
          <w:lang w:eastAsia="es-PE"/>
        </w:rPr>
        <w:t xml:space="preserve">miércoles 27 </w:t>
      </w:r>
      <w:r w:rsidR="009912FA" w:rsidRPr="00BB6EFF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5C1E59">
        <w:rPr>
          <w:rFonts w:ascii="Arial" w:eastAsia="Times New Roman" w:hAnsi="Arial" w:cs="Arial"/>
          <w:color w:val="222222"/>
          <w:lang w:eastAsia="es-PE"/>
        </w:rPr>
        <w:t>agosto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7F006D" w:rsidRPr="00BB6EFF">
        <w:rPr>
          <w:rFonts w:ascii="Arial" w:eastAsia="Times New Roman" w:hAnsi="Arial" w:cs="Arial"/>
          <w:color w:val="222222"/>
          <w:lang w:eastAsia="es-PE"/>
        </w:rPr>
        <w:t>5</w:t>
      </w:r>
    </w:p>
    <w:sectPr w:rsidR="00E6615C" w:rsidRPr="00C32152" w:rsidSect="008600CC">
      <w:headerReference w:type="default" r:id="rId10"/>
      <w:footerReference w:type="default" r:id="rId11"/>
      <w:pgSz w:w="11906" w:h="16838"/>
      <w:pgMar w:top="1134" w:right="1701" w:bottom="1701" w:left="1701" w:header="28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D610" w14:textId="77777777" w:rsidR="00A971A0" w:rsidRDefault="00A971A0" w:rsidP="00A62652">
      <w:pPr>
        <w:spacing w:after="0" w:line="240" w:lineRule="auto"/>
      </w:pPr>
      <w:r>
        <w:separator/>
      </w:r>
    </w:p>
  </w:endnote>
  <w:endnote w:type="continuationSeparator" w:id="0">
    <w:p w14:paraId="1CB16A36" w14:textId="77777777" w:rsidR="00A971A0" w:rsidRDefault="00A971A0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FC86" w14:textId="77777777" w:rsidR="00A971A0" w:rsidRDefault="00A971A0" w:rsidP="00A62652">
      <w:pPr>
        <w:spacing w:after="0" w:line="240" w:lineRule="auto"/>
      </w:pPr>
      <w:r>
        <w:separator/>
      </w:r>
    </w:p>
  </w:footnote>
  <w:footnote w:type="continuationSeparator" w:id="0">
    <w:p w14:paraId="17D8E054" w14:textId="77777777" w:rsidR="00A971A0" w:rsidRDefault="00A971A0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17" name="Imagen 1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728"/>
    <w:multiLevelType w:val="hybridMultilevel"/>
    <w:tmpl w:val="8B84D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242573">
    <w:abstractNumId w:val="4"/>
  </w:num>
  <w:num w:numId="2" w16cid:durableId="804617069">
    <w:abstractNumId w:val="2"/>
  </w:num>
  <w:num w:numId="3" w16cid:durableId="2070568218">
    <w:abstractNumId w:val="1"/>
  </w:num>
  <w:num w:numId="4" w16cid:durableId="2051607800">
    <w:abstractNumId w:val="3"/>
  </w:num>
  <w:num w:numId="5" w16cid:durableId="291057046">
    <w:abstractNumId w:val="5"/>
  </w:num>
  <w:num w:numId="6" w16cid:durableId="1277640938">
    <w:abstractNumId w:val="6"/>
  </w:num>
  <w:num w:numId="7" w16cid:durableId="60715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265AB"/>
    <w:rsid w:val="00076794"/>
    <w:rsid w:val="000841D4"/>
    <w:rsid w:val="00097D60"/>
    <w:rsid w:val="000A4A90"/>
    <w:rsid w:val="000A7667"/>
    <w:rsid w:val="000B1A9B"/>
    <w:rsid w:val="000C238F"/>
    <w:rsid w:val="000D4D1E"/>
    <w:rsid w:val="000E318A"/>
    <w:rsid w:val="0010189E"/>
    <w:rsid w:val="00113A01"/>
    <w:rsid w:val="0012796C"/>
    <w:rsid w:val="00131153"/>
    <w:rsid w:val="001327AA"/>
    <w:rsid w:val="00132C4C"/>
    <w:rsid w:val="00145AD9"/>
    <w:rsid w:val="001756EB"/>
    <w:rsid w:val="001761BE"/>
    <w:rsid w:val="0018003D"/>
    <w:rsid w:val="001F349E"/>
    <w:rsid w:val="001F5C79"/>
    <w:rsid w:val="002029AC"/>
    <w:rsid w:val="00217485"/>
    <w:rsid w:val="00217F6A"/>
    <w:rsid w:val="00230127"/>
    <w:rsid w:val="00247D14"/>
    <w:rsid w:val="002505EE"/>
    <w:rsid w:val="002507DD"/>
    <w:rsid w:val="00260D2F"/>
    <w:rsid w:val="002736AF"/>
    <w:rsid w:val="002B1083"/>
    <w:rsid w:val="002B4E6C"/>
    <w:rsid w:val="002B5B4B"/>
    <w:rsid w:val="002E667E"/>
    <w:rsid w:val="002F4D57"/>
    <w:rsid w:val="003131A0"/>
    <w:rsid w:val="003158BF"/>
    <w:rsid w:val="0035156A"/>
    <w:rsid w:val="0036443B"/>
    <w:rsid w:val="003C1B29"/>
    <w:rsid w:val="00403C7B"/>
    <w:rsid w:val="00423C67"/>
    <w:rsid w:val="00431707"/>
    <w:rsid w:val="0043182A"/>
    <w:rsid w:val="00435704"/>
    <w:rsid w:val="00445F2C"/>
    <w:rsid w:val="0044666E"/>
    <w:rsid w:val="00473323"/>
    <w:rsid w:val="00484A7E"/>
    <w:rsid w:val="004914DE"/>
    <w:rsid w:val="00491C82"/>
    <w:rsid w:val="004D1DAB"/>
    <w:rsid w:val="004D43BE"/>
    <w:rsid w:val="004D7615"/>
    <w:rsid w:val="005033BB"/>
    <w:rsid w:val="0051778E"/>
    <w:rsid w:val="005434B8"/>
    <w:rsid w:val="00544063"/>
    <w:rsid w:val="0054474D"/>
    <w:rsid w:val="00564C1E"/>
    <w:rsid w:val="005B11DC"/>
    <w:rsid w:val="005C0DD3"/>
    <w:rsid w:val="005C1E59"/>
    <w:rsid w:val="005C5BB0"/>
    <w:rsid w:val="005D1372"/>
    <w:rsid w:val="005E4F80"/>
    <w:rsid w:val="005F4181"/>
    <w:rsid w:val="0061597D"/>
    <w:rsid w:val="006236A8"/>
    <w:rsid w:val="00632338"/>
    <w:rsid w:val="00665057"/>
    <w:rsid w:val="00670376"/>
    <w:rsid w:val="0067655D"/>
    <w:rsid w:val="00686E37"/>
    <w:rsid w:val="006A3224"/>
    <w:rsid w:val="006A7B1C"/>
    <w:rsid w:val="006B0EAA"/>
    <w:rsid w:val="006C5AA7"/>
    <w:rsid w:val="006D65AC"/>
    <w:rsid w:val="006D6B3C"/>
    <w:rsid w:val="00721B86"/>
    <w:rsid w:val="00740AAC"/>
    <w:rsid w:val="00763AEE"/>
    <w:rsid w:val="007724D6"/>
    <w:rsid w:val="00780E7A"/>
    <w:rsid w:val="007A1311"/>
    <w:rsid w:val="007A7774"/>
    <w:rsid w:val="007E0815"/>
    <w:rsid w:val="007F006D"/>
    <w:rsid w:val="008001EA"/>
    <w:rsid w:val="008172E6"/>
    <w:rsid w:val="00836538"/>
    <w:rsid w:val="008406DE"/>
    <w:rsid w:val="00841EF6"/>
    <w:rsid w:val="00850152"/>
    <w:rsid w:val="0085063C"/>
    <w:rsid w:val="008558AC"/>
    <w:rsid w:val="008600CC"/>
    <w:rsid w:val="008619D2"/>
    <w:rsid w:val="00865779"/>
    <w:rsid w:val="008B0800"/>
    <w:rsid w:val="008B4CDB"/>
    <w:rsid w:val="008C4C2D"/>
    <w:rsid w:val="008E0FFA"/>
    <w:rsid w:val="008E137C"/>
    <w:rsid w:val="008F587F"/>
    <w:rsid w:val="008F64FA"/>
    <w:rsid w:val="009102CD"/>
    <w:rsid w:val="0093059C"/>
    <w:rsid w:val="00931752"/>
    <w:rsid w:val="00937975"/>
    <w:rsid w:val="0097481E"/>
    <w:rsid w:val="00987BED"/>
    <w:rsid w:val="009912FA"/>
    <w:rsid w:val="00992BB1"/>
    <w:rsid w:val="0099478E"/>
    <w:rsid w:val="00994D12"/>
    <w:rsid w:val="00996BD2"/>
    <w:rsid w:val="009D3952"/>
    <w:rsid w:val="009D44FF"/>
    <w:rsid w:val="009D6657"/>
    <w:rsid w:val="009F4847"/>
    <w:rsid w:val="00A16954"/>
    <w:rsid w:val="00A21E74"/>
    <w:rsid w:val="00A25FC4"/>
    <w:rsid w:val="00A34C3F"/>
    <w:rsid w:val="00A36043"/>
    <w:rsid w:val="00A43955"/>
    <w:rsid w:val="00A45B01"/>
    <w:rsid w:val="00A47E2F"/>
    <w:rsid w:val="00A62652"/>
    <w:rsid w:val="00A83328"/>
    <w:rsid w:val="00A971A0"/>
    <w:rsid w:val="00AA496A"/>
    <w:rsid w:val="00AD7662"/>
    <w:rsid w:val="00AF0AB9"/>
    <w:rsid w:val="00B077B5"/>
    <w:rsid w:val="00B14F26"/>
    <w:rsid w:val="00B3335C"/>
    <w:rsid w:val="00B448BA"/>
    <w:rsid w:val="00B8186B"/>
    <w:rsid w:val="00B82697"/>
    <w:rsid w:val="00B93A16"/>
    <w:rsid w:val="00B95E72"/>
    <w:rsid w:val="00BB6EFF"/>
    <w:rsid w:val="00BC56FA"/>
    <w:rsid w:val="00BC73AE"/>
    <w:rsid w:val="00BF7485"/>
    <w:rsid w:val="00C0355D"/>
    <w:rsid w:val="00C212C3"/>
    <w:rsid w:val="00C32152"/>
    <w:rsid w:val="00C328CD"/>
    <w:rsid w:val="00C60D41"/>
    <w:rsid w:val="00C74179"/>
    <w:rsid w:val="00C8205E"/>
    <w:rsid w:val="00C86867"/>
    <w:rsid w:val="00CA635F"/>
    <w:rsid w:val="00CB1791"/>
    <w:rsid w:val="00CC123C"/>
    <w:rsid w:val="00CC6F8F"/>
    <w:rsid w:val="00CD4986"/>
    <w:rsid w:val="00CF3BA3"/>
    <w:rsid w:val="00D11A9D"/>
    <w:rsid w:val="00D20225"/>
    <w:rsid w:val="00D27BC4"/>
    <w:rsid w:val="00D3269C"/>
    <w:rsid w:val="00D60F3E"/>
    <w:rsid w:val="00D66A7A"/>
    <w:rsid w:val="00D76978"/>
    <w:rsid w:val="00D76A29"/>
    <w:rsid w:val="00D92273"/>
    <w:rsid w:val="00D944EC"/>
    <w:rsid w:val="00DB5821"/>
    <w:rsid w:val="00DE5FFC"/>
    <w:rsid w:val="00E0046C"/>
    <w:rsid w:val="00E0764F"/>
    <w:rsid w:val="00E11CAD"/>
    <w:rsid w:val="00E348B3"/>
    <w:rsid w:val="00E35951"/>
    <w:rsid w:val="00E44931"/>
    <w:rsid w:val="00E50553"/>
    <w:rsid w:val="00E62ED8"/>
    <w:rsid w:val="00E6615C"/>
    <w:rsid w:val="00E663BC"/>
    <w:rsid w:val="00EB536A"/>
    <w:rsid w:val="00EB5C73"/>
    <w:rsid w:val="00EB6875"/>
    <w:rsid w:val="00EC6340"/>
    <w:rsid w:val="00ED4A5B"/>
    <w:rsid w:val="00EF3414"/>
    <w:rsid w:val="00EF54C4"/>
    <w:rsid w:val="00F2209F"/>
    <w:rsid w:val="00F65DC8"/>
    <w:rsid w:val="00F81620"/>
    <w:rsid w:val="00F9040F"/>
    <w:rsid w:val="00F9140B"/>
    <w:rsid w:val="00FB1A31"/>
    <w:rsid w:val="00FD2F0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217F6A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domiciliados.sunat.gob.pe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ruc_nd@sunat.gob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D3B0-B293-4C59-A801-7A6CB07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2</cp:revision>
  <cp:lastPrinted>2025-08-26T16:55:00Z</cp:lastPrinted>
  <dcterms:created xsi:type="dcterms:W3CDTF">2025-08-28T15:18:00Z</dcterms:created>
  <dcterms:modified xsi:type="dcterms:W3CDTF">2025-08-28T15:18:00Z</dcterms:modified>
</cp:coreProperties>
</file>