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73E4D" w14:textId="3375D326" w:rsidR="00705812" w:rsidRDefault="00705812" w:rsidP="00705812">
      <w:pPr>
        <w:spacing w:after="0"/>
        <w:jc w:val="right"/>
        <w:rPr>
          <w:rFonts w:ascii="Arial" w:eastAsia="Times New Roman" w:hAnsi="Arial" w:cs="Arial"/>
          <w:b/>
          <w:bCs/>
          <w:color w:val="222222"/>
          <w:sz w:val="24"/>
          <w:szCs w:val="24"/>
          <w:lang w:eastAsia="es-PE"/>
        </w:rPr>
      </w:pPr>
      <w:r w:rsidRPr="00705812">
        <w:rPr>
          <w:rFonts w:ascii="Arial" w:eastAsia="Times New Roman" w:hAnsi="Arial" w:cs="Arial"/>
          <w:b/>
          <w:bCs/>
          <w:color w:val="222222"/>
          <w:sz w:val="24"/>
          <w:szCs w:val="24"/>
          <w:lang w:eastAsia="es-PE"/>
        </w:rPr>
        <w:t>Nota de Prensa N° 01</w:t>
      </w:r>
      <w:r w:rsidRPr="00705812">
        <w:rPr>
          <w:rFonts w:ascii="Arial" w:eastAsia="Times New Roman" w:hAnsi="Arial" w:cs="Arial"/>
          <w:b/>
          <w:bCs/>
          <w:color w:val="222222"/>
          <w:sz w:val="24"/>
          <w:szCs w:val="24"/>
          <w:lang w:eastAsia="es-PE"/>
        </w:rPr>
        <w:t>4</w:t>
      </w:r>
    </w:p>
    <w:p w14:paraId="4A3215F2" w14:textId="77777777" w:rsidR="00705812" w:rsidRPr="00705812" w:rsidRDefault="00705812" w:rsidP="00705812">
      <w:pPr>
        <w:spacing w:after="0"/>
        <w:jc w:val="right"/>
        <w:rPr>
          <w:rFonts w:ascii="Arial" w:eastAsia="Times New Roman" w:hAnsi="Arial" w:cs="Arial"/>
          <w:b/>
          <w:bCs/>
          <w:color w:val="222222"/>
          <w:sz w:val="24"/>
          <w:szCs w:val="24"/>
          <w:lang w:eastAsia="es-PE"/>
        </w:rPr>
      </w:pPr>
    </w:p>
    <w:p w14:paraId="7896D3DE" w14:textId="3F53D961" w:rsidR="005F48B5" w:rsidRPr="007C1F48" w:rsidRDefault="007C1F48" w:rsidP="007C1F48">
      <w:pPr>
        <w:spacing w:after="0"/>
        <w:jc w:val="center"/>
        <w:rPr>
          <w:rFonts w:ascii="Arial" w:eastAsia="Times New Roman" w:hAnsi="Arial" w:cs="Arial"/>
          <w:b/>
          <w:bCs/>
          <w:color w:val="222222"/>
          <w:sz w:val="36"/>
          <w:szCs w:val="36"/>
          <w:lang w:eastAsia="es-PE"/>
        </w:rPr>
      </w:pPr>
      <w:r w:rsidRPr="007C1F48">
        <w:rPr>
          <w:rFonts w:ascii="Arial" w:eastAsia="Times New Roman" w:hAnsi="Arial" w:cs="Arial"/>
          <w:b/>
          <w:bCs/>
          <w:color w:val="222222"/>
          <w:sz w:val="36"/>
          <w:szCs w:val="36"/>
          <w:lang w:eastAsia="es-PE"/>
        </w:rPr>
        <w:t xml:space="preserve">CONCIERTO DE </w:t>
      </w:r>
      <w:r w:rsidR="0040231A">
        <w:rPr>
          <w:rFonts w:ascii="Arial" w:eastAsia="Times New Roman" w:hAnsi="Arial" w:cs="Arial"/>
          <w:b/>
          <w:bCs/>
          <w:color w:val="222222"/>
          <w:sz w:val="36"/>
          <w:szCs w:val="36"/>
          <w:lang w:eastAsia="es-PE"/>
        </w:rPr>
        <w:t>SHAKIRA</w:t>
      </w:r>
      <w:r w:rsidRPr="007C1F48">
        <w:rPr>
          <w:rFonts w:ascii="Arial" w:eastAsia="Times New Roman" w:hAnsi="Arial" w:cs="Arial"/>
          <w:b/>
          <w:bCs/>
          <w:color w:val="222222"/>
          <w:sz w:val="36"/>
          <w:szCs w:val="36"/>
          <w:lang w:eastAsia="es-PE"/>
        </w:rPr>
        <w:t xml:space="preserve"> </w:t>
      </w:r>
      <w:r w:rsidR="002063AA">
        <w:rPr>
          <w:rFonts w:ascii="Arial" w:eastAsia="Times New Roman" w:hAnsi="Arial" w:cs="Arial"/>
          <w:b/>
          <w:bCs/>
          <w:color w:val="222222"/>
          <w:sz w:val="36"/>
          <w:szCs w:val="36"/>
          <w:lang w:eastAsia="es-PE"/>
        </w:rPr>
        <w:t>REGISTR</w:t>
      </w:r>
      <w:r w:rsidR="005148A0">
        <w:rPr>
          <w:rFonts w:ascii="Arial" w:eastAsia="Times New Roman" w:hAnsi="Arial" w:cs="Arial"/>
          <w:b/>
          <w:bCs/>
          <w:color w:val="222222"/>
          <w:sz w:val="36"/>
          <w:szCs w:val="36"/>
          <w:lang w:eastAsia="es-PE"/>
        </w:rPr>
        <w:t>Ó</w:t>
      </w:r>
      <w:r w:rsidR="002063AA">
        <w:rPr>
          <w:rFonts w:ascii="Arial" w:eastAsia="Times New Roman" w:hAnsi="Arial" w:cs="Arial"/>
          <w:b/>
          <w:bCs/>
          <w:color w:val="222222"/>
          <w:sz w:val="36"/>
          <w:szCs w:val="36"/>
          <w:lang w:eastAsia="es-PE"/>
        </w:rPr>
        <w:t xml:space="preserve"> </w:t>
      </w:r>
      <w:r w:rsidRPr="007C1F48">
        <w:rPr>
          <w:rFonts w:ascii="Arial" w:eastAsia="Times New Roman" w:hAnsi="Arial" w:cs="Arial"/>
          <w:b/>
          <w:bCs/>
          <w:color w:val="222222"/>
          <w:sz w:val="36"/>
          <w:szCs w:val="36"/>
          <w:lang w:eastAsia="es-PE"/>
        </w:rPr>
        <w:t>INGRESO</w:t>
      </w:r>
      <w:r w:rsidR="00AC7A37">
        <w:rPr>
          <w:rFonts w:ascii="Arial" w:eastAsia="Times New Roman" w:hAnsi="Arial" w:cs="Arial"/>
          <w:b/>
          <w:bCs/>
          <w:color w:val="222222"/>
          <w:sz w:val="36"/>
          <w:szCs w:val="36"/>
          <w:lang w:eastAsia="es-PE"/>
        </w:rPr>
        <w:t xml:space="preserve">S </w:t>
      </w:r>
      <w:r w:rsidR="00A86B4C">
        <w:rPr>
          <w:rFonts w:ascii="Arial" w:eastAsia="Times New Roman" w:hAnsi="Arial" w:cs="Arial"/>
          <w:b/>
          <w:bCs/>
          <w:color w:val="222222"/>
          <w:sz w:val="36"/>
          <w:szCs w:val="36"/>
          <w:lang w:eastAsia="es-PE"/>
        </w:rPr>
        <w:t>SUPERIORES A LOS</w:t>
      </w:r>
      <w:r w:rsidRPr="007C1F48">
        <w:rPr>
          <w:rFonts w:ascii="Arial" w:eastAsia="Times New Roman" w:hAnsi="Arial" w:cs="Arial"/>
          <w:b/>
          <w:bCs/>
          <w:color w:val="222222"/>
          <w:sz w:val="36"/>
          <w:szCs w:val="36"/>
          <w:lang w:eastAsia="es-PE"/>
        </w:rPr>
        <w:t xml:space="preserve"> </w:t>
      </w:r>
      <w:r w:rsidR="0040231A">
        <w:rPr>
          <w:rFonts w:ascii="Arial" w:eastAsia="Times New Roman" w:hAnsi="Arial" w:cs="Arial"/>
          <w:b/>
          <w:bCs/>
          <w:color w:val="222222"/>
          <w:sz w:val="36"/>
          <w:szCs w:val="36"/>
          <w:lang w:eastAsia="es-PE"/>
        </w:rPr>
        <w:t>548</w:t>
      </w:r>
      <w:r w:rsidR="002063AA">
        <w:rPr>
          <w:rFonts w:ascii="Arial" w:eastAsia="Times New Roman" w:hAnsi="Arial" w:cs="Arial"/>
          <w:b/>
          <w:bCs/>
          <w:color w:val="222222"/>
          <w:sz w:val="36"/>
          <w:szCs w:val="36"/>
          <w:lang w:eastAsia="es-PE"/>
        </w:rPr>
        <w:t xml:space="preserve"> MIL</w:t>
      </w:r>
      <w:r w:rsidRPr="007C1F48">
        <w:rPr>
          <w:rFonts w:ascii="Arial" w:eastAsia="Times New Roman" w:hAnsi="Arial" w:cs="Arial"/>
          <w:b/>
          <w:bCs/>
          <w:color w:val="222222"/>
          <w:sz w:val="36"/>
          <w:szCs w:val="36"/>
          <w:lang w:eastAsia="es-PE"/>
        </w:rPr>
        <w:t xml:space="preserve"> SOLES</w:t>
      </w:r>
      <w:r w:rsidR="002063AA">
        <w:rPr>
          <w:rFonts w:ascii="Arial" w:eastAsia="Times New Roman" w:hAnsi="Arial" w:cs="Arial"/>
          <w:b/>
          <w:bCs/>
          <w:color w:val="222222"/>
          <w:sz w:val="36"/>
          <w:szCs w:val="36"/>
          <w:lang w:eastAsia="es-PE"/>
        </w:rPr>
        <w:t xml:space="preserve"> POR LA VENTA DE BEBIDAS Y ALIMENTOS</w:t>
      </w:r>
    </w:p>
    <w:p w14:paraId="4D4AE76E" w14:textId="77777777" w:rsidR="007C1F48" w:rsidRPr="007C1F48" w:rsidRDefault="007C1F48" w:rsidP="007C1F48">
      <w:pPr>
        <w:spacing w:after="0"/>
        <w:jc w:val="both"/>
        <w:rPr>
          <w:rFonts w:ascii="Arial" w:eastAsia="Times New Roman" w:hAnsi="Arial" w:cs="Arial"/>
          <w:color w:val="222222"/>
          <w:lang w:eastAsia="es-PE"/>
        </w:rPr>
      </w:pPr>
    </w:p>
    <w:p w14:paraId="4D9D437F" w14:textId="77777777" w:rsidR="005F48B5" w:rsidRPr="007C1F48" w:rsidRDefault="00AC7A37" w:rsidP="007C1F48">
      <w:pPr>
        <w:numPr>
          <w:ilvl w:val="0"/>
          <w:numId w:val="10"/>
        </w:numPr>
        <w:spacing w:after="0"/>
        <w:jc w:val="both"/>
        <w:rPr>
          <w:rFonts w:ascii="Arial" w:eastAsia="Times New Roman" w:hAnsi="Arial" w:cs="Arial"/>
          <w:b/>
          <w:bCs/>
          <w:i/>
          <w:iCs/>
          <w:color w:val="222222"/>
          <w:lang w:eastAsia="es-PE"/>
        </w:rPr>
      </w:pPr>
      <w:r>
        <w:rPr>
          <w:rFonts w:ascii="Arial" w:eastAsia="Times New Roman" w:hAnsi="Arial" w:cs="Arial"/>
          <w:b/>
          <w:bCs/>
          <w:i/>
          <w:iCs/>
          <w:color w:val="222222"/>
          <w:lang w:eastAsia="es-PE"/>
        </w:rPr>
        <w:t xml:space="preserve">SUNAT verificó </w:t>
      </w:r>
      <w:r w:rsidR="002063AA">
        <w:rPr>
          <w:rFonts w:ascii="Arial" w:eastAsia="Times New Roman" w:hAnsi="Arial" w:cs="Arial"/>
          <w:b/>
          <w:bCs/>
          <w:i/>
          <w:iCs/>
          <w:color w:val="222222"/>
          <w:lang w:eastAsia="es-PE"/>
        </w:rPr>
        <w:t xml:space="preserve">a 41 </w:t>
      </w:r>
      <w:r w:rsidR="008B7E49">
        <w:rPr>
          <w:rFonts w:ascii="Arial" w:eastAsia="Times New Roman" w:hAnsi="Arial" w:cs="Arial"/>
          <w:b/>
          <w:bCs/>
          <w:i/>
          <w:iCs/>
          <w:color w:val="222222"/>
          <w:lang w:eastAsia="es-PE"/>
        </w:rPr>
        <w:t xml:space="preserve">stands </w:t>
      </w:r>
      <w:r w:rsidR="002063AA">
        <w:rPr>
          <w:rFonts w:ascii="Arial" w:eastAsia="Times New Roman" w:hAnsi="Arial" w:cs="Arial"/>
          <w:b/>
          <w:bCs/>
          <w:i/>
          <w:iCs/>
          <w:color w:val="222222"/>
          <w:lang w:eastAsia="es-PE"/>
        </w:rPr>
        <w:t>que comercializaron sus productos en el</w:t>
      </w:r>
      <w:r w:rsidR="005F48B5" w:rsidRPr="007C1F48">
        <w:rPr>
          <w:rFonts w:ascii="Arial" w:eastAsia="Times New Roman" w:hAnsi="Arial" w:cs="Arial"/>
          <w:b/>
          <w:bCs/>
          <w:i/>
          <w:iCs/>
          <w:color w:val="222222"/>
          <w:lang w:eastAsia="es-PE"/>
        </w:rPr>
        <w:t xml:space="preserve"> Estadio Nacional</w:t>
      </w:r>
      <w:r>
        <w:rPr>
          <w:rFonts w:ascii="Arial" w:eastAsia="Times New Roman" w:hAnsi="Arial" w:cs="Arial"/>
          <w:b/>
          <w:bCs/>
          <w:i/>
          <w:iCs/>
          <w:color w:val="222222"/>
          <w:lang w:eastAsia="es-PE"/>
        </w:rPr>
        <w:t>.</w:t>
      </w:r>
    </w:p>
    <w:p w14:paraId="2533457E" w14:textId="77777777" w:rsidR="005F48B5" w:rsidRPr="007C1F48" w:rsidRDefault="005F48B5" w:rsidP="007C1F48">
      <w:pPr>
        <w:spacing w:after="0"/>
        <w:jc w:val="both"/>
        <w:rPr>
          <w:rFonts w:ascii="Arial" w:eastAsia="Times New Roman" w:hAnsi="Arial" w:cs="Arial"/>
          <w:color w:val="222222"/>
          <w:lang w:eastAsia="es-PE"/>
        </w:rPr>
      </w:pPr>
    </w:p>
    <w:p w14:paraId="3AFDAAE5" w14:textId="77777777" w:rsidR="005F48B5" w:rsidRPr="007C1F48" w:rsidRDefault="002063AA" w:rsidP="007C1F48">
      <w:pPr>
        <w:spacing w:after="0"/>
        <w:jc w:val="both"/>
        <w:rPr>
          <w:rFonts w:ascii="Arial" w:eastAsia="Times New Roman" w:hAnsi="Arial" w:cs="Arial"/>
          <w:color w:val="222222"/>
          <w:lang w:eastAsia="es-PE"/>
        </w:rPr>
      </w:pPr>
      <w:r>
        <w:rPr>
          <w:rFonts w:ascii="Arial" w:eastAsia="Times New Roman" w:hAnsi="Arial" w:cs="Arial"/>
          <w:color w:val="222222"/>
          <w:lang w:eastAsia="es-PE"/>
        </w:rPr>
        <w:t xml:space="preserve">El concierto </w:t>
      </w:r>
      <w:r w:rsidR="0040231A">
        <w:rPr>
          <w:rFonts w:ascii="Arial" w:eastAsia="Times New Roman" w:hAnsi="Arial" w:cs="Arial"/>
          <w:color w:val="222222"/>
          <w:lang w:eastAsia="es-PE"/>
        </w:rPr>
        <w:t>que brindó la cantante colombiana Shakira, anoche,</w:t>
      </w:r>
      <w:r w:rsidR="007C1F48">
        <w:rPr>
          <w:rFonts w:ascii="Arial" w:eastAsia="Times New Roman" w:hAnsi="Arial" w:cs="Arial"/>
          <w:color w:val="222222"/>
          <w:lang w:eastAsia="es-PE"/>
        </w:rPr>
        <w:t xml:space="preserve"> </w:t>
      </w:r>
      <w:r w:rsidR="001561BD">
        <w:rPr>
          <w:rFonts w:ascii="Arial" w:eastAsia="Times New Roman" w:hAnsi="Arial" w:cs="Arial"/>
          <w:color w:val="222222"/>
          <w:lang w:eastAsia="es-PE"/>
        </w:rPr>
        <w:t>registró</w:t>
      </w:r>
      <w:r w:rsidR="007C1F48">
        <w:rPr>
          <w:rFonts w:ascii="Arial" w:eastAsia="Times New Roman" w:hAnsi="Arial" w:cs="Arial"/>
          <w:color w:val="222222"/>
          <w:lang w:eastAsia="es-PE"/>
        </w:rPr>
        <w:t xml:space="preserve"> ingresos por más de </w:t>
      </w:r>
      <w:r w:rsidR="0040231A">
        <w:rPr>
          <w:rFonts w:ascii="Arial" w:eastAsia="Times New Roman" w:hAnsi="Arial" w:cs="Arial"/>
          <w:color w:val="222222"/>
          <w:lang w:eastAsia="es-PE"/>
        </w:rPr>
        <w:t>548</w:t>
      </w:r>
      <w:r w:rsidR="001561BD">
        <w:rPr>
          <w:rFonts w:ascii="Arial" w:eastAsia="Times New Roman" w:hAnsi="Arial" w:cs="Arial"/>
          <w:color w:val="222222"/>
          <w:lang w:eastAsia="es-PE"/>
        </w:rPr>
        <w:t xml:space="preserve"> mil</w:t>
      </w:r>
      <w:r w:rsidR="007C1F48">
        <w:rPr>
          <w:rFonts w:ascii="Arial" w:eastAsia="Times New Roman" w:hAnsi="Arial" w:cs="Arial"/>
          <w:color w:val="222222"/>
          <w:lang w:eastAsia="es-PE"/>
        </w:rPr>
        <w:t xml:space="preserve"> soles</w:t>
      </w:r>
      <w:r w:rsidR="008A6676">
        <w:rPr>
          <w:rFonts w:ascii="Arial" w:eastAsia="Times New Roman" w:hAnsi="Arial" w:cs="Arial"/>
          <w:color w:val="222222"/>
          <w:lang w:eastAsia="es-PE"/>
        </w:rPr>
        <w:t>,</w:t>
      </w:r>
      <w:r w:rsidR="007C1F48">
        <w:rPr>
          <w:rFonts w:ascii="Arial" w:eastAsia="Times New Roman" w:hAnsi="Arial" w:cs="Arial"/>
          <w:color w:val="222222"/>
          <w:lang w:eastAsia="es-PE"/>
        </w:rPr>
        <w:t xml:space="preserve"> correspondientes a la venta de alimentos, bebidas y merchandising</w:t>
      </w:r>
      <w:r w:rsidR="001561BD">
        <w:rPr>
          <w:rFonts w:ascii="Arial" w:eastAsia="Times New Roman" w:hAnsi="Arial" w:cs="Arial"/>
          <w:color w:val="222222"/>
          <w:lang w:eastAsia="es-PE"/>
        </w:rPr>
        <w:t>, que fueron</w:t>
      </w:r>
      <w:r w:rsidR="008A6676">
        <w:rPr>
          <w:rFonts w:ascii="Arial" w:eastAsia="Times New Roman" w:hAnsi="Arial" w:cs="Arial"/>
          <w:color w:val="222222"/>
          <w:lang w:eastAsia="es-PE"/>
        </w:rPr>
        <w:t xml:space="preserve"> comercializados </w:t>
      </w:r>
      <w:r w:rsidR="001561BD">
        <w:rPr>
          <w:rFonts w:ascii="Arial" w:eastAsia="Times New Roman" w:hAnsi="Arial" w:cs="Arial"/>
          <w:color w:val="222222"/>
          <w:lang w:eastAsia="es-PE"/>
        </w:rPr>
        <w:t>por los concesionarios que operaron en</w:t>
      </w:r>
      <w:r w:rsidR="008A6676">
        <w:rPr>
          <w:rFonts w:ascii="Arial" w:eastAsia="Times New Roman" w:hAnsi="Arial" w:cs="Arial"/>
          <w:color w:val="222222"/>
          <w:lang w:eastAsia="es-PE"/>
        </w:rPr>
        <w:t xml:space="preserve"> el Estadio Nacional</w:t>
      </w:r>
      <w:r w:rsidR="007C1F48">
        <w:rPr>
          <w:rFonts w:ascii="Arial" w:eastAsia="Times New Roman" w:hAnsi="Arial" w:cs="Arial"/>
          <w:color w:val="222222"/>
          <w:lang w:eastAsia="es-PE"/>
        </w:rPr>
        <w:t xml:space="preserve">, informó la </w:t>
      </w:r>
      <w:r w:rsidR="005F48B5" w:rsidRPr="007C1F48">
        <w:rPr>
          <w:rFonts w:ascii="Arial" w:eastAsia="Times New Roman" w:hAnsi="Arial" w:cs="Arial"/>
          <w:color w:val="222222"/>
          <w:lang w:eastAsia="es-PE"/>
        </w:rPr>
        <w:t>Superintendencia Nacional de Aduanas y de Administración Tributaria (SUNAT).</w:t>
      </w:r>
    </w:p>
    <w:p w14:paraId="3091EEE8" w14:textId="77777777" w:rsidR="005F48B5" w:rsidRPr="007C1F48" w:rsidRDefault="005F48B5" w:rsidP="007C1F48">
      <w:pPr>
        <w:spacing w:after="0"/>
        <w:jc w:val="both"/>
        <w:rPr>
          <w:rFonts w:ascii="Arial" w:eastAsia="Times New Roman" w:hAnsi="Arial" w:cs="Arial"/>
          <w:color w:val="222222"/>
          <w:lang w:eastAsia="es-PE"/>
        </w:rPr>
      </w:pPr>
    </w:p>
    <w:p w14:paraId="6986FA58" w14:textId="77777777" w:rsidR="005F48B5" w:rsidRDefault="005F48B5" w:rsidP="007C1F48">
      <w:pPr>
        <w:spacing w:after="0"/>
        <w:jc w:val="both"/>
        <w:rPr>
          <w:rFonts w:ascii="Arial" w:eastAsia="Times New Roman" w:hAnsi="Arial" w:cs="Arial"/>
          <w:color w:val="222222"/>
          <w:lang w:eastAsia="es-PE"/>
        </w:rPr>
      </w:pPr>
      <w:r w:rsidRPr="007C1F48">
        <w:rPr>
          <w:rFonts w:ascii="Arial" w:eastAsia="Times New Roman" w:hAnsi="Arial" w:cs="Arial"/>
          <w:color w:val="222222"/>
          <w:lang w:eastAsia="es-PE"/>
        </w:rPr>
        <w:t xml:space="preserve">El monto es el resultado de los controles efectuados a los </w:t>
      </w:r>
      <w:r w:rsidR="001561BD">
        <w:rPr>
          <w:rFonts w:ascii="Arial" w:eastAsia="Times New Roman" w:hAnsi="Arial" w:cs="Arial"/>
          <w:color w:val="222222"/>
          <w:lang w:eastAsia="es-PE"/>
        </w:rPr>
        <w:t>41</w:t>
      </w:r>
      <w:r w:rsidRPr="007C1F48">
        <w:rPr>
          <w:rFonts w:ascii="Arial" w:eastAsia="Times New Roman" w:hAnsi="Arial" w:cs="Arial"/>
          <w:color w:val="222222"/>
          <w:lang w:eastAsia="es-PE"/>
        </w:rPr>
        <w:t xml:space="preserve"> puntos de</w:t>
      </w:r>
      <w:r w:rsidR="001561BD">
        <w:rPr>
          <w:rFonts w:ascii="Arial" w:eastAsia="Times New Roman" w:hAnsi="Arial" w:cs="Arial"/>
          <w:color w:val="222222"/>
          <w:lang w:eastAsia="es-PE"/>
        </w:rPr>
        <w:t xml:space="preserve"> venta de</w:t>
      </w:r>
      <w:r w:rsidRPr="007C1F48">
        <w:rPr>
          <w:rFonts w:ascii="Arial" w:eastAsia="Times New Roman" w:hAnsi="Arial" w:cs="Arial"/>
          <w:color w:val="222222"/>
          <w:lang w:eastAsia="es-PE"/>
        </w:rPr>
        <w:t xml:space="preserve"> bebidas</w:t>
      </w:r>
      <w:r w:rsidR="001561BD">
        <w:rPr>
          <w:rFonts w:ascii="Arial" w:eastAsia="Times New Roman" w:hAnsi="Arial" w:cs="Arial"/>
          <w:color w:val="222222"/>
          <w:lang w:eastAsia="es-PE"/>
        </w:rPr>
        <w:t xml:space="preserve"> como agua mineral, cervezas y </w:t>
      </w:r>
      <w:r w:rsidR="0040231A">
        <w:rPr>
          <w:rFonts w:ascii="Arial" w:eastAsia="Times New Roman" w:hAnsi="Arial" w:cs="Arial"/>
          <w:color w:val="222222"/>
          <w:lang w:eastAsia="es-PE"/>
        </w:rPr>
        <w:t xml:space="preserve">energizantes (20 </w:t>
      </w:r>
      <w:r w:rsidR="008B7E49">
        <w:rPr>
          <w:rFonts w:ascii="Arial" w:eastAsia="Times New Roman" w:hAnsi="Arial" w:cs="Arial"/>
          <w:color w:val="222222"/>
          <w:lang w:eastAsia="es-PE"/>
        </w:rPr>
        <w:t>stands</w:t>
      </w:r>
      <w:r w:rsidR="0040231A">
        <w:rPr>
          <w:rFonts w:ascii="Arial" w:eastAsia="Times New Roman" w:hAnsi="Arial" w:cs="Arial"/>
          <w:color w:val="222222"/>
          <w:lang w:eastAsia="es-PE"/>
        </w:rPr>
        <w:t>)</w:t>
      </w:r>
      <w:r w:rsidRPr="007C1F48">
        <w:rPr>
          <w:rFonts w:ascii="Arial" w:eastAsia="Times New Roman" w:hAnsi="Arial" w:cs="Arial"/>
          <w:color w:val="222222"/>
          <w:lang w:eastAsia="es-PE"/>
        </w:rPr>
        <w:t>, alimentos</w:t>
      </w:r>
      <w:r w:rsidR="001561BD">
        <w:rPr>
          <w:rFonts w:ascii="Arial" w:eastAsia="Times New Roman" w:hAnsi="Arial" w:cs="Arial"/>
          <w:color w:val="222222"/>
          <w:lang w:eastAsia="es-PE"/>
        </w:rPr>
        <w:t xml:space="preserve"> entre los que destacan los conocidos choripanes</w:t>
      </w:r>
      <w:r w:rsidR="0040231A">
        <w:rPr>
          <w:rFonts w:ascii="Arial" w:eastAsia="Times New Roman" w:hAnsi="Arial" w:cs="Arial"/>
          <w:color w:val="222222"/>
          <w:lang w:eastAsia="es-PE"/>
        </w:rPr>
        <w:t xml:space="preserve"> (14 </w:t>
      </w:r>
      <w:r w:rsidR="008B7E49">
        <w:rPr>
          <w:rFonts w:ascii="Arial" w:eastAsia="Times New Roman" w:hAnsi="Arial" w:cs="Arial"/>
          <w:color w:val="222222"/>
          <w:lang w:eastAsia="es-PE"/>
        </w:rPr>
        <w:t>stands</w:t>
      </w:r>
      <w:r w:rsidR="001561BD">
        <w:rPr>
          <w:rFonts w:ascii="Arial" w:eastAsia="Times New Roman" w:hAnsi="Arial" w:cs="Arial"/>
          <w:color w:val="222222"/>
          <w:lang w:eastAsia="es-PE"/>
        </w:rPr>
        <w:t>)</w:t>
      </w:r>
      <w:r w:rsidRPr="007C1F48">
        <w:rPr>
          <w:rFonts w:ascii="Arial" w:eastAsia="Times New Roman" w:hAnsi="Arial" w:cs="Arial"/>
          <w:color w:val="222222"/>
          <w:lang w:eastAsia="es-PE"/>
        </w:rPr>
        <w:t xml:space="preserve"> y merchandising</w:t>
      </w:r>
      <w:r w:rsidR="001561BD">
        <w:rPr>
          <w:rFonts w:ascii="Arial" w:eastAsia="Times New Roman" w:hAnsi="Arial" w:cs="Arial"/>
          <w:color w:val="222222"/>
          <w:lang w:eastAsia="es-PE"/>
        </w:rPr>
        <w:t xml:space="preserve"> </w:t>
      </w:r>
      <w:r w:rsidR="0040231A">
        <w:rPr>
          <w:rFonts w:ascii="Arial" w:eastAsia="Times New Roman" w:hAnsi="Arial" w:cs="Arial"/>
          <w:color w:val="222222"/>
          <w:lang w:eastAsia="es-PE"/>
        </w:rPr>
        <w:t xml:space="preserve">como </w:t>
      </w:r>
      <w:r w:rsidR="001561BD">
        <w:rPr>
          <w:rFonts w:ascii="Arial" w:eastAsia="Times New Roman" w:hAnsi="Arial" w:cs="Arial"/>
          <w:color w:val="222222"/>
          <w:lang w:eastAsia="es-PE"/>
        </w:rPr>
        <w:t>ropa y accesorios</w:t>
      </w:r>
      <w:r w:rsidR="0040231A">
        <w:rPr>
          <w:rFonts w:ascii="Arial" w:eastAsia="Times New Roman" w:hAnsi="Arial" w:cs="Arial"/>
          <w:color w:val="222222"/>
          <w:lang w:eastAsia="es-PE"/>
        </w:rPr>
        <w:t xml:space="preserve"> (07 </w:t>
      </w:r>
      <w:r w:rsidR="008B7E49">
        <w:rPr>
          <w:rFonts w:ascii="Arial" w:eastAsia="Times New Roman" w:hAnsi="Arial" w:cs="Arial"/>
          <w:color w:val="222222"/>
          <w:lang w:eastAsia="es-PE"/>
        </w:rPr>
        <w:t>stands</w:t>
      </w:r>
      <w:r w:rsidR="0040231A">
        <w:rPr>
          <w:rFonts w:ascii="Arial" w:eastAsia="Times New Roman" w:hAnsi="Arial" w:cs="Arial"/>
          <w:color w:val="222222"/>
          <w:lang w:eastAsia="es-PE"/>
        </w:rPr>
        <w:t>)</w:t>
      </w:r>
      <w:r w:rsidRPr="007C1F48">
        <w:rPr>
          <w:rFonts w:ascii="Arial" w:eastAsia="Times New Roman" w:hAnsi="Arial" w:cs="Arial"/>
          <w:color w:val="222222"/>
          <w:lang w:eastAsia="es-PE"/>
        </w:rPr>
        <w:t xml:space="preserve">, pertenecientes a los contribuyentes que se instalaron </w:t>
      </w:r>
      <w:r w:rsidR="00C7269B">
        <w:rPr>
          <w:rFonts w:ascii="Arial" w:eastAsia="Times New Roman" w:hAnsi="Arial" w:cs="Arial"/>
          <w:color w:val="222222"/>
          <w:lang w:eastAsia="es-PE"/>
        </w:rPr>
        <w:t>en el</w:t>
      </w:r>
      <w:r w:rsidRPr="007C1F48">
        <w:rPr>
          <w:rFonts w:ascii="Arial" w:eastAsia="Times New Roman" w:hAnsi="Arial" w:cs="Arial"/>
          <w:color w:val="222222"/>
          <w:lang w:eastAsia="es-PE"/>
        </w:rPr>
        <w:t xml:space="preserve"> lugar donde se </w:t>
      </w:r>
      <w:r w:rsidR="001561BD">
        <w:rPr>
          <w:rFonts w:ascii="Arial" w:eastAsia="Times New Roman" w:hAnsi="Arial" w:cs="Arial"/>
          <w:color w:val="222222"/>
          <w:lang w:eastAsia="es-PE"/>
        </w:rPr>
        <w:t>realizó el tan esperado concierto</w:t>
      </w:r>
      <w:r w:rsidRPr="007C1F48">
        <w:rPr>
          <w:rFonts w:ascii="Arial" w:eastAsia="Times New Roman" w:hAnsi="Arial" w:cs="Arial"/>
          <w:color w:val="222222"/>
          <w:lang w:eastAsia="es-PE"/>
        </w:rPr>
        <w:t>.</w:t>
      </w:r>
    </w:p>
    <w:p w14:paraId="7A3EE76B" w14:textId="77777777" w:rsidR="008A6676" w:rsidRDefault="008A6676" w:rsidP="007C1F48">
      <w:pPr>
        <w:spacing w:after="0"/>
        <w:jc w:val="both"/>
        <w:rPr>
          <w:rFonts w:ascii="Arial" w:eastAsia="Times New Roman" w:hAnsi="Arial" w:cs="Arial"/>
          <w:color w:val="222222"/>
          <w:lang w:eastAsia="es-PE"/>
        </w:rPr>
      </w:pPr>
    </w:p>
    <w:p w14:paraId="5A40F1D3" w14:textId="77777777" w:rsidR="001561BD" w:rsidRDefault="000F498C" w:rsidP="007C1F48">
      <w:pPr>
        <w:spacing w:after="0"/>
        <w:jc w:val="both"/>
        <w:rPr>
          <w:rFonts w:ascii="Arial" w:eastAsia="Times New Roman" w:hAnsi="Arial" w:cs="Arial"/>
          <w:color w:val="222222"/>
          <w:lang w:eastAsia="es-PE"/>
        </w:rPr>
      </w:pPr>
      <w:r>
        <w:rPr>
          <w:rFonts w:ascii="Arial" w:eastAsia="Times New Roman" w:hAnsi="Arial" w:cs="Arial"/>
          <w:color w:val="222222"/>
          <w:lang w:eastAsia="es-PE"/>
        </w:rPr>
        <w:t>Los controles</w:t>
      </w:r>
      <w:r w:rsidR="00AB2F42">
        <w:rPr>
          <w:rFonts w:ascii="Arial" w:eastAsia="Times New Roman" w:hAnsi="Arial" w:cs="Arial"/>
          <w:color w:val="222222"/>
          <w:lang w:eastAsia="es-PE"/>
        </w:rPr>
        <w:t>,</w:t>
      </w:r>
      <w:r>
        <w:rPr>
          <w:rFonts w:ascii="Arial" w:eastAsia="Times New Roman" w:hAnsi="Arial" w:cs="Arial"/>
          <w:color w:val="222222"/>
          <w:lang w:eastAsia="es-PE"/>
        </w:rPr>
        <w:t xml:space="preserve"> efectuados por </w:t>
      </w:r>
      <w:r w:rsidR="001561BD">
        <w:rPr>
          <w:rFonts w:ascii="Arial" w:eastAsia="Times New Roman" w:hAnsi="Arial" w:cs="Arial"/>
          <w:color w:val="222222"/>
          <w:lang w:eastAsia="es-PE"/>
        </w:rPr>
        <w:t>2</w:t>
      </w:r>
      <w:r w:rsidR="00EE0A34">
        <w:rPr>
          <w:rFonts w:ascii="Arial" w:eastAsia="Times New Roman" w:hAnsi="Arial" w:cs="Arial"/>
          <w:color w:val="222222"/>
          <w:lang w:eastAsia="es-PE"/>
        </w:rPr>
        <w:t>1</w:t>
      </w:r>
      <w:r>
        <w:rPr>
          <w:rFonts w:ascii="Arial" w:eastAsia="Times New Roman" w:hAnsi="Arial" w:cs="Arial"/>
          <w:color w:val="222222"/>
          <w:lang w:eastAsia="es-PE"/>
        </w:rPr>
        <w:t xml:space="preserve"> inspectores de la SUNAT</w:t>
      </w:r>
      <w:r w:rsidR="00AB2F42">
        <w:rPr>
          <w:rFonts w:ascii="Arial" w:eastAsia="Times New Roman" w:hAnsi="Arial" w:cs="Arial"/>
          <w:color w:val="222222"/>
          <w:lang w:eastAsia="es-PE"/>
        </w:rPr>
        <w:t>,</w:t>
      </w:r>
      <w:r>
        <w:rPr>
          <w:rFonts w:ascii="Arial" w:eastAsia="Times New Roman" w:hAnsi="Arial" w:cs="Arial"/>
          <w:color w:val="222222"/>
          <w:lang w:eastAsia="es-PE"/>
        </w:rPr>
        <w:t xml:space="preserve"> determinaron que </w:t>
      </w:r>
      <w:r w:rsidR="005148A0">
        <w:rPr>
          <w:rFonts w:ascii="Arial" w:eastAsia="Times New Roman" w:hAnsi="Arial" w:cs="Arial"/>
          <w:color w:val="222222"/>
          <w:lang w:eastAsia="es-PE"/>
        </w:rPr>
        <w:t>los</w:t>
      </w:r>
      <w:r>
        <w:rPr>
          <w:rFonts w:ascii="Arial" w:eastAsia="Times New Roman" w:hAnsi="Arial" w:cs="Arial"/>
          <w:color w:val="222222"/>
          <w:lang w:eastAsia="es-PE"/>
        </w:rPr>
        <w:t xml:space="preserve"> S/ </w:t>
      </w:r>
      <w:r w:rsidR="00B21E49">
        <w:rPr>
          <w:rFonts w:ascii="Arial" w:eastAsia="Times New Roman" w:hAnsi="Arial" w:cs="Arial"/>
          <w:color w:val="222222"/>
          <w:lang w:eastAsia="es-PE"/>
        </w:rPr>
        <w:t>379,223</w:t>
      </w:r>
      <w:r w:rsidR="005148A0">
        <w:rPr>
          <w:rFonts w:ascii="Arial" w:eastAsia="Times New Roman" w:hAnsi="Arial" w:cs="Arial"/>
          <w:color w:val="222222"/>
          <w:lang w:eastAsia="es-PE"/>
        </w:rPr>
        <w:t xml:space="preserve"> obtenidos por las ventas de bebidas</w:t>
      </w:r>
      <w:r>
        <w:rPr>
          <w:rFonts w:ascii="Arial" w:eastAsia="Times New Roman" w:hAnsi="Arial" w:cs="Arial"/>
          <w:color w:val="222222"/>
          <w:lang w:eastAsia="es-PE"/>
        </w:rPr>
        <w:t xml:space="preserve"> lider</w:t>
      </w:r>
      <w:r w:rsidR="005148A0">
        <w:rPr>
          <w:rFonts w:ascii="Arial" w:eastAsia="Times New Roman" w:hAnsi="Arial" w:cs="Arial"/>
          <w:color w:val="222222"/>
          <w:lang w:eastAsia="es-PE"/>
        </w:rPr>
        <w:t>aron</w:t>
      </w:r>
      <w:r>
        <w:rPr>
          <w:rFonts w:ascii="Arial" w:eastAsia="Times New Roman" w:hAnsi="Arial" w:cs="Arial"/>
          <w:color w:val="222222"/>
          <w:lang w:eastAsia="es-PE"/>
        </w:rPr>
        <w:t xml:space="preserve"> los ingresos </w:t>
      </w:r>
      <w:r w:rsidR="001561BD">
        <w:rPr>
          <w:rFonts w:ascii="Arial" w:eastAsia="Times New Roman" w:hAnsi="Arial" w:cs="Arial"/>
          <w:color w:val="222222"/>
          <w:lang w:eastAsia="es-PE"/>
        </w:rPr>
        <w:t>que obtuvieron los</w:t>
      </w:r>
      <w:r>
        <w:rPr>
          <w:rFonts w:ascii="Arial" w:eastAsia="Times New Roman" w:hAnsi="Arial" w:cs="Arial"/>
          <w:color w:val="222222"/>
          <w:lang w:eastAsia="es-PE"/>
        </w:rPr>
        <w:t xml:space="preserve"> comerciantes, seguid</w:t>
      </w:r>
      <w:r w:rsidR="001561BD">
        <w:rPr>
          <w:rFonts w:ascii="Arial" w:eastAsia="Times New Roman" w:hAnsi="Arial" w:cs="Arial"/>
          <w:color w:val="222222"/>
          <w:lang w:eastAsia="es-PE"/>
        </w:rPr>
        <w:t>o</w:t>
      </w:r>
      <w:r w:rsidR="00B21E49">
        <w:rPr>
          <w:rFonts w:ascii="Arial" w:eastAsia="Times New Roman" w:hAnsi="Arial" w:cs="Arial"/>
          <w:color w:val="222222"/>
          <w:lang w:eastAsia="es-PE"/>
        </w:rPr>
        <w:t>s</w:t>
      </w:r>
      <w:r>
        <w:rPr>
          <w:rFonts w:ascii="Arial" w:eastAsia="Times New Roman" w:hAnsi="Arial" w:cs="Arial"/>
          <w:color w:val="222222"/>
          <w:lang w:eastAsia="es-PE"/>
        </w:rPr>
        <w:t xml:space="preserve"> por el rubro de </w:t>
      </w:r>
      <w:r w:rsidR="00B21E49">
        <w:rPr>
          <w:rFonts w:ascii="Arial" w:eastAsia="Times New Roman" w:hAnsi="Arial" w:cs="Arial"/>
          <w:color w:val="222222"/>
          <w:lang w:eastAsia="es-PE"/>
        </w:rPr>
        <w:t>alimentos</w:t>
      </w:r>
      <w:r w:rsidR="001561BD">
        <w:rPr>
          <w:rFonts w:ascii="Arial" w:eastAsia="Times New Roman" w:hAnsi="Arial" w:cs="Arial"/>
          <w:color w:val="222222"/>
          <w:lang w:eastAsia="es-PE"/>
        </w:rPr>
        <w:t xml:space="preserve"> con</w:t>
      </w:r>
      <w:r w:rsidR="00FE7DA5">
        <w:rPr>
          <w:rFonts w:ascii="Arial" w:eastAsia="Times New Roman" w:hAnsi="Arial" w:cs="Arial"/>
          <w:color w:val="222222"/>
          <w:lang w:eastAsia="es-PE"/>
        </w:rPr>
        <w:t xml:space="preserve"> S/ </w:t>
      </w:r>
      <w:r w:rsidR="00B21E49">
        <w:rPr>
          <w:rFonts w:ascii="Arial" w:eastAsia="Times New Roman" w:hAnsi="Arial" w:cs="Arial"/>
          <w:color w:val="222222"/>
          <w:lang w:eastAsia="es-PE"/>
        </w:rPr>
        <w:t>127,197, mientras que en tercer lugar se ubicó la venta de merchandising</w:t>
      </w:r>
      <w:r w:rsidR="00FE7DA5">
        <w:rPr>
          <w:rFonts w:ascii="Arial" w:eastAsia="Times New Roman" w:hAnsi="Arial" w:cs="Arial"/>
          <w:color w:val="222222"/>
          <w:lang w:eastAsia="es-PE"/>
        </w:rPr>
        <w:t xml:space="preserve"> con S/ </w:t>
      </w:r>
      <w:r w:rsidR="00B21E49">
        <w:rPr>
          <w:rFonts w:ascii="Arial" w:eastAsia="Times New Roman" w:hAnsi="Arial" w:cs="Arial"/>
          <w:color w:val="222222"/>
          <w:lang w:eastAsia="es-PE"/>
        </w:rPr>
        <w:t>41,710</w:t>
      </w:r>
      <w:r w:rsidR="00FE7DA5">
        <w:rPr>
          <w:rFonts w:ascii="Arial" w:eastAsia="Times New Roman" w:hAnsi="Arial" w:cs="Arial"/>
          <w:color w:val="222222"/>
          <w:lang w:eastAsia="es-PE"/>
        </w:rPr>
        <w:t>.</w:t>
      </w:r>
    </w:p>
    <w:p w14:paraId="088A1288" w14:textId="77777777" w:rsidR="001561BD" w:rsidRDefault="001561BD" w:rsidP="007C1F48">
      <w:pPr>
        <w:spacing w:after="0"/>
        <w:jc w:val="both"/>
        <w:rPr>
          <w:rFonts w:ascii="Arial" w:eastAsia="Times New Roman" w:hAnsi="Arial" w:cs="Arial"/>
          <w:color w:val="222222"/>
          <w:lang w:eastAsia="es-PE"/>
        </w:rPr>
      </w:pPr>
    </w:p>
    <w:p w14:paraId="33F5ADF2" w14:textId="77777777" w:rsidR="005F48B5" w:rsidRPr="00C0091D" w:rsidRDefault="008F29AD" w:rsidP="007C1F48">
      <w:pPr>
        <w:spacing w:after="0"/>
        <w:jc w:val="both"/>
        <w:rPr>
          <w:rFonts w:ascii="Arial" w:eastAsia="Times New Roman" w:hAnsi="Arial" w:cs="Arial"/>
          <w:b/>
          <w:bCs/>
          <w:color w:val="222222"/>
          <w:lang w:eastAsia="es-PE"/>
        </w:rPr>
      </w:pPr>
      <w:r>
        <w:rPr>
          <w:rFonts w:ascii="Arial" w:eastAsia="Times New Roman" w:hAnsi="Arial" w:cs="Arial"/>
          <w:b/>
          <w:bCs/>
          <w:color w:val="222222"/>
          <w:lang w:eastAsia="es-PE"/>
        </w:rPr>
        <w:t>Las verificaciones</w:t>
      </w:r>
    </w:p>
    <w:p w14:paraId="731EDBC7" w14:textId="77777777" w:rsidR="00C0091D" w:rsidRPr="007C1F48" w:rsidRDefault="00C0091D" w:rsidP="007C1F48">
      <w:pPr>
        <w:spacing w:after="0"/>
        <w:jc w:val="both"/>
        <w:rPr>
          <w:rFonts w:ascii="Arial" w:eastAsia="Times New Roman" w:hAnsi="Arial" w:cs="Arial"/>
          <w:color w:val="222222"/>
          <w:lang w:eastAsia="es-PE"/>
        </w:rPr>
      </w:pPr>
    </w:p>
    <w:p w14:paraId="01E24A59" w14:textId="77777777" w:rsidR="005F48B5" w:rsidRPr="007C1F48" w:rsidRDefault="00C0091D" w:rsidP="007C1F48">
      <w:pPr>
        <w:spacing w:after="0"/>
        <w:jc w:val="both"/>
        <w:rPr>
          <w:rFonts w:ascii="Arial" w:eastAsia="Times New Roman" w:hAnsi="Arial" w:cs="Arial"/>
          <w:color w:val="222222"/>
          <w:lang w:eastAsia="es-PE"/>
        </w:rPr>
      </w:pPr>
      <w:r>
        <w:rPr>
          <w:rFonts w:ascii="Arial" w:eastAsia="Times New Roman" w:hAnsi="Arial" w:cs="Arial"/>
          <w:color w:val="222222"/>
          <w:lang w:eastAsia="es-PE"/>
        </w:rPr>
        <w:t xml:space="preserve">Estas acciones se realizan como parte de los </w:t>
      </w:r>
      <w:r w:rsidR="005F48B5" w:rsidRPr="007C1F48">
        <w:rPr>
          <w:rFonts w:ascii="Arial" w:eastAsia="Times New Roman" w:hAnsi="Arial" w:cs="Arial"/>
          <w:color w:val="222222"/>
          <w:lang w:eastAsia="es-PE"/>
        </w:rPr>
        <w:t xml:space="preserve">operativos de Verificación Integral del Cumplimiento de Obligaciones Tributarias (conocidos </w:t>
      </w:r>
      <w:r w:rsidR="00F405F0">
        <w:rPr>
          <w:rFonts w:ascii="Arial" w:eastAsia="Times New Roman" w:hAnsi="Arial" w:cs="Arial"/>
          <w:color w:val="222222"/>
          <w:lang w:eastAsia="es-PE"/>
        </w:rPr>
        <w:t xml:space="preserve">por sus iniciales </w:t>
      </w:r>
      <w:r w:rsidR="005F48B5" w:rsidRPr="007C1F48">
        <w:rPr>
          <w:rFonts w:ascii="Arial" w:eastAsia="Times New Roman" w:hAnsi="Arial" w:cs="Arial"/>
          <w:color w:val="222222"/>
          <w:lang w:eastAsia="es-PE"/>
        </w:rPr>
        <w:t>como VICOT)</w:t>
      </w:r>
      <w:r w:rsidR="00AC7A37">
        <w:rPr>
          <w:rFonts w:ascii="Arial" w:eastAsia="Times New Roman" w:hAnsi="Arial" w:cs="Arial"/>
          <w:color w:val="222222"/>
          <w:lang w:eastAsia="es-PE"/>
        </w:rPr>
        <w:t xml:space="preserve">, en los que se revisa </w:t>
      </w:r>
      <w:r w:rsidR="005F48B5" w:rsidRPr="007C1F48">
        <w:rPr>
          <w:rFonts w:ascii="Arial" w:eastAsia="Times New Roman" w:hAnsi="Arial" w:cs="Arial"/>
          <w:color w:val="222222"/>
          <w:lang w:eastAsia="es-PE"/>
        </w:rPr>
        <w:t xml:space="preserve">la inscripción en el RUC y la emisión de comprobantes de pago de los establecimientos instalados dentro </w:t>
      </w:r>
      <w:r w:rsidR="00AC7A37">
        <w:rPr>
          <w:rFonts w:ascii="Arial" w:eastAsia="Times New Roman" w:hAnsi="Arial" w:cs="Arial"/>
          <w:color w:val="222222"/>
          <w:lang w:eastAsia="es-PE"/>
        </w:rPr>
        <w:t>del local donde se realiza el concierto</w:t>
      </w:r>
      <w:r w:rsidR="005F48B5" w:rsidRPr="007C1F48">
        <w:rPr>
          <w:rFonts w:ascii="Arial" w:eastAsia="Times New Roman" w:hAnsi="Arial" w:cs="Arial"/>
          <w:color w:val="222222"/>
          <w:lang w:eastAsia="es-PE"/>
        </w:rPr>
        <w:t>.</w:t>
      </w:r>
    </w:p>
    <w:p w14:paraId="614ADEEB" w14:textId="77777777" w:rsidR="005F48B5" w:rsidRPr="007C1F48" w:rsidRDefault="005F48B5" w:rsidP="007C1F48">
      <w:pPr>
        <w:spacing w:after="0"/>
        <w:jc w:val="both"/>
        <w:rPr>
          <w:rFonts w:ascii="Arial" w:eastAsia="Times New Roman" w:hAnsi="Arial" w:cs="Arial"/>
          <w:color w:val="222222"/>
          <w:lang w:eastAsia="es-PE"/>
        </w:rPr>
      </w:pPr>
    </w:p>
    <w:p w14:paraId="1056CC1F" w14:textId="77777777" w:rsidR="005F48B5" w:rsidRPr="007C1F48" w:rsidRDefault="005F48B5" w:rsidP="007C1F48">
      <w:pPr>
        <w:spacing w:after="0"/>
        <w:jc w:val="both"/>
        <w:rPr>
          <w:rFonts w:ascii="Arial" w:eastAsia="Times New Roman" w:hAnsi="Arial" w:cs="Arial"/>
          <w:color w:val="222222"/>
          <w:lang w:eastAsia="es-PE"/>
        </w:rPr>
      </w:pPr>
      <w:r w:rsidRPr="007C1F48">
        <w:rPr>
          <w:rFonts w:ascii="Arial" w:eastAsia="Times New Roman" w:hAnsi="Arial" w:cs="Arial"/>
          <w:color w:val="222222"/>
          <w:lang w:eastAsia="es-PE"/>
        </w:rPr>
        <w:t>Con este tipo de intervenciones se puede hacer una proyección de las ventas totales realizadas, permitiendo estimar los ingresos que deberán declarar los contribuyentes verificados. Estos controles se realizan en todo el país.</w:t>
      </w:r>
    </w:p>
    <w:p w14:paraId="6CE17735" w14:textId="77777777" w:rsidR="00AC7A37" w:rsidRDefault="00AC7A37" w:rsidP="007C1F48">
      <w:pPr>
        <w:spacing w:after="0"/>
        <w:jc w:val="both"/>
        <w:rPr>
          <w:rFonts w:ascii="Arial" w:eastAsia="Times New Roman" w:hAnsi="Arial" w:cs="Arial"/>
          <w:color w:val="222222"/>
          <w:lang w:eastAsia="es-PE"/>
        </w:rPr>
      </w:pPr>
    </w:p>
    <w:p w14:paraId="20A72411" w14:textId="77777777" w:rsidR="005F48B5" w:rsidRPr="005F48B5" w:rsidRDefault="005F48B5" w:rsidP="007C1F48">
      <w:pPr>
        <w:spacing w:after="0"/>
        <w:jc w:val="both"/>
        <w:rPr>
          <w:rFonts w:ascii="Arial" w:eastAsia="Times New Roman" w:hAnsi="Arial" w:cs="Arial"/>
          <w:b/>
          <w:bCs/>
          <w:i/>
          <w:iCs/>
          <w:color w:val="222222"/>
          <w:lang w:eastAsia="es-PE"/>
        </w:rPr>
      </w:pPr>
      <w:r w:rsidRPr="007C1F48">
        <w:rPr>
          <w:rFonts w:ascii="Arial" w:eastAsia="Times New Roman" w:hAnsi="Arial" w:cs="Arial"/>
          <w:color w:val="222222"/>
          <w:lang w:eastAsia="es-PE"/>
        </w:rPr>
        <w:t>La SUNAT recuerda que es muy importante que los asistentes a espectáculos masivos soliciten su comprobante de pago cuando realicen la compra de algún producto, porque así se garantiza que los contribuyentes declaren</w:t>
      </w:r>
      <w:r w:rsidRPr="005F48B5">
        <w:rPr>
          <w:rFonts w:ascii="Arial" w:eastAsia="Times New Roman" w:hAnsi="Arial" w:cs="Arial"/>
          <w:b/>
          <w:bCs/>
          <w:i/>
          <w:iCs/>
          <w:color w:val="222222"/>
          <w:lang w:eastAsia="es-PE"/>
        </w:rPr>
        <w:t xml:space="preserve"> </w:t>
      </w:r>
      <w:r w:rsidRPr="007C1F48">
        <w:rPr>
          <w:rFonts w:ascii="Arial" w:eastAsia="Times New Roman" w:hAnsi="Arial" w:cs="Arial"/>
          <w:color w:val="222222"/>
          <w:lang w:eastAsia="es-PE"/>
        </w:rPr>
        <w:t>todos los ingresos obtenidos y paguen los impuestos correspondientes.</w:t>
      </w:r>
    </w:p>
    <w:p w14:paraId="471F64BC" w14:textId="77777777" w:rsidR="005F48B5" w:rsidRPr="005F48B5" w:rsidRDefault="005F48B5" w:rsidP="005F48B5">
      <w:pPr>
        <w:spacing w:after="0"/>
        <w:rPr>
          <w:rFonts w:ascii="Arial" w:eastAsia="Times New Roman" w:hAnsi="Arial" w:cs="Arial"/>
          <w:b/>
          <w:bCs/>
          <w:i/>
          <w:iCs/>
          <w:color w:val="222222"/>
          <w:lang w:eastAsia="es-PE"/>
        </w:rPr>
      </w:pPr>
    </w:p>
    <w:p w14:paraId="1A6861DB" w14:textId="77777777" w:rsidR="00C052EC" w:rsidRPr="00C052EC" w:rsidRDefault="00C052EC" w:rsidP="00C052EC">
      <w:pPr>
        <w:spacing w:after="0"/>
        <w:rPr>
          <w:rFonts w:ascii="Arial" w:eastAsia="Times New Roman" w:hAnsi="Arial" w:cs="Arial"/>
          <w:color w:val="222222"/>
          <w:lang w:eastAsia="es-PE"/>
        </w:rPr>
      </w:pPr>
    </w:p>
    <w:p w14:paraId="317ED511" w14:textId="77777777" w:rsidR="00C052EC" w:rsidRPr="00C052EC" w:rsidRDefault="00C052EC" w:rsidP="00C052EC">
      <w:pPr>
        <w:spacing w:after="0"/>
        <w:rPr>
          <w:rFonts w:ascii="Arial" w:eastAsia="Times New Roman" w:hAnsi="Arial" w:cs="Arial"/>
          <w:b/>
          <w:bCs/>
          <w:color w:val="222222"/>
          <w:lang w:eastAsia="es-PE"/>
        </w:rPr>
      </w:pPr>
      <w:r w:rsidRPr="00C052EC">
        <w:rPr>
          <w:rFonts w:ascii="Arial" w:eastAsia="Times New Roman" w:hAnsi="Arial" w:cs="Arial"/>
          <w:b/>
          <w:bCs/>
          <w:color w:val="222222"/>
          <w:lang w:eastAsia="es-PE"/>
        </w:rPr>
        <w:t>Gerencia de Comunicaciones e Imagen Institucional</w:t>
      </w:r>
    </w:p>
    <w:p w14:paraId="69C0C417" w14:textId="77777777" w:rsidR="00A45B01" w:rsidRPr="00C052EC" w:rsidRDefault="00C052EC" w:rsidP="00C052EC">
      <w:pPr>
        <w:spacing w:after="0"/>
      </w:pPr>
      <w:r w:rsidRPr="00C052EC">
        <w:rPr>
          <w:rFonts w:ascii="Arial" w:eastAsia="Times New Roman" w:hAnsi="Arial" w:cs="Arial"/>
          <w:color w:val="222222"/>
          <w:lang w:eastAsia="es-PE"/>
        </w:rPr>
        <w:t xml:space="preserve">Lima, </w:t>
      </w:r>
      <w:r w:rsidR="00FE7DA5">
        <w:rPr>
          <w:rFonts w:ascii="Arial" w:eastAsia="Times New Roman" w:hAnsi="Arial" w:cs="Arial"/>
          <w:color w:val="222222"/>
          <w:lang w:eastAsia="es-PE"/>
        </w:rPr>
        <w:t>martes</w:t>
      </w:r>
      <w:r>
        <w:rPr>
          <w:rFonts w:ascii="Arial" w:eastAsia="Times New Roman" w:hAnsi="Arial" w:cs="Arial"/>
          <w:color w:val="222222"/>
          <w:lang w:eastAsia="es-PE"/>
        </w:rPr>
        <w:t xml:space="preserve"> </w:t>
      </w:r>
      <w:r w:rsidR="00B21E49">
        <w:rPr>
          <w:rFonts w:ascii="Arial" w:eastAsia="Times New Roman" w:hAnsi="Arial" w:cs="Arial"/>
          <w:color w:val="222222"/>
          <w:lang w:eastAsia="es-PE"/>
        </w:rPr>
        <w:t>18</w:t>
      </w:r>
      <w:r w:rsidRPr="00C052EC">
        <w:rPr>
          <w:rFonts w:ascii="Arial" w:eastAsia="Times New Roman" w:hAnsi="Arial" w:cs="Arial"/>
          <w:color w:val="222222"/>
          <w:lang w:eastAsia="es-PE"/>
        </w:rPr>
        <w:t xml:space="preserve"> de </w:t>
      </w:r>
      <w:r w:rsidR="00B21E49">
        <w:rPr>
          <w:rFonts w:ascii="Arial" w:eastAsia="Times New Roman" w:hAnsi="Arial" w:cs="Arial"/>
          <w:color w:val="222222"/>
          <w:lang w:eastAsia="es-PE"/>
        </w:rPr>
        <w:t>febrero</w:t>
      </w:r>
      <w:r w:rsidRPr="00C052EC">
        <w:rPr>
          <w:rFonts w:ascii="Arial" w:eastAsia="Times New Roman" w:hAnsi="Arial" w:cs="Arial"/>
          <w:color w:val="222222"/>
          <w:lang w:eastAsia="es-PE"/>
        </w:rPr>
        <w:t xml:space="preserve"> de</w:t>
      </w:r>
      <w:r w:rsidR="000248A1">
        <w:rPr>
          <w:rFonts w:ascii="Arial" w:eastAsia="Times New Roman" w:hAnsi="Arial" w:cs="Arial"/>
          <w:color w:val="222222"/>
          <w:lang w:eastAsia="es-PE"/>
        </w:rPr>
        <w:t>l</w:t>
      </w:r>
      <w:r w:rsidRPr="00C052EC">
        <w:rPr>
          <w:rFonts w:ascii="Arial" w:eastAsia="Times New Roman" w:hAnsi="Arial" w:cs="Arial"/>
          <w:color w:val="222222"/>
          <w:lang w:eastAsia="es-PE"/>
        </w:rPr>
        <w:t xml:space="preserve"> 202</w:t>
      </w:r>
      <w:r w:rsidR="00B21E49">
        <w:rPr>
          <w:rFonts w:ascii="Arial" w:eastAsia="Times New Roman" w:hAnsi="Arial" w:cs="Arial"/>
          <w:color w:val="222222"/>
          <w:lang w:eastAsia="es-PE"/>
        </w:rPr>
        <w:t>5</w:t>
      </w:r>
      <w:r>
        <w:rPr>
          <w:rFonts w:ascii="Arial" w:eastAsia="Times New Roman" w:hAnsi="Arial" w:cs="Arial"/>
          <w:color w:val="222222"/>
          <w:lang w:eastAsia="es-PE"/>
        </w:rPr>
        <w:t>.</w:t>
      </w:r>
    </w:p>
    <w:sectPr w:rsidR="00A45B01" w:rsidRPr="00C052EC" w:rsidSect="00AC7A37">
      <w:headerReference w:type="default" r:id="rId8"/>
      <w:footerReference w:type="default" r:id="rId9"/>
      <w:pgSz w:w="11906" w:h="16838"/>
      <w:pgMar w:top="1134" w:right="1701" w:bottom="993" w:left="1701" w:header="567" w:footer="8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D23B" w14:textId="77777777" w:rsidR="00A23205" w:rsidRDefault="00A23205" w:rsidP="00A62652">
      <w:pPr>
        <w:spacing w:after="0" w:line="240" w:lineRule="auto"/>
      </w:pPr>
      <w:r>
        <w:separator/>
      </w:r>
    </w:p>
  </w:endnote>
  <w:endnote w:type="continuationSeparator" w:id="0">
    <w:p w14:paraId="3E13B4F0" w14:textId="77777777" w:rsidR="00A23205" w:rsidRDefault="00A23205" w:rsidP="00A6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32C7B" w14:textId="66979FBF" w:rsidR="008E137C" w:rsidRDefault="00705812">
    <w:pPr>
      <w:pStyle w:val="Piedepgina"/>
    </w:pPr>
    <w:r>
      <w:rPr>
        <w:noProof/>
      </w:rPr>
      <w:drawing>
        <wp:inline distT="0" distB="0" distL="0" distR="0" wp14:anchorId="3DA3EC48" wp14:editId="6CDC9D9E">
          <wp:extent cx="285750" cy="285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pic:spPr>
              </pic:pic>
            </a:graphicData>
          </a:graphic>
        </wp:inline>
      </w:drawing>
    </w:r>
    <w:r w:rsidR="008E137C" w:rsidRPr="008E137C">
      <w:t>@SUNATOficial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F9B2C" w14:textId="77777777" w:rsidR="00A23205" w:rsidRDefault="00A23205" w:rsidP="00A62652">
      <w:pPr>
        <w:spacing w:after="0" w:line="240" w:lineRule="auto"/>
      </w:pPr>
      <w:r>
        <w:separator/>
      </w:r>
    </w:p>
  </w:footnote>
  <w:footnote w:type="continuationSeparator" w:id="0">
    <w:p w14:paraId="3A1806C5" w14:textId="77777777" w:rsidR="00A23205" w:rsidRDefault="00A23205" w:rsidP="00A62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FDFE" w14:textId="47BABE5F" w:rsidR="00A62652" w:rsidRDefault="00705812" w:rsidP="00A62652">
    <w:pPr>
      <w:pStyle w:val="Encabezado"/>
      <w:ind w:left="-284"/>
    </w:pPr>
    <w:r w:rsidRPr="000F63EA">
      <w:rPr>
        <w:noProof/>
        <w:lang w:eastAsia="es-PE"/>
      </w:rPr>
      <w:drawing>
        <wp:inline distT="0" distB="0" distL="0" distR="0" wp14:anchorId="68EF412B" wp14:editId="1A3393D3">
          <wp:extent cx="2209800" cy="704850"/>
          <wp:effectExtent l="0" t="0" r="0" b="0"/>
          <wp:docPr id="2" name="Imagen 3" descr="Descripción: logo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ogo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5814"/>
    <w:multiLevelType w:val="hybridMultilevel"/>
    <w:tmpl w:val="8BE675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DA91358"/>
    <w:multiLevelType w:val="hybridMultilevel"/>
    <w:tmpl w:val="88D60D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2652423"/>
    <w:multiLevelType w:val="hybridMultilevel"/>
    <w:tmpl w:val="20663A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E3B42F6"/>
    <w:multiLevelType w:val="hybridMultilevel"/>
    <w:tmpl w:val="172C373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7C9489D"/>
    <w:multiLevelType w:val="hybridMultilevel"/>
    <w:tmpl w:val="10B422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942498A"/>
    <w:multiLevelType w:val="hybridMultilevel"/>
    <w:tmpl w:val="EECE17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C9E4757"/>
    <w:multiLevelType w:val="hybridMultilevel"/>
    <w:tmpl w:val="0FB039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4114589B"/>
    <w:multiLevelType w:val="hybridMultilevel"/>
    <w:tmpl w:val="E06C543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B035DF4"/>
    <w:multiLevelType w:val="hybridMultilevel"/>
    <w:tmpl w:val="58948D8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76712BD3"/>
    <w:multiLevelType w:val="hybridMultilevel"/>
    <w:tmpl w:val="F3A21D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766607262">
    <w:abstractNumId w:val="7"/>
  </w:num>
  <w:num w:numId="2" w16cid:durableId="2029676919">
    <w:abstractNumId w:val="3"/>
  </w:num>
  <w:num w:numId="3" w16cid:durableId="1071924570">
    <w:abstractNumId w:val="0"/>
  </w:num>
  <w:num w:numId="4" w16cid:durableId="1278826809">
    <w:abstractNumId w:val="4"/>
  </w:num>
  <w:num w:numId="5" w16cid:durableId="920871694">
    <w:abstractNumId w:val="1"/>
  </w:num>
  <w:num w:numId="6" w16cid:durableId="1320886293">
    <w:abstractNumId w:val="9"/>
  </w:num>
  <w:num w:numId="7" w16cid:durableId="1940212110">
    <w:abstractNumId w:val="6"/>
  </w:num>
  <w:num w:numId="8" w16cid:durableId="2128431487">
    <w:abstractNumId w:val="8"/>
  </w:num>
  <w:num w:numId="9" w16cid:durableId="1323001883">
    <w:abstractNumId w:val="2"/>
  </w:num>
  <w:num w:numId="10" w16cid:durableId="5478437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94"/>
    <w:rsid w:val="000248A1"/>
    <w:rsid w:val="00076794"/>
    <w:rsid w:val="000841D4"/>
    <w:rsid w:val="000F498C"/>
    <w:rsid w:val="00113A01"/>
    <w:rsid w:val="00117B79"/>
    <w:rsid w:val="00131153"/>
    <w:rsid w:val="001561BD"/>
    <w:rsid w:val="001C6CDB"/>
    <w:rsid w:val="002063AA"/>
    <w:rsid w:val="00257898"/>
    <w:rsid w:val="003131A0"/>
    <w:rsid w:val="00347E3D"/>
    <w:rsid w:val="00370A9E"/>
    <w:rsid w:val="0037211D"/>
    <w:rsid w:val="00384B21"/>
    <w:rsid w:val="0040231A"/>
    <w:rsid w:val="0043182A"/>
    <w:rsid w:val="00473323"/>
    <w:rsid w:val="005148A0"/>
    <w:rsid w:val="00544063"/>
    <w:rsid w:val="005A7FDD"/>
    <w:rsid w:val="005F48B5"/>
    <w:rsid w:val="00644259"/>
    <w:rsid w:val="00705812"/>
    <w:rsid w:val="00740AAC"/>
    <w:rsid w:val="007C1F48"/>
    <w:rsid w:val="007E0D80"/>
    <w:rsid w:val="007F7933"/>
    <w:rsid w:val="00895AD1"/>
    <w:rsid w:val="008A6676"/>
    <w:rsid w:val="008B05D4"/>
    <w:rsid w:val="008B7E49"/>
    <w:rsid w:val="008E137C"/>
    <w:rsid w:val="008F16C1"/>
    <w:rsid w:val="008F29AD"/>
    <w:rsid w:val="009025B0"/>
    <w:rsid w:val="00930BEA"/>
    <w:rsid w:val="00931752"/>
    <w:rsid w:val="0097481E"/>
    <w:rsid w:val="009E7293"/>
    <w:rsid w:val="00A23205"/>
    <w:rsid w:val="00A45B01"/>
    <w:rsid w:val="00A47E2F"/>
    <w:rsid w:val="00A62652"/>
    <w:rsid w:val="00A86B4C"/>
    <w:rsid w:val="00AB2F42"/>
    <w:rsid w:val="00AB3A22"/>
    <w:rsid w:val="00AC6B84"/>
    <w:rsid w:val="00AC7A37"/>
    <w:rsid w:val="00B21E49"/>
    <w:rsid w:val="00BC56FA"/>
    <w:rsid w:val="00BF4E2F"/>
    <w:rsid w:val="00C0091D"/>
    <w:rsid w:val="00C052EC"/>
    <w:rsid w:val="00C7269B"/>
    <w:rsid w:val="00CC123C"/>
    <w:rsid w:val="00CD4986"/>
    <w:rsid w:val="00D11A9D"/>
    <w:rsid w:val="00D13BB0"/>
    <w:rsid w:val="00D20225"/>
    <w:rsid w:val="00D92273"/>
    <w:rsid w:val="00E6615C"/>
    <w:rsid w:val="00E72B47"/>
    <w:rsid w:val="00ED6A1F"/>
    <w:rsid w:val="00EE0A34"/>
    <w:rsid w:val="00F405F0"/>
    <w:rsid w:val="00FD2F02"/>
    <w:rsid w:val="00FE7DA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6172F03F"/>
  <w15:docId w15:val="{C9CCBF50-2FE3-4DA7-BB71-FD98D9DC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76794"/>
    <w:pPr>
      <w:spacing w:before="100" w:beforeAutospacing="1" w:after="100" w:afterAutospacing="1" w:line="240" w:lineRule="auto"/>
    </w:pPr>
    <w:rPr>
      <w:rFonts w:ascii="Times New Roman" w:eastAsia="Times New Roman" w:hAnsi="Times New Roman"/>
      <w:sz w:val="24"/>
      <w:szCs w:val="24"/>
      <w:lang w:eastAsia="es-PE"/>
    </w:rPr>
  </w:style>
  <w:style w:type="paragraph" w:styleId="Encabezado">
    <w:name w:val="header"/>
    <w:basedOn w:val="Normal"/>
    <w:link w:val="EncabezadoCar"/>
    <w:uiPriority w:val="99"/>
    <w:unhideWhenUsed/>
    <w:rsid w:val="00A626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2652"/>
  </w:style>
  <w:style w:type="paragraph" w:styleId="Piedepgina">
    <w:name w:val="footer"/>
    <w:basedOn w:val="Normal"/>
    <w:link w:val="PiedepginaCar"/>
    <w:uiPriority w:val="99"/>
    <w:unhideWhenUsed/>
    <w:rsid w:val="00A626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2652"/>
  </w:style>
  <w:style w:type="character" w:styleId="Hipervnculo">
    <w:name w:val="Hyperlink"/>
    <w:uiPriority w:val="99"/>
    <w:unhideWhenUsed/>
    <w:rsid w:val="00CD4986"/>
    <w:rPr>
      <w:color w:val="0563C1"/>
      <w:u w:val="single"/>
    </w:rPr>
  </w:style>
  <w:style w:type="character" w:styleId="Mencinsinresolver">
    <w:name w:val="Unresolved Mention"/>
    <w:uiPriority w:val="99"/>
    <w:semiHidden/>
    <w:unhideWhenUsed/>
    <w:rsid w:val="00CD4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7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EBE7B-CBB4-4CE0-A9E7-64CA6DA88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340</Words>
  <Characters>1876</Characters>
  <Application>Microsoft Office Word</Application>
  <DocSecurity>4</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Manzaneda Miranda Gardy Raul</cp:lastModifiedBy>
  <cp:revision>2</cp:revision>
  <cp:lastPrinted>2024-10-29T17:35:00Z</cp:lastPrinted>
  <dcterms:created xsi:type="dcterms:W3CDTF">2025-02-19T21:34:00Z</dcterms:created>
  <dcterms:modified xsi:type="dcterms:W3CDTF">2025-02-19T21:34:00Z</dcterms:modified>
</cp:coreProperties>
</file>