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44A" w14:textId="7E696BCB" w:rsidR="000E7504" w:rsidRPr="006F6534" w:rsidRDefault="000E7504" w:rsidP="000E7504">
      <w:pPr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6F653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6F653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N°</w:t>
      </w:r>
      <w:proofErr w:type="spellEnd"/>
      <w:r w:rsidRPr="006F653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0</w:t>
      </w:r>
      <w:r w:rsidRPr="006F653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41</w:t>
      </w:r>
    </w:p>
    <w:p w14:paraId="56EA8F05" w14:textId="77777777" w:rsidR="000E7504" w:rsidRPr="000E7504" w:rsidRDefault="000E7504" w:rsidP="000E7504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53592FF5" w14:textId="31C20C33" w:rsidR="009B29E2" w:rsidRPr="009B29E2" w:rsidRDefault="009B29E2" w:rsidP="009B29E2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SUNAT 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intervino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720 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k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ilos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de oro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ilegal valorizados en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más de 174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millones de 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o</w:t>
      </w:r>
      <w:r w:rsidR="00E6550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l</w:t>
      </w:r>
      <w:r w:rsidR="00E65506" w:rsidRPr="009B29E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es</w:t>
      </w:r>
    </w:p>
    <w:p w14:paraId="1F91BAB3" w14:textId="77777777" w:rsidR="009B29E2" w:rsidRDefault="009B29E2" w:rsidP="009B29E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4B41FB2" w14:textId="453B518A" w:rsidR="00203C56" w:rsidRDefault="001C05C4" w:rsidP="00F414A1">
      <w:pPr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En </w:t>
      </w:r>
      <w:r w:rsidR="005B56F9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48</w:t>
      </w:r>
      <w:r w:rsidR="00212024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</w:t>
      </w:r>
      <w:r w:rsidR="005F3443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acciones de </w:t>
      </w:r>
      <w:r w:rsidR="00212024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inmovilizaci</w:t>
      </w:r>
      <w:r w:rsidR="005F3443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ón</w:t>
      </w:r>
      <w:r w:rsidR="00212024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del mineral en el aer</w:t>
      </w:r>
      <w:bookmarkStart w:id="0" w:name="_Hlk199969179"/>
      <w:r w:rsidR="00212024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o</w:t>
      </w:r>
      <w:bookmarkEnd w:id="0"/>
      <w:r w:rsidR="00212024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puerto Jorge </w:t>
      </w:r>
      <w:r w:rsidR="005F3443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Chávez, desde 2023</w:t>
      </w:r>
      <w:r w:rsidR="00212024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.</w:t>
      </w:r>
    </w:p>
    <w:p w14:paraId="7D30D21E" w14:textId="48315058" w:rsidR="0065205E" w:rsidRPr="003E68DA" w:rsidRDefault="005F3443" w:rsidP="001C05C4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3E68D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Empresas e</w:t>
      </w:r>
      <w:r w:rsidR="00202971" w:rsidRPr="003E68D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xportador</w:t>
      </w:r>
      <w:r w:rsidRPr="003E68D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a</w:t>
      </w:r>
      <w:r w:rsidR="00202971" w:rsidRPr="003E68D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s</w:t>
      </w:r>
      <w:r w:rsidR="0065205E" w:rsidRPr="003E68D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</w:t>
      </w:r>
      <w:r w:rsidRPr="003E68D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pretendían sacar el mineral a India y Emiratos Árabes, principalmente.  </w:t>
      </w:r>
    </w:p>
    <w:p w14:paraId="0BC791AA" w14:textId="77777777" w:rsidR="009B29E2" w:rsidRPr="009B29E2" w:rsidRDefault="009B29E2" w:rsidP="009B29E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022BDA50" w14:textId="2A6C0A28" w:rsidR="009B29E2" w:rsidRPr="0087308D" w:rsidRDefault="00F414A1" w:rsidP="009B29E2">
      <w:pPr>
        <w:spacing w:after="0"/>
        <w:jc w:val="both"/>
        <w:rPr>
          <w:rFonts w:ascii="Arial" w:eastAsia="Times New Roman" w:hAnsi="Arial" w:cs="Arial"/>
          <w:strike/>
          <w:color w:val="FF0000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Como resultado de las acciones </w:t>
      </w:r>
      <w:r w:rsidR="005F3443">
        <w:rPr>
          <w:rFonts w:ascii="Arial" w:eastAsia="Times New Roman" w:hAnsi="Arial" w:cs="Arial"/>
          <w:color w:val="222222"/>
          <w:lang w:eastAsia="es-PE"/>
        </w:rPr>
        <w:t xml:space="preserve">permanentes </w:t>
      </w:r>
      <w:r>
        <w:rPr>
          <w:rFonts w:ascii="Arial" w:eastAsia="Times New Roman" w:hAnsi="Arial" w:cs="Arial"/>
          <w:color w:val="222222"/>
          <w:lang w:eastAsia="es-PE"/>
        </w:rPr>
        <w:t>de gestión de riesgo</w:t>
      </w:r>
      <w:r w:rsidR="005F3443">
        <w:rPr>
          <w:rFonts w:ascii="Arial" w:eastAsia="Times New Roman" w:hAnsi="Arial" w:cs="Arial"/>
          <w:color w:val="222222"/>
          <w:lang w:eastAsia="es-PE"/>
        </w:rPr>
        <w:t>s</w:t>
      </w:r>
      <w:r>
        <w:rPr>
          <w:rFonts w:ascii="Arial" w:eastAsia="Times New Roman" w:hAnsi="Arial" w:cs="Arial"/>
          <w:color w:val="222222"/>
          <w:lang w:eastAsia="es-PE"/>
        </w:rPr>
        <w:t xml:space="preserve"> e inteligencia, l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>a Superintendencia Nacional de Aduanas y de Administración Tributaria (SUNAT)</w:t>
      </w:r>
      <w:r w:rsidR="00212024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>inmovilizó</w:t>
      </w:r>
      <w:r>
        <w:rPr>
          <w:rFonts w:ascii="Arial" w:eastAsia="Times New Roman" w:hAnsi="Arial" w:cs="Arial"/>
          <w:color w:val="222222"/>
          <w:lang w:eastAsia="es-PE"/>
        </w:rPr>
        <w:t>,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 xml:space="preserve"> </w:t>
      </w:r>
      <w:r>
        <w:rPr>
          <w:rFonts w:ascii="Arial" w:eastAsia="Times New Roman" w:hAnsi="Arial" w:cs="Arial"/>
          <w:color w:val="222222"/>
          <w:lang w:eastAsia="es-PE"/>
        </w:rPr>
        <w:t>entre enero 202</w:t>
      </w:r>
      <w:r w:rsidR="00C95D14">
        <w:rPr>
          <w:rFonts w:ascii="Arial" w:eastAsia="Times New Roman" w:hAnsi="Arial" w:cs="Arial"/>
          <w:color w:val="222222"/>
          <w:lang w:eastAsia="es-PE"/>
        </w:rPr>
        <w:t>3</w:t>
      </w:r>
      <w:r>
        <w:rPr>
          <w:rFonts w:ascii="Arial" w:eastAsia="Times New Roman" w:hAnsi="Arial" w:cs="Arial"/>
          <w:color w:val="222222"/>
          <w:lang w:eastAsia="es-PE"/>
        </w:rPr>
        <w:t xml:space="preserve"> y mayo 2025</w:t>
      </w:r>
      <w:r w:rsidR="005F3443">
        <w:rPr>
          <w:rFonts w:ascii="Arial" w:eastAsia="Times New Roman" w:hAnsi="Arial" w:cs="Arial"/>
          <w:color w:val="222222"/>
          <w:lang w:eastAsia="es-PE"/>
        </w:rPr>
        <w:t>,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3C766D">
        <w:rPr>
          <w:rFonts w:ascii="Arial" w:eastAsia="Times New Roman" w:hAnsi="Arial" w:cs="Arial"/>
          <w:color w:val="222222"/>
          <w:lang w:eastAsia="es-PE"/>
        </w:rPr>
        <w:t xml:space="preserve">por presunta procedencia ilegal, </w:t>
      </w:r>
      <w:r w:rsidR="00E329E1">
        <w:rPr>
          <w:rFonts w:ascii="Arial" w:eastAsia="Times New Roman" w:hAnsi="Arial" w:cs="Arial"/>
          <w:color w:val="222222"/>
          <w:lang w:eastAsia="es-PE"/>
        </w:rPr>
        <w:t>720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 xml:space="preserve"> kilos de oro en barras que </w:t>
      </w:r>
      <w:r w:rsidR="005F3443">
        <w:rPr>
          <w:rFonts w:ascii="Arial" w:eastAsia="Times New Roman" w:hAnsi="Arial" w:cs="Arial"/>
          <w:color w:val="222222"/>
          <w:lang w:eastAsia="es-PE"/>
        </w:rPr>
        <w:t xml:space="preserve">se 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 xml:space="preserve">pretendía </w:t>
      </w:r>
      <w:r>
        <w:rPr>
          <w:rFonts w:ascii="Arial" w:eastAsia="Times New Roman" w:hAnsi="Arial" w:cs="Arial"/>
          <w:color w:val="222222"/>
          <w:lang w:eastAsia="es-PE"/>
        </w:rPr>
        <w:t>exportar</w:t>
      </w:r>
      <w:r w:rsidR="005F3443">
        <w:rPr>
          <w:rFonts w:ascii="Arial" w:eastAsia="Times New Roman" w:hAnsi="Arial" w:cs="Arial"/>
          <w:color w:val="222222"/>
          <w:lang w:eastAsia="es-PE"/>
        </w:rPr>
        <w:t>,</w:t>
      </w:r>
      <w:r w:rsidR="003C766D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>valorizad</w:t>
      </w:r>
      <w:r w:rsidR="005F3443">
        <w:rPr>
          <w:rFonts w:ascii="Arial" w:eastAsia="Times New Roman" w:hAnsi="Arial" w:cs="Arial"/>
          <w:color w:val="222222"/>
          <w:lang w:eastAsia="es-PE"/>
        </w:rPr>
        <w:t>o</w:t>
      </w:r>
      <w:r w:rsidR="009B29E2" w:rsidRPr="009B29E2">
        <w:rPr>
          <w:rFonts w:ascii="Arial" w:eastAsia="Times New Roman" w:hAnsi="Arial" w:cs="Arial"/>
          <w:color w:val="222222"/>
          <w:lang w:eastAsia="es-PE"/>
        </w:rPr>
        <w:t xml:space="preserve">s en </w:t>
      </w:r>
      <w:r w:rsidR="00C95D14">
        <w:rPr>
          <w:rFonts w:ascii="Arial" w:eastAsia="Times New Roman" w:hAnsi="Arial" w:cs="Arial"/>
          <w:color w:val="222222"/>
          <w:lang w:eastAsia="es-PE"/>
        </w:rPr>
        <w:t xml:space="preserve">más de </w:t>
      </w:r>
      <w:r w:rsidR="00202971">
        <w:rPr>
          <w:rFonts w:ascii="Arial" w:eastAsia="Times New Roman" w:hAnsi="Arial" w:cs="Arial"/>
          <w:color w:val="222222"/>
          <w:lang w:eastAsia="es-PE"/>
        </w:rPr>
        <w:t>1</w:t>
      </w:r>
      <w:r w:rsidR="00C95D14">
        <w:rPr>
          <w:rFonts w:ascii="Arial" w:eastAsia="Times New Roman" w:hAnsi="Arial" w:cs="Arial"/>
          <w:color w:val="222222"/>
          <w:lang w:eastAsia="es-PE"/>
        </w:rPr>
        <w:t>74</w:t>
      </w:r>
      <w:r w:rsidR="00EE4781">
        <w:rPr>
          <w:rFonts w:ascii="Arial" w:eastAsia="Times New Roman" w:hAnsi="Arial" w:cs="Arial"/>
          <w:color w:val="222222"/>
          <w:lang w:eastAsia="es-PE"/>
        </w:rPr>
        <w:t>.</w:t>
      </w:r>
      <w:r w:rsidR="00C95D14">
        <w:rPr>
          <w:rFonts w:ascii="Arial" w:eastAsia="Times New Roman" w:hAnsi="Arial" w:cs="Arial"/>
          <w:color w:val="222222"/>
          <w:lang w:eastAsia="es-PE"/>
        </w:rPr>
        <w:t>2</w:t>
      </w:r>
      <w:r w:rsidR="00202971">
        <w:rPr>
          <w:rFonts w:ascii="Arial" w:eastAsia="Times New Roman" w:hAnsi="Arial" w:cs="Arial"/>
          <w:color w:val="222222"/>
          <w:lang w:eastAsia="es-PE"/>
        </w:rPr>
        <w:t xml:space="preserve"> millones de soles</w:t>
      </w:r>
      <w:r w:rsidR="003C766D">
        <w:rPr>
          <w:rFonts w:ascii="Arial" w:eastAsia="Times New Roman" w:hAnsi="Arial" w:cs="Arial"/>
          <w:color w:val="222222"/>
          <w:lang w:eastAsia="es-PE"/>
        </w:rPr>
        <w:t>.</w:t>
      </w:r>
    </w:p>
    <w:p w14:paraId="6762E156" w14:textId="77777777" w:rsidR="009B29E2" w:rsidRPr="009B29E2" w:rsidRDefault="009B29E2" w:rsidP="009B29E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76B9BE0" w14:textId="350539B5" w:rsidR="000410AE" w:rsidRDefault="009B29E2" w:rsidP="000410AE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9B29E2">
        <w:rPr>
          <w:rFonts w:ascii="Arial" w:eastAsia="Times New Roman" w:hAnsi="Arial" w:cs="Arial"/>
          <w:color w:val="222222"/>
          <w:lang w:eastAsia="es-PE"/>
        </w:rPr>
        <w:t xml:space="preserve">Las inmovilizaciones se </w:t>
      </w:r>
      <w:r w:rsidR="00FD16A0">
        <w:rPr>
          <w:rFonts w:ascii="Arial" w:eastAsia="Times New Roman" w:hAnsi="Arial" w:cs="Arial"/>
          <w:color w:val="222222"/>
          <w:lang w:eastAsia="es-PE"/>
        </w:rPr>
        <w:t xml:space="preserve">realizaron a </w:t>
      </w:r>
      <w:r w:rsidR="005B56F9">
        <w:rPr>
          <w:rFonts w:ascii="Arial" w:eastAsia="Times New Roman" w:hAnsi="Arial" w:cs="Arial"/>
          <w:color w:val="222222"/>
          <w:lang w:eastAsia="es-PE"/>
        </w:rPr>
        <w:t>48</w:t>
      </w:r>
      <w:r w:rsidR="00D85297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9B29E2">
        <w:rPr>
          <w:rFonts w:ascii="Arial" w:eastAsia="Times New Roman" w:hAnsi="Arial" w:cs="Arial"/>
          <w:color w:val="222222"/>
          <w:lang w:eastAsia="es-PE"/>
        </w:rPr>
        <w:t xml:space="preserve">empresas </w:t>
      </w:r>
      <w:r w:rsidR="00F414A1">
        <w:rPr>
          <w:rFonts w:ascii="Arial" w:eastAsia="Times New Roman" w:hAnsi="Arial" w:cs="Arial"/>
          <w:color w:val="222222"/>
          <w:lang w:eastAsia="es-PE"/>
        </w:rPr>
        <w:t>que realizaron el trámite de exportación de</w:t>
      </w:r>
      <w:r w:rsidR="00D85297">
        <w:rPr>
          <w:rFonts w:ascii="Arial" w:eastAsia="Times New Roman" w:hAnsi="Arial" w:cs="Arial"/>
          <w:color w:val="222222"/>
          <w:lang w:eastAsia="es-PE"/>
        </w:rPr>
        <w:t xml:space="preserve"> las barras de oro</w:t>
      </w:r>
      <w:r w:rsidRPr="009B29E2">
        <w:rPr>
          <w:rFonts w:ascii="Arial" w:eastAsia="Times New Roman" w:hAnsi="Arial" w:cs="Arial"/>
          <w:color w:val="222222"/>
          <w:lang w:eastAsia="es-PE"/>
        </w:rPr>
        <w:t xml:space="preserve"> a</w:t>
      </w:r>
      <w:r w:rsidR="00D85297">
        <w:rPr>
          <w:rFonts w:ascii="Arial" w:eastAsia="Times New Roman" w:hAnsi="Arial" w:cs="Arial"/>
          <w:color w:val="222222"/>
          <w:lang w:eastAsia="es-PE"/>
        </w:rPr>
        <w:t xml:space="preserve"> mercados de la India y Emiratos Árabes, principalmente</w:t>
      </w:r>
      <w:r w:rsidR="00F414A1">
        <w:rPr>
          <w:rFonts w:ascii="Arial" w:eastAsia="Times New Roman" w:hAnsi="Arial" w:cs="Arial"/>
          <w:color w:val="222222"/>
          <w:lang w:eastAsia="es-PE"/>
        </w:rPr>
        <w:t>. Producto de los controles y verificaciones a cargo de la SUNAT se</w:t>
      </w:r>
      <w:r w:rsidR="000410AE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F414A1">
        <w:rPr>
          <w:rFonts w:ascii="Arial" w:eastAsia="Times New Roman" w:hAnsi="Arial" w:cs="Arial"/>
          <w:color w:val="222222"/>
          <w:lang w:eastAsia="es-PE"/>
        </w:rPr>
        <w:t>detect</w:t>
      </w:r>
      <w:r w:rsidR="00226682">
        <w:rPr>
          <w:rFonts w:ascii="Arial" w:eastAsia="Times New Roman" w:hAnsi="Arial" w:cs="Arial"/>
          <w:color w:val="222222"/>
          <w:lang w:eastAsia="es-PE"/>
        </w:rPr>
        <w:t>ó</w:t>
      </w:r>
      <w:r w:rsidR="00F414A1">
        <w:rPr>
          <w:rFonts w:ascii="Arial" w:eastAsia="Times New Roman" w:hAnsi="Arial" w:cs="Arial"/>
          <w:color w:val="222222"/>
          <w:lang w:eastAsia="es-PE"/>
        </w:rPr>
        <w:t xml:space="preserve"> una serie de</w:t>
      </w:r>
      <w:r w:rsidR="000410AE">
        <w:rPr>
          <w:rFonts w:ascii="Arial" w:eastAsia="Times New Roman" w:hAnsi="Arial" w:cs="Arial"/>
          <w:color w:val="222222"/>
          <w:lang w:eastAsia="es-PE"/>
        </w:rPr>
        <w:t xml:space="preserve"> inconsistencias en la documentación presentada que </w:t>
      </w:r>
      <w:r w:rsidR="00793CEC">
        <w:rPr>
          <w:rFonts w:ascii="Arial" w:eastAsia="Times New Roman" w:hAnsi="Arial" w:cs="Arial"/>
          <w:color w:val="222222"/>
          <w:lang w:eastAsia="es-PE"/>
        </w:rPr>
        <w:t xml:space="preserve">determinaba </w:t>
      </w:r>
      <w:r w:rsidR="000410AE">
        <w:rPr>
          <w:rFonts w:ascii="Arial" w:eastAsia="Times New Roman" w:hAnsi="Arial" w:cs="Arial"/>
          <w:color w:val="222222"/>
          <w:lang w:eastAsia="es-PE"/>
        </w:rPr>
        <w:t>la presunción de procedencia ilegal</w:t>
      </w:r>
      <w:r w:rsidR="00793CEC">
        <w:rPr>
          <w:rFonts w:ascii="Arial" w:eastAsia="Times New Roman" w:hAnsi="Arial" w:cs="Arial"/>
          <w:color w:val="222222"/>
          <w:lang w:eastAsia="es-PE"/>
        </w:rPr>
        <w:t xml:space="preserve"> del mineral.</w:t>
      </w:r>
    </w:p>
    <w:p w14:paraId="5647C5FA" w14:textId="77777777" w:rsidR="000410AE" w:rsidRDefault="000410AE" w:rsidP="000410AE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82ED5A" w14:textId="295EA07A" w:rsidR="009B29E2" w:rsidRDefault="00793CEC" w:rsidP="00B861C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Gracias a las</w:t>
      </w:r>
      <w:r w:rsidR="005B57CE">
        <w:rPr>
          <w:rFonts w:ascii="Arial" w:eastAsia="Times New Roman" w:hAnsi="Arial" w:cs="Arial"/>
          <w:color w:val="222222"/>
          <w:lang w:eastAsia="es-PE"/>
        </w:rPr>
        <w:t xml:space="preserve"> inmovilizaciones </w:t>
      </w:r>
      <w:r>
        <w:rPr>
          <w:rFonts w:ascii="Arial" w:eastAsia="Times New Roman" w:hAnsi="Arial" w:cs="Arial"/>
          <w:color w:val="222222"/>
          <w:lang w:eastAsia="es-PE"/>
        </w:rPr>
        <w:t>y tras</w:t>
      </w:r>
      <w:r w:rsidR="005B57CE">
        <w:rPr>
          <w:rFonts w:ascii="Arial" w:eastAsia="Times New Roman" w:hAnsi="Arial" w:cs="Arial"/>
          <w:color w:val="222222"/>
          <w:lang w:eastAsia="es-PE"/>
        </w:rPr>
        <w:t xml:space="preserve"> la evaluación </w:t>
      </w:r>
      <w:r w:rsidR="003501BC">
        <w:rPr>
          <w:rFonts w:ascii="Arial" w:eastAsia="Times New Roman" w:hAnsi="Arial" w:cs="Arial"/>
          <w:color w:val="222222"/>
          <w:lang w:eastAsia="es-PE"/>
        </w:rPr>
        <w:t>de la documentación que presenta</w:t>
      </w:r>
      <w:r>
        <w:rPr>
          <w:rFonts w:ascii="Arial" w:eastAsia="Times New Roman" w:hAnsi="Arial" w:cs="Arial"/>
          <w:color w:val="222222"/>
          <w:lang w:eastAsia="es-PE"/>
        </w:rPr>
        <w:t>ron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los exportadores </w:t>
      </w:r>
      <w:r w:rsidR="005B57CE">
        <w:rPr>
          <w:rFonts w:ascii="Arial" w:eastAsia="Times New Roman" w:hAnsi="Arial" w:cs="Arial"/>
          <w:color w:val="222222"/>
          <w:lang w:eastAsia="es-PE"/>
        </w:rPr>
        <w:t>del proceso, trazabilidad y procedencia del oro, se comunic</w:t>
      </w:r>
      <w:r w:rsidR="00226682">
        <w:rPr>
          <w:rFonts w:ascii="Arial" w:eastAsia="Times New Roman" w:hAnsi="Arial" w:cs="Arial"/>
          <w:color w:val="222222"/>
          <w:lang w:eastAsia="es-PE"/>
        </w:rPr>
        <w:t>ó</w:t>
      </w:r>
      <w:r w:rsidR="005B57CE">
        <w:rPr>
          <w:rFonts w:ascii="Arial" w:eastAsia="Times New Roman" w:hAnsi="Arial" w:cs="Arial"/>
          <w:color w:val="222222"/>
          <w:lang w:eastAsia="es-PE"/>
        </w:rPr>
        <w:t xml:space="preserve"> al Ministerio Público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al </w:t>
      </w:r>
      <w:r w:rsidR="003501BC" w:rsidRPr="009B29E2">
        <w:rPr>
          <w:rFonts w:ascii="Arial" w:eastAsia="Times New Roman" w:hAnsi="Arial" w:cs="Arial"/>
          <w:color w:val="222222"/>
          <w:lang w:eastAsia="es-PE"/>
        </w:rPr>
        <w:t>presum</w:t>
      </w:r>
      <w:r w:rsidR="003501BC">
        <w:rPr>
          <w:rFonts w:ascii="Arial" w:eastAsia="Times New Roman" w:hAnsi="Arial" w:cs="Arial"/>
          <w:color w:val="222222"/>
          <w:lang w:eastAsia="es-PE"/>
        </w:rPr>
        <w:t>irse</w:t>
      </w:r>
      <w:r w:rsidR="003501BC" w:rsidRPr="009B29E2">
        <w:rPr>
          <w:rFonts w:ascii="Arial" w:eastAsia="Times New Roman" w:hAnsi="Arial" w:cs="Arial"/>
          <w:color w:val="222222"/>
          <w:lang w:eastAsia="es-PE"/>
        </w:rPr>
        <w:t xml:space="preserve"> que la mercancía es producto de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la </w:t>
      </w:r>
      <w:r w:rsidR="003501BC" w:rsidRPr="009B29E2">
        <w:rPr>
          <w:rFonts w:ascii="Arial" w:eastAsia="Times New Roman" w:hAnsi="Arial" w:cs="Arial"/>
          <w:color w:val="222222"/>
          <w:lang w:eastAsia="es-PE"/>
        </w:rPr>
        <w:t>minería ilegal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, </w:t>
      </w:r>
      <w:r>
        <w:rPr>
          <w:rFonts w:ascii="Arial" w:eastAsia="Times New Roman" w:hAnsi="Arial" w:cs="Arial"/>
          <w:color w:val="222222"/>
          <w:lang w:eastAsia="es-PE"/>
        </w:rPr>
        <w:t>entidad que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inici</w:t>
      </w:r>
      <w:r>
        <w:rPr>
          <w:rFonts w:ascii="Arial" w:eastAsia="Times New Roman" w:hAnsi="Arial" w:cs="Arial"/>
          <w:color w:val="222222"/>
          <w:lang w:eastAsia="es-PE"/>
        </w:rPr>
        <w:t>ó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los procesos de investigación fiscal por </w:t>
      </w:r>
      <w:r w:rsidR="005B57CE">
        <w:rPr>
          <w:rFonts w:ascii="Arial" w:eastAsia="Times New Roman" w:hAnsi="Arial" w:cs="Arial"/>
          <w:color w:val="222222"/>
          <w:lang w:eastAsia="es-PE"/>
        </w:rPr>
        <w:t xml:space="preserve">lavado de activos </w:t>
      </w:r>
      <w:r w:rsidR="003501BC">
        <w:rPr>
          <w:rFonts w:ascii="Arial" w:eastAsia="Times New Roman" w:hAnsi="Arial" w:cs="Arial"/>
          <w:color w:val="222222"/>
          <w:lang w:eastAsia="es-PE"/>
        </w:rPr>
        <w:t>o</w:t>
      </w:r>
      <w:r w:rsidR="005B57CE">
        <w:rPr>
          <w:rFonts w:ascii="Arial" w:eastAsia="Times New Roman" w:hAnsi="Arial" w:cs="Arial"/>
          <w:color w:val="222222"/>
          <w:lang w:eastAsia="es-PE"/>
        </w:rPr>
        <w:t xml:space="preserve"> extinción de dominio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y </w:t>
      </w:r>
      <w:r w:rsidR="00B861C8">
        <w:rPr>
          <w:rFonts w:ascii="Arial" w:eastAsia="Times New Roman" w:hAnsi="Arial" w:cs="Arial"/>
          <w:color w:val="222222"/>
          <w:lang w:eastAsia="es-PE"/>
        </w:rPr>
        <w:t xml:space="preserve">se </w:t>
      </w:r>
      <w:r w:rsidR="003501BC">
        <w:rPr>
          <w:rFonts w:ascii="Arial" w:eastAsia="Times New Roman" w:hAnsi="Arial" w:cs="Arial"/>
          <w:color w:val="222222"/>
          <w:lang w:eastAsia="es-PE"/>
        </w:rPr>
        <w:t>determin</w:t>
      </w:r>
      <w:r>
        <w:rPr>
          <w:rFonts w:ascii="Arial" w:eastAsia="Times New Roman" w:hAnsi="Arial" w:cs="Arial"/>
          <w:color w:val="222222"/>
          <w:lang w:eastAsia="es-PE"/>
        </w:rPr>
        <w:t>ó</w:t>
      </w:r>
      <w:r w:rsidR="003501BC">
        <w:rPr>
          <w:rFonts w:ascii="Arial" w:eastAsia="Times New Roman" w:hAnsi="Arial" w:cs="Arial"/>
          <w:color w:val="222222"/>
          <w:lang w:eastAsia="es-PE"/>
        </w:rPr>
        <w:t xml:space="preserve"> la incautación </w:t>
      </w:r>
      <w:r w:rsidR="00B861C8">
        <w:rPr>
          <w:rFonts w:ascii="Arial" w:eastAsia="Times New Roman" w:hAnsi="Arial" w:cs="Arial"/>
          <w:color w:val="222222"/>
          <w:lang w:eastAsia="es-PE"/>
        </w:rPr>
        <w:t xml:space="preserve">judicial </w:t>
      </w:r>
      <w:r>
        <w:rPr>
          <w:rFonts w:ascii="Arial" w:eastAsia="Times New Roman" w:hAnsi="Arial" w:cs="Arial"/>
          <w:color w:val="222222"/>
          <w:lang w:eastAsia="es-PE"/>
        </w:rPr>
        <w:t>del oro</w:t>
      </w:r>
      <w:r w:rsidR="00B861C8">
        <w:rPr>
          <w:rFonts w:ascii="Arial" w:eastAsia="Times New Roman" w:hAnsi="Arial" w:cs="Arial"/>
          <w:color w:val="222222"/>
          <w:lang w:eastAsia="es-PE"/>
        </w:rPr>
        <w:t>.</w:t>
      </w:r>
    </w:p>
    <w:p w14:paraId="67428E2C" w14:textId="77777777" w:rsidR="00793CEC" w:rsidRDefault="00793CEC" w:rsidP="00B861C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9495A22" w14:textId="35B25AE3" w:rsidR="00226682" w:rsidRDefault="003E68DA" w:rsidP="00B861C8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lang w:eastAsia="es-PE"/>
        </w:rPr>
        <w:t xml:space="preserve">Más </w:t>
      </w:r>
      <w:r w:rsidR="005023CF">
        <w:rPr>
          <w:rFonts w:ascii="Arial" w:eastAsia="Times New Roman" w:hAnsi="Arial" w:cs="Arial"/>
          <w:b/>
          <w:bCs/>
          <w:color w:val="222222"/>
          <w:lang w:eastAsia="es-PE"/>
        </w:rPr>
        <w:t>o</w:t>
      </w:r>
      <w:r>
        <w:rPr>
          <w:rFonts w:ascii="Arial" w:eastAsia="Times New Roman" w:hAnsi="Arial" w:cs="Arial"/>
          <w:b/>
          <w:bCs/>
          <w:color w:val="222222"/>
          <w:lang w:eastAsia="es-PE"/>
        </w:rPr>
        <w:t>ro ilegal</w:t>
      </w:r>
    </w:p>
    <w:p w14:paraId="111D20F1" w14:textId="77777777" w:rsidR="00226682" w:rsidRPr="003E68DA" w:rsidRDefault="00226682" w:rsidP="00B861C8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601FC6FC" w14:textId="0F831005" w:rsidR="00793CEC" w:rsidRDefault="003F2440" w:rsidP="00793CEC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Cabe precisar que</w:t>
      </w:r>
      <w:r w:rsidR="0026431A">
        <w:rPr>
          <w:rFonts w:ascii="Arial" w:eastAsia="Times New Roman" w:hAnsi="Arial" w:cs="Arial"/>
          <w:color w:val="222222"/>
          <w:lang w:eastAsia="es-PE"/>
        </w:rPr>
        <w:t>,</w:t>
      </w:r>
      <w:r>
        <w:rPr>
          <w:rFonts w:ascii="Arial" w:eastAsia="Times New Roman" w:hAnsi="Arial" w:cs="Arial"/>
          <w:color w:val="222222"/>
          <w:lang w:eastAsia="es-PE"/>
        </w:rPr>
        <w:t xml:space="preserve"> e</w:t>
      </w:r>
      <w:r w:rsidR="00793CEC">
        <w:rPr>
          <w:rFonts w:ascii="Arial" w:eastAsia="Times New Roman" w:hAnsi="Arial" w:cs="Arial"/>
          <w:color w:val="222222"/>
          <w:lang w:eastAsia="es-PE"/>
        </w:rPr>
        <w:t xml:space="preserve">n Cusco, La Libertad y </w:t>
      </w:r>
      <w:r w:rsidR="00C95D14">
        <w:rPr>
          <w:rFonts w:ascii="Arial" w:eastAsia="Times New Roman" w:hAnsi="Arial" w:cs="Arial"/>
          <w:color w:val="222222"/>
          <w:lang w:eastAsia="es-PE"/>
        </w:rPr>
        <w:t xml:space="preserve">El </w:t>
      </w:r>
      <w:r w:rsidR="00793CEC">
        <w:rPr>
          <w:rFonts w:ascii="Arial" w:eastAsia="Times New Roman" w:hAnsi="Arial" w:cs="Arial"/>
          <w:color w:val="222222"/>
          <w:lang w:eastAsia="es-PE"/>
        </w:rPr>
        <w:t xml:space="preserve">Callao, </w:t>
      </w:r>
      <w:r>
        <w:rPr>
          <w:rFonts w:ascii="Arial" w:eastAsia="Times New Roman" w:hAnsi="Arial" w:cs="Arial"/>
          <w:color w:val="222222"/>
          <w:lang w:eastAsia="es-PE"/>
        </w:rPr>
        <w:t xml:space="preserve">entre los años 2024 y 2025, </w:t>
      </w:r>
      <w:r w:rsidR="00793CEC">
        <w:rPr>
          <w:rFonts w:ascii="Arial" w:eastAsia="Times New Roman" w:hAnsi="Arial" w:cs="Arial"/>
          <w:color w:val="222222"/>
          <w:lang w:eastAsia="es-PE"/>
        </w:rPr>
        <w:t>se han realizado cuatro incautaciones por un total de 5.2 kg de mineral aurífero en formas irregulares por un valor superior a los 1.8 millones de soles, al detectarse su traslado sin contar con la documentación pertinente que acredite su procedencia legal</w:t>
      </w:r>
      <w:r w:rsidR="00C95D14">
        <w:rPr>
          <w:rFonts w:ascii="Arial" w:eastAsia="Times New Roman" w:hAnsi="Arial" w:cs="Arial"/>
          <w:color w:val="222222"/>
          <w:lang w:eastAsia="es-PE"/>
        </w:rPr>
        <w:t xml:space="preserve">, casos que también </w:t>
      </w:r>
      <w:r w:rsidR="00793CEC">
        <w:rPr>
          <w:rFonts w:ascii="Arial" w:eastAsia="Times New Roman" w:hAnsi="Arial" w:cs="Arial"/>
          <w:color w:val="222222"/>
          <w:lang w:eastAsia="es-PE"/>
        </w:rPr>
        <w:t>fueron comunicados al Ministerio Público</w:t>
      </w:r>
      <w:r w:rsidR="00C95D14">
        <w:rPr>
          <w:rFonts w:ascii="Arial" w:eastAsia="Times New Roman" w:hAnsi="Arial" w:cs="Arial"/>
          <w:color w:val="222222"/>
          <w:lang w:eastAsia="es-PE"/>
        </w:rPr>
        <w:t>, que</w:t>
      </w:r>
      <w:r w:rsidR="00793CEC">
        <w:rPr>
          <w:rFonts w:ascii="Arial" w:eastAsia="Times New Roman" w:hAnsi="Arial" w:cs="Arial"/>
          <w:color w:val="222222"/>
          <w:lang w:eastAsia="es-PE"/>
        </w:rPr>
        <w:t xml:space="preserve"> dispuso su incautación.</w:t>
      </w:r>
    </w:p>
    <w:p w14:paraId="2BD84DE5" w14:textId="34DA1FF8" w:rsidR="00B861C8" w:rsidRDefault="00B861C8" w:rsidP="00B861C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036679D9" w14:textId="07815F9D" w:rsidR="009B29E2" w:rsidRDefault="00C95D14" w:rsidP="009B29E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C95D14">
        <w:rPr>
          <w:rFonts w:ascii="Arial" w:eastAsia="Times New Roman" w:hAnsi="Arial" w:cs="Arial"/>
          <w:color w:val="222222"/>
          <w:lang w:eastAsia="es-PE"/>
        </w:rPr>
        <w:t>La SUNAT continuará fortaleciendo sus controles aduaneros y la seguridad de la cadena logística por vía aérea, marítima, terrestre y fluvial cumpliendo su función de prevención y represión de los ilícitos aduaneros</w:t>
      </w:r>
      <w:r>
        <w:rPr>
          <w:rFonts w:ascii="Arial" w:eastAsia="Times New Roman" w:hAnsi="Arial" w:cs="Arial"/>
          <w:color w:val="222222"/>
          <w:lang w:eastAsia="es-PE"/>
        </w:rPr>
        <w:t xml:space="preserve"> y actividades que perjudican nuestra economía como la minería ilegal</w:t>
      </w:r>
      <w:r w:rsidR="00E329E1">
        <w:rPr>
          <w:rFonts w:ascii="Arial" w:eastAsia="Times New Roman" w:hAnsi="Arial" w:cs="Arial"/>
          <w:color w:val="222222"/>
          <w:lang w:eastAsia="es-PE"/>
        </w:rPr>
        <w:t>.</w:t>
      </w:r>
    </w:p>
    <w:p w14:paraId="093DC3BC" w14:textId="77777777" w:rsidR="00E329E1" w:rsidRDefault="00E329E1" w:rsidP="009B29E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5822361" w14:textId="77777777" w:rsidR="00C95D14" w:rsidRPr="009B29E2" w:rsidRDefault="00C95D14" w:rsidP="009B29E2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0D5D375A" w14:textId="77777777" w:rsidR="009B29E2" w:rsidRPr="009B29E2" w:rsidRDefault="009B29E2" w:rsidP="009B29E2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9B29E2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03CE040" w14:textId="5303B190" w:rsidR="00C052EC" w:rsidRPr="00C052EC" w:rsidRDefault="009B29E2" w:rsidP="00EE4781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9B29E2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FA5546">
        <w:rPr>
          <w:rFonts w:ascii="Arial" w:eastAsia="Times New Roman" w:hAnsi="Arial" w:cs="Arial"/>
          <w:color w:val="222222"/>
          <w:lang w:eastAsia="es-PE"/>
        </w:rPr>
        <w:t>martes</w:t>
      </w:r>
      <w:r w:rsidR="006E3266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FA5546">
        <w:rPr>
          <w:rFonts w:ascii="Arial" w:eastAsia="Times New Roman" w:hAnsi="Arial" w:cs="Arial"/>
          <w:color w:val="222222"/>
          <w:lang w:eastAsia="es-PE"/>
        </w:rPr>
        <w:t>10</w:t>
      </w:r>
      <w:r w:rsidR="00EE4781">
        <w:rPr>
          <w:rFonts w:ascii="Arial" w:eastAsia="Times New Roman" w:hAnsi="Arial" w:cs="Arial"/>
          <w:color w:val="222222"/>
          <w:lang w:eastAsia="es-PE"/>
        </w:rPr>
        <w:t xml:space="preserve"> de junio del 2025.</w:t>
      </w:r>
    </w:p>
    <w:sectPr w:rsidR="00C052EC" w:rsidRPr="00C052EC" w:rsidSect="00016FB3">
      <w:headerReference w:type="default" r:id="rId8"/>
      <w:footerReference w:type="default" r:id="rId9"/>
      <w:pgSz w:w="11906" w:h="16838"/>
      <w:pgMar w:top="1134" w:right="1701" w:bottom="993" w:left="1701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C8AC" w14:textId="77777777" w:rsidR="00072599" w:rsidRDefault="00072599" w:rsidP="00A62652">
      <w:pPr>
        <w:spacing w:after="0" w:line="240" w:lineRule="auto"/>
      </w:pPr>
      <w:r>
        <w:separator/>
      </w:r>
    </w:p>
  </w:endnote>
  <w:endnote w:type="continuationSeparator" w:id="0">
    <w:p w14:paraId="3B471C4E" w14:textId="77777777" w:rsidR="00072599" w:rsidRDefault="00072599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04A1" w14:textId="0968AAB9" w:rsidR="008E137C" w:rsidRDefault="006E3266">
    <w:pPr>
      <w:pStyle w:val="Piedepgina"/>
    </w:pPr>
    <w:r>
      <w:rPr>
        <w:noProof/>
      </w:rPr>
      <w:drawing>
        <wp:inline distT="0" distB="0" distL="0" distR="0" wp14:anchorId="13370BA4" wp14:editId="7699E810">
          <wp:extent cx="282575" cy="2825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35FC" w14:textId="77777777" w:rsidR="00072599" w:rsidRDefault="00072599" w:rsidP="00A62652">
      <w:pPr>
        <w:spacing w:after="0" w:line="240" w:lineRule="auto"/>
      </w:pPr>
      <w:r>
        <w:separator/>
      </w:r>
    </w:p>
  </w:footnote>
  <w:footnote w:type="continuationSeparator" w:id="0">
    <w:p w14:paraId="5D1AF9AA" w14:textId="77777777" w:rsidR="00072599" w:rsidRDefault="00072599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A56" w14:textId="52D83610" w:rsidR="00A62652" w:rsidRDefault="006E3266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5E45A66C" wp14:editId="6EF54801">
          <wp:extent cx="2213610" cy="70358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358"/>
    <w:multiLevelType w:val="hybridMultilevel"/>
    <w:tmpl w:val="88D60D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2423"/>
    <w:multiLevelType w:val="hybridMultilevel"/>
    <w:tmpl w:val="20663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757"/>
    <w:multiLevelType w:val="hybridMultilevel"/>
    <w:tmpl w:val="0FB039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16CA"/>
    <w:multiLevelType w:val="hybridMultilevel"/>
    <w:tmpl w:val="CBCE5D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DF4"/>
    <w:multiLevelType w:val="hybridMultilevel"/>
    <w:tmpl w:val="58948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2BD3"/>
    <w:multiLevelType w:val="hybridMultilevel"/>
    <w:tmpl w:val="F3A21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6771">
    <w:abstractNumId w:val="6"/>
  </w:num>
  <w:num w:numId="2" w16cid:durableId="676924470">
    <w:abstractNumId w:val="3"/>
  </w:num>
  <w:num w:numId="3" w16cid:durableId="1513911110">
    <w:abstractNumId w:val="0"/>
  </w:num>
  <w:num w:numId="4" w16cid:durableId="666522709">
    <w:abstractNumId w:val="4"/>
  </w:num>
  <w:num w:numId="5" w16cid:durableId="1167599334">
    <w:abstractNumId w:val="1"/>
  </w:num>
  <w:num w:numId="6" w16cid:durableId="1995529340">
    <w:abstractNumId w:val="9"/>
  </w:num>
  <w:num w:numId="7" w16cid:durableId="585916437">
    <w:abstractNumId w:val="5"/>
  </w:num>
  <w:num w:numId="8" w16cid:durableId="513307606">
    <w:abstractNumId w:val="8"/>
  </w:num>
  <w:num w:numId="9" w16cid:durableId="996609858">
    <w:abstractNumId w:val="2"/>
  </w:num>
  <w:num w:numId="10" w16cid:durableId="800540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6FB3"/>
    <w:rsid w:val="000248A1"/>
    <w:rsid w:val="000410AE"/>
    <w:rsid w:val="00072599"/>
    <w:rsid w:val="00076794"/>
    <w:rsid w:val="000841D4"/>
    <w:rsid w:val="000B052D"/>
    <w:rsid w:val="000E7504"/>
    <w:rsid w:val="00113A01"/>
    <w:rsid w:val="00131153"/>
    <w:rsid w:val="00133C63"/>
    <w:rsid w:val="001C05C4"/>
    <w:rsid w:val="001C36C2"/>
    <w:rsid w:val="00202971"/>
    <w:rsid w:val="00203C56"/>
    <w:rsid w:val="00212024"/>
    <w:rsid w:val="00226682"/>
    <w:rsid w:val="00257898"/>
    <w:rsid w:val="0026431A"/>
    <w:rsid w:val="003131A0"/>
    <w:rsid w:val="003501BC"/>
    <w:rsid w:val="0038483C"/>
    <w:rsid w:val="003A6F76"/>
    <w:rsid w:val="003C766D"/>
    <w:rsid w:val="003E68DA"/>
    <w:rsid w:val="003F2440"/>
    <w:rsid w:val="004028A8"/>
    <w:rsid w:val="0043182A"/>
    <w:rsid w:val="00473323"/>
    <w:rsid w:val="004A0146"/>
    <w:rsid w:val="005023CF"/>
    <w:rsid w:val="00544063"/>
    <w:rsid w:val="00566895"/>
    <w:rsid w:val="00590ED1"/>
    <w:rsid w:val="005A7FDD"/>
    <w:rsid w:val="005B56F9"/>
    <w:rsid w:val="005B57CE"/>
    <w:rsid w:val="005F3443"/>
    <w:rsid w:val="00644259"/>
    <w:rsid w:val="0065205E"/>
    <w:rsid w:val="006E3266"/>
    <w:rsid w:val="006F63F3"/>
    <w:rsid w:val="006F6534"/>
    <w:rsid w:val="00740AAC"/>
    <w:rsid w:val="00793CEC"/>
    <w:rsid w:val="007E0D80"/>
    <w:rsid w:val="007F7933"/>
    <w:rsid w:val="00834DF9"/>
    <w:rsid w:val="0087308D"/>
    <w:rsid w:val="00895AD1"/>
    <w:rsid w:val="008B05D4"/>
    <w:rsid w:val="008E137C"/>
    <w:rsid w:val="008F16C1"/>
    <w:rsid w:val="009025B0"/>
    <w:rsid w:val="00906C1C"/>
    <w:rsid w:val="009274DB"/>
    <w:rsid w:val="00930BEA"/>
    <w:rsid w:val="00931752"/>
    <w:rsid w:val="0097481E"/>
    <w:rsid w:val="009B0667"/>
    <w:rsid w:val="009B29E2"/>
    <w:rsid w:val="00A45B01"/>
    <w:rsid w:val="00A47E2F"/>
    <w:rsid w:val="00A62652"/>
    <w:rsid w:val="00A73541"/>
    <w:rsid w:val="00AB3A22"/>
    <w:rsid w:val="00AC6B84"/>
    <w:rsid w:val="00AF504F"/>
    <w:rsid w:val="00B861C8"/>
    <w:rsid w:val="00BC56FA"/>
    <w:rsid w:val="00BF4E2F"/>
    <w:rsid w:val="00C052EC"/>
    <w:rsid w:val="00C95D14"/>
    <w:rsid w:val="00CC123C"/>
    <w:rsid w:val="00CD4986"/>
    <w:rsid w:val="00CF53EE"/>
    <w:rsid w:val="00D11A9D"/>
    <w:rsid w:val="00D13BB0"/>
    <w:rsid w:val="00D20225"/>
    <w:rsid w:val="00D4153A"/>
    <w:rsid w:val="00D4208A"/>
    <w:rsid w:val="00D85297"/>
    <w:rsid w:val="00D92273"/>
    <w:rsid w:val="00E329E1"/>
    <w:rsid w:val="00E65506"/>
    <w:rsid w:val="00E6615C"/>
    <w:rsid w:val="00E72B47"/>
    <w:rsid w:val="00EC6626"/>
    <w:rsid w:val="00EE4781"/>
    <w:rsid w:val="00F414A1"/>
    <w:rsid w:val="00FA5546"/>
    <w:rsid w:val="00FA7910"/>
    <w:rsid w:val="00FD16A0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B121CF"/>
  <w15:docId w15:val="{B34C6E02-CD0E-4E8E-AEEC-3A61AFA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F34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BE7B-CBB4-4CE0-A9E7-64CA6DA8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10</cp:revision>
  <dcterms:created xsi:type="dcterms:W3CDTF">2025-06-09T16:25:00Z</dcterms:created>
  <dcterms:modified xsi:type="dcterms:W3CDTF">2025-06-11T21:43:00Z</dcterms:modified>
</cp:coreProperties>
</file>