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AFB45" w14:textId="77777777" w:rsidR="00921387" w:rsidRDefault="00921387" w:rsidP="00921387">
      <w:pPr>
        <w:pBdr>
          <w:top w:val="nil"/>
          <w:left w:val="nil"/>
          <w:bottom w:val="nil"/>
          <w:right w:val="nil"/>
          <w:between w:val="nil"/>
        </w:pBdr>
        <w:spacing w:after="0" w:line="240" w:lineRule="auto"/>
        <w:ind w:left="68"/>
        <w:contextualSpacing/>
        <w:jc w:val="right"/>
        <w:rPr>
          <w:rFonts w:ascii="Arial" w:eastAsia="Arial" w:hAnsi="Arial" w:cs="Arial"/>
          <w:b/>
          <w:iCs/>
          <w:caps/>
          <w:sz w:val="24"/>
          <w:szCs w:val="24"/>
        </w:rPr>
      </w:pPr>
      <w:bookmarkStart w:id="0" w:name="_Hlk170253023"/>
      <w:r w:rsidRPr="00921387">
        <w:rPr>
          <w:rFonts w:ascii="Arial" w:eastAsia="Arial" w:hAnsi="Arial" w:cs="Arial"/>
          <w:b/>
          <w:iCs/>
          <w:caps/>
          <w:sz w:val="24"/>
          <w:szCs w:val="24"/>
        </w:rPr>
        <w:t xml:space="preserve">Nota de Prensa </w:t>
      </w:r>
      <w:proofErr w:type="spellStart"/>
      <w:r w:rsidRPr="00921387">
        <w:rPr>
          <w:rFonts w:ascii="Arial" w:eastAsia="Arial" w:hAnsi="Arial" w:cs="Arial"/>
          <w:b/>
          <w:iCs/>
          <w:caps/>
          <w:sz w:val="24"/>
          <w:szCs w:val="24"/>
        </w:rPr>
        <w:t>N°</w:t>
      </w:r>
      <w:proofErr w:type="spellEnd"/>
      <w:r w:rsidRPr="00921387">
        <w:rPr>
          <w:rFonts w:ascii="Arial" w:eastAsia="Arial" w:hAnsi="Arial" w:cs="Arial"/>
          <w:b/>
          <w:iCs/>
          <w:caps/>
          <w:sz w:val="24"/>
          <w:szCs w:val="24"/>
        </w:rPr>
        <w:t xml:space="preserve"> 033</w:t>
      </w:r>
    </w:p>
    <w:p w14:paraId="37B49E02" w14:textId="77777777" w:rsidR="00921387" w:rsidRPr="00921387" w:rsidRDefault="00921387" w:rsidP="00921387">
      <w:pPr>
        <w:pBdr>
          <w:top w:val="nil"/>
          <w:left w:val="nil"/>
          <w:bottom w:val="nil"/>
          <w:right w:val="nil"/>
          <w:between w:val="nil"/>
        </w:pBdr>
        <w:spacing w:after="0" w:line="240" w:lineRule="auto"/>
        <w:ind w:left="68"/>
        <w:contextualSpacing/>
        <w:jc w:val="right"/>
        <w:rPr>
          <w:rFonts w:ascii="Arial" w:eastAsia="Arial" w:hAnsi="Arial" w:cs="Arial"/>
          <w:b/>
          <w:iCs/>
          <w:caps/>
          <w:sz w:val="24"/>
          <w:szCs w:val="24"/>
        </w:rPr>
      </w:pPr>
    </w:p>
    <w:p w14:paraId="2E1FB460" w14:textId="57857D0B" w:rsidR="009C1821" w:rsidRDefault="00175180" w:rsidP="00C157D3">
      <w:pPr>
        <w:pBdr>
          <w:top w:val="nil"/>
          <w:left w:val="nil"/>
          <w:bottom w:val="nil"/>
          <w:right w:val="nil"/>
          <w:between w:val="nil"/>
        </w:pBdr>
        <w:spacing w:after="0" w:line="240" w:lineRule="auto"/>
        <w:ind w:left="68"/>
        <w:contextualSpacing/>
        <w:jc w:val="center"/>
        <w:rPr>
          <w:rFonts w:ascii="Arial" w:eastAsia="Arial" w:hAnsi="Arial" w:cs="Arial"/>
          <w:b/>
          <w:iCs/>
          <w:caps/>
          <w:sz w:val="36"/>
          <w:szCs w:val="36"/>
        </w:rPr>
      </w:pPr>
      <w:r w:rsidRPr="00A3064C">
        <w:rPr>
          <w:rFonts w:ascii="Arial" w:eastAsia="Arial" w:hAnsi="Arial" w:cs="Arial"/>
          <w:b/>
          <w:iCs/>
          <w:caps/>
          <w:sz w:val="36"/>
          <w:szCs w:val="36"/>
        </w:rPr>
        <w:t xml:space="preserve">INGRESOS TRIBUTARIOS </w:t>
      </w:r>
      <w:r w:rsidR="004B5361" w:rsidRPr="00A3064C">
        <w:rPr>
          <w:rFonts w:ascii="Arial" w:eastAsia="Arial" w:hAnsi="Arial" w:cs="Arial"/>
          <w:b/>
          <w:iCs/>
          <w:caps/>
          <w:sz w:val="36"/>
          <w:szCs w:val="36"/>
        </w:rPr>
        <w:t>SE INCREMENTARON</w:t>
      </w:r>
    </w:p>
    <w:p w14:paraId="3BF2DD43" w14:textId="551BFF58" w:rsidR="003556A6" w:rsidRPr="00A3064C" w:rsidRDefault="004B5361" w:rsidP="00C157D3">
      <w:pPr>
        <w:pBdr>
          <w:top w:val="nil"/>
          <w:left w:val="nil"/>
          <w:bottom w:val="nil"/>
          <w:right w:val="nil"/>
          <w:between w:val="nil"/>
        </w:pBdr>
        <w:spacing w:after="0" w:line="240" w:lineRule="auto"/>
        <w:ind w:left="68"/>
        <w:contextualSpacing/>
        <w:jc w:val="center"/>
        <w:rPr>
          <w:rFonts w:ascii="Arial" w:eastAsia="Arial" w:hAnsi="Arial" w:cs="Arial"/>
          <w:b/>
          <w:iCs/>
          <w:caps/>
          <w:sz w:val="36"/>
          <w:szCs w:val="36"/>
        </w:rPr>
      </w:pPr>
      <w:r w:rsidRPr="00A3064C">
        <w:rPr>
          <w:rFonts w:ascii="Arial" w:eastAsia="Arial" w:hAnsi="Arial" w:cs="Arial"/>
          <w:b/>
          <w:iCs/>
          <w:caps/>
          <w:sz w:val="36"/>
          <w:szCs w:val="36"/>
        </w:rPr>
        <w:t xml:space="preserve">17,7% EN </w:t>
      </w:r>
      <w:r w:rsidR="00797CE1" w:rsidRPr="00A3064C">
        <w:rPr>
          <w:rFonts w:ascii="Arial" w:eastAsia="Arial" w:hAnsi="Arial" w:cs="Arial"/>
          <w:b/>
          <w:iCs/>
          <w:caps/>
          <w:sz w:val="36"/>
          <w:szCs w:val="36"/>
        </w:rPr>
        <w:t>A</w:t>
      </w:r>
      <w:r w:rsidR="00BA06DE" w:rsidRPr="00A3064C">
        <w:rPr>
          <w:rFonts w:ascii="Arial" w:eastAsia="Arial" w:hAnsi="Arial" w:cs="Arial"/>
          <w:b/>
          <w:iCs/>
          <w:caps/>
          <w:sz w:val="36"/>
          <w:szCs w:val="36"/>
        </w:rPr>
        <w:t>B</w:t>
      </w:r>
      <w:r w:rsidR="00797CE1" w:rsidRPr="00A3064C">
        <w:rPr>
          <w:rFonts w:ascii="Arial" w:eastAsia="Arial" w:hAnsi="Arial" w:cs="Arial"/>
          <w:b/>
          <w:iCs/>
          <w:caps/>
          <w:sz w:val="36"/>
          <w:szCs w:val="36"/>
        </w:rPr>
        <w:t>R</w:t>
      </w:r>
      <w:r w:rsidR="00BA06DE" w:rsidRPr="00A3064C">
        <w:rPr>
          <w:rFonts w:ascii="Arial" w:eastAsia="Arial" w:hAnsi="Arial" w:cs="Arial"/>
          <w:b/>
          <w:iCs/>
          <w:caps/>
          <w:sz w:val="36"/>
          <w:szCs w:val="36"/>
        </w:rPr>
        <w:t>IL</w:t>
      </w:r>
      <w:r w:rsidR="007B26A4" w:rsidRPr="00A3064C">
        <w:rPr>
          <w:rFonts w:ascii="Arial" w:eastAsia="Arial" w:hAnsi="Arial" w:cs="Arial"/>
          <w:b/>
          <w:iCs/>
          <w:caps/>
          <w:sz w:val="36"/>
          <w:szCs w:val="36"/>
        </w:rPr>
        <w:t xml:space="preserve"> </w:t>
      </w:r>
    </w:p>
    <w:p w14:paraId="41FAFC46" w14:textId="77777777" w:rsidR="00FC3BF2" w:rsidRPr="00A3064C" w:rsidRDefault="00FC3BF2" w:rsidP="00FC3BF2">
      <w:pPr>
        <w:pStyle w:val="Prrafodelista"/>
        <w:spacing w:after="0" w:line="240" w:lineRule="auto"/>
        <w:jc w:val="both"/>
        <w:rPr>
          <w:rFonts w:ascii="Arial" w:hAnsi="Arial" w:cs="Arial"/>
          <w:b/>
          <w:bCs/>
        </w:rPr>
      </w:pPr>
      <w:bookmarkStart w:id="1" w:name="_Hlk168407339"/>
    </w:p>
    <w:p w14:paraId="1D704EE5" w14:textId="08892E1F" w:rsidR="00A03C52" w:rsidRPr="00A3064C" w:rsidRDefault="00617751" w:rsidP="00FC3BF2">
      <w:pPr>
        <w:pStyle w:val="Prrafodelista"/>
        <w:numPr>
          <w:ilvl w:val="0"/>
          <w:numId w:val="26"/>
        </w:numPr>
        <w:spacing w:after="0" w:line="240" w:lineRule="auto"/>
        <w:jc w:val="both"/>
        <w:rPr>
          <w:rFonts w:ascii="Arial" w:hAnsi="Arial" w:cs="Arial"/>
          <w:b/>
          <w:bCs/>
        </w:rPr>
      </w:pPr>
      <w:r w:rsidRPr="00A3064C">
        <w:rPr>
          <w:rFonts w:ascii="Arial" w:hAnsi="Arial" w:cs="Arial"/>
          <w:b/>
          <w:bCs/>
          <w:i/>
          <w:iCs/>
        </w:rPr>
        <w:t>S</w:t>
      </w:r>
      <w:r w:rsidR="00A03C52" w:rsidRPr="00A3064C">
        <w:rPr>
          <w:rFonts w:ascii="Arial" w:hAnsi="Arial" w:cs="Arial"/>
          <w:b/>
          <w:bCs/>
          <w:i/>
          <w:iCs/>
        </w:rPr>
        <w:t>e recaudó S/ 21 073 millones, monto superior en S/ 3 457 millones a lo obtenido en similar mes del año pasado</w:t>
      </w:r>
      <w:r w:rsidR="00A03C52" w:rsidRPr="00A3064C">
        <w:rPr>
          <w:rFonts w:ascii="Arial" w:hAnsi="Arial" w:cs="Arial"/>
          <w:b/>
          <w:bCs/>
        </w:rPr>
        <w:t>.</w:t>
      </w:r>
    </w:p>
    <w:p w14:paraId="11BAFF61" w14:textId="77777777" w:rsidR="00FC3BF2" w:rsidRPr="00A3064C" w:rsidRDefault="00FC3BF2" w:rsidP="00FC3BF2">
      <w:pPr>
        <w:pStyle w:val="Prrafodelista"/>
        <w:spacing w:after="0" w:line="240" w:lineRule="auto"/>
        <w:jc w:val="both"/>
        <w:rPr>
          <w:rFonts w:ascii="Arial" w:hAnsi="Arial" w:cs="Arial"/>
          <w:b/>
          <w:bCs/>
          <w:sz w:val="12"/>
          <w:szCs w:val="12"/>
        </w:rPr>
      </w:pPr>
    </w:p>
    <w:p w14:paraId="5675C2D8" w14:textId="1157A5D0" w:rsidR="00A03C52" w:rsidRPr="00A3064C" w:rsidRDefault="00617751" w:rsidP="00A03C52">
      <w:pPr>
        <w:pStyle w:val="Prrafodelista"/>
        <w:numPr>
          <w:ilvl w:val="0"/>
          <w:numId w:val="26"/>
        </w:numPr>
        <w:spacing w:after="0" w:line="240" w:lineRule="auto"/>
        <w:jc w:val="both"/>
        <w:rPr>
          <w:rFonts w:ascii="Arial" w:hAnsi="Arial" w:cs="Arial"/>
          <w:b/>
          <w:bCs/>
          <w:i/>
          <w:iCs/>
        </w:rPr>
      </w:pPr>
      <w:r w:rsidRPr="00A3064C">
        <w:rPr>
          <w:rFonts w:ascii="Arial" w:hAnsi="Arial" w:cs="Arial"/>
          <w:b/>
          <w:bCs/>
          <w:i/>
          <w:iCs/>
        </w:rPr>
        <w:t xml:space="preserve">Acciones </w:t>
      </w:r>
      <w:r w:rsidR="00D56A86" w:rsidRPr="00A3064C">
        <w:rPr>
          <w:rFonts w:ascii="Arial" w:hAnsi="Arial" w:cs="Arial"/>
          <w:b/>
          <w:bCs/>
          <w:i/>
          <w:iCs/>
        </w:rPr>
        <w:t>para la recuperación y cumplimiento de las obligaciones tributarias</w:t>
      </w:r>
      <w:r w:rsidRPr="00A3064C">
        <w:rPr>
          <w:rFonts w:ascii="Arial" w:hAnsi="Arial" w:cs="Arial"/>
          <w:b/>
          <w:bCs/>
          <w:i/>
          <w:iCs/>
        </w:rPr>
        <w:t xml:space="preserve"> aportaron S/ 2 718 millones frente a los S/ 987 millones del mismo mes de</w:t>
      </w:r>
      <w:r w:rsidR="009C1821">
        <w:rPr>
          <w:rFonts w:ascii="Arial" w:hAnsi="Arial" w:cs="Arial"/>
          <w:b/>
          <w:bCs/>
          <w:i/>
          <w:iCs/>
        </w:rPr>
        <w:t>l</w:t>
      </w:r>
      <w:r w:rsidRPr="00A3064C">
        <w:rPr>
          <w:rFonts w:ascii="Arial" w:hAnsi="Arial" w:cs="Arial"/>
          <w:b/>
          <w:bCs/>
          <w:i/>
          <w:iCs/>
        </w:rPr>
        <w:t xml:space="preserve"> 2024.</w:t>
      </w:r>
    </w:p>
    <w:p w14:paraId="65EDC568" w14:textId="77777777" w:rsidR="00A3064C" w:rsidRDefault="00A3064C" w:rsidP="00A3064C">
      <w:pPr>
        <w:spacing w:after="0" w:line="240" w:lineRule="auto"/>
        <w:jc w:val="both"/>
        <w:rPr>
          <w:rFonts w:ascii="Arial" w:hAnsi="Arial" w:cs="Arial"/>
        </w:rPr>
      </w:pPr>
    </w:p>
    <w:p w14:paraId="719CEACE" w14:textId="15A396E3" w:rsidR="00175180" w:rsidRPr="00A3064C" w:rsidRDefault="00A3064C" w:rsidP="00A3064C">
      <w:pPr>
        <w:spacing w:after="0" w:line="240" w:lineRule="auto"/>
        <w:jc w:val="both"/>
        <w:rPr>
          <w:rFonts w:ascii="Arial" w:hAnsi="Arial" w:cs="Arial"/>
        </w:rPr>
      </w:pPr>
      <w:r w:rsidRPr="00A3064C">
        <w:rPr>
          <w:rFonts w:ascii="Arial" w:eastAsia="Arial" w:hAnsi="Arial" w:cs="Arial"/>
          <w:noProof/>
          <w:color w:val="00B0F0"/>
        </w:rPr>
        <w:drawing>
          <wp:anchor distT="0" distB="0" distL="114300" distR="114300" simplePos="0" relativeHeight="251714560" behindDoc="0" locked="0" layoutInCell="1" allowOverlap="1" wp14:anchorId="7DD02456" wp14:editId="7956D9AE">
            <wp:simplePos x="0" y="0"/>
            <wp:positionH relativeFrom="margin">
              <wp:posOffset>-635</wp:posOffset>
            </wp:positionH>
            <wp:positionV relativeFrom="page">
              <wp:posOffset>3657600</wp:posOffset>
            </wp:positionV>
            <wp:extent cx="5384800" cy="2559050"/>
            <wp:effectExtent l="0" t="0" r="6350" b="0"/>
            <wp:wrapSquare wrapText="bothSides"/>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175180" w:rsidRPr="00A3064C">
        <w:rPr>
          <w:rFonts w:ascii="Arial" w:hAnsi="Arial" w:cs="Arial"/>
        </w:rPr>
        <w:t xml:space="preserve">Los ingresos tributarios del Gobierno Central Netos (descontando las devoluciones de impuestos) alcanzaron los S/ </w:t>
      </w:r>
      <w:r w:rsidR="006914AC" w:rsidRPr="00A3064C">
        <w:rPr>
          <w:rFonts w:ascii="Arial" w:hAnsi="Arial" w:cs="Arial"/>
        </w:rPr>
        <w:t>2</w:t>
      </w:r>
      <w:r w:rsidR="00DB64A6" w:rsidRPr="00A3064C">
        <w:rPr>
          <w:rFonts w:ascii="Arial" w:hAnsi="Arial" w:cs="Arial"/>
        </w:rPr>
        <w:t>1</w:t>
      </w:r>
      <w:r w:rsidR="00331FF4" w:rsidRPr="00A3064C">
        <w:rPr>
          <w:rFonts w:ascii="Arial" w:hAnsi="Arial" w:cs="Arial"/>
        </w:rPr>
        <w:t xml:space="preserve"> </w:t>
      </w:r>
      <w:r w:rsidR="00DB64A6" w:rsidRPr="00A3064C">
        <w:rPr>
          <w:rFonts w:ascii="Arial" w:hAnsi="Arial" w:cs="Arial"/>
        </w:rPr>
        <w:t>0</w:t>
      </w:r>
      <w:r w:rsidR="00007A11" w:rsidRPr="00A3064C">
        <w:rPr>
          <w:rFonts w:ascii="Arial" w:hAnsi="Arial" w:cs="Arial"/>
        </w:rPr>
        <w:t>73</w:t>
      </w:r>
      <w:r w:rsidR="00D12A37" w:rsidRPr="00A3064C">
        <w:rPr>
          <w:rFonts w:ascii="Arial" w:hAnsi="Arial" w:cs="Arial"/>
        </w:rPr>
        <w:t xml:space="preserve"> </w:t>
      </w:r>
      <w:r w:rsidR="00175180" w:rsidRPr="00A3064C">
        <w:rPr>
          <w:rFonts w:ascii="Arial" w:hAnsi="Arial" w:cs="Arial"/>
        </w:rPr>
        <w:t xml:space="preserve">millones durante </w:t>
      </w:r>
      <w:r w:rsidR="00797CE1" w:rsidRPr="00A3064C">
        <w:rPr>
          <w:rFonts w:ascii="Arial" w:hAnsi="Arial" w:cs="Arial"/>
        </w:rPr>
        <w:t>a</w:t>
      </w:r>
      <w:r w:rsidR="005829CF" w:rsidRPr="00A3064C">
        <w:rPr>
          <w:rFonts w:ascii="Arial" w:hAnsi="Arial" w:cs="Arial"/>
        </w:rPr>
        <w:t>b</w:t>
      </w:r>
      <w:r w:rsidR="00797CE1" w:rsidRPr="00A3064C">
        <w:rPr>
          <w:rFonts w:ascii="Arial" w:hAnsi="Arial" w:cs="Arial"/>
        </w:rPr>
        <w:t>r</w:t>
      </w:r>
      <w:r w:rsidR="005829CF" w:rsidRPr="00A3064C">
        <w:rPr>
          <w:rFonts w:ascii="Arial" w:hAnsi="Arial" w:cs="Arial"/>
        </w:rPr>
        <w:t>il</w:t>
      </w:r>
      <w:r w:rsidR="00175180" w:rsidRPr="00A3064C">
        <w:rPr>
          <w:rFonts w:ascii="Arial" w:hAnsi="Arial" w:cs="Arial"/>
        </w:rPr>
        <w:t>.</w:t>
      </w:r>
      <w:r w:rsidR="004B5361" w:rsidRPr="00A3064C">
        <w:rPr>
          <w:rFonts w:ascii="Arial" w:hAnsi="Arial" w:cs="Arial"/>
        </w:rPr>
        <w:t xml:space="preserve">  </w:t>
      </w:r>
      <w:r w:rsidR="00175180" w:rsidRPr="00A3064C">
        <w:rPr>
          <w:rFonts w:ascii="Arial" w:hAnsi="Arial" w:cs="Arial"/>
        </w:rPr>
        <w:t xml:space="preserve">Con ello, la recaudación del mes habría experimentado un </w:t>
      </w:r>
      <w:r w:rsidR="00D274A7" w:rsidRPr="00A3064C">
        <w:rPr>
          <w:rFonts w:ascii="Arial" w:hAnsi="Arial" w:cs="Arial"/>
        </w:rPr>
        <w:t>crecimiento</w:t>
      </w:r>
      <w:r w:rsidR="00175180" w:rsidRPr="00A3064C">
        <w:rPr>
          <w:rFonts w:ascii="Arial" w:hAnsi="Arial" w:cs="Arial"/>
        </w:rPr>
        <w:t xml:space="preserve"> de </w:t>
      </w:r>
      <w:r w:rsidR="00D12A37" w:rsidRPr="00A3064C">
        <w:rPr>
          <w:rFonts w:ascii="Arial" w:hAnsi="Arial" w:cs="Arial"/>
        </w:rPr>
        <w:t>1</w:t>
      </w:r>
      <w:r w:rsidR="00BA1D20" w:rsidRPr="00A3064C">
        <w:rPr>
          <w:rFonts w:ascii="Arial" w:hAnsi="Arial" w:cs="Arial"/>
        </w:rPr>
        <w:t>7</w:t>
      </w:r>
      <w:r w:rsidR="00331FF4" w:rsidRPr="00A3064C">
        <w:rPr>
          <w:rFonts w:ascii="Arial" w:hAnsi="Arial" w:cs="Arial"/>
        </w:rPr>
        <w:t>,</w:t>
      </w:r>
      <w:r w:rsidR="00553E2F" w:rsidRPr="00A3064C">
        <w:rPr>
          <w:rFonts w:ascii="Arial" w:hAnsi="Arial" w:cs="Arial"/>
        </w:rPr>
        <w:t>7</w:t>
      </w:r>
      <w:r w:rsidR="00175180" w:rsidRPr="00A3064C">
        <w:rPr>
          <w:rFonts w:ascii="Arial" w:hAnsi="Arial" w:cs="Arial"/>
        </w:rPr>
        <w:t>% con respecto al mismo período del año 202</w:t>
      </w:r>
      <w:r w:rsidR="00CC297E" w:rsidRPr="00A3064C">
        <w:rPr>
          <w:rFonts w:ascii="Arial" w:hAnsi="Arial" w:cs="Arial"/>
        </w:rPr>
        <w:t>4</w:t>
      </w:r>
      <w:r w:rsidR="00D22787" w:rsidRPr="00A3064C">
        <w:rPr>
          <w:rFonts w:ascii="Arial" w:hAnsi="Arial" w:cs="Arial"/>
        </w:rPr>
        <w:t>. Con este resultado, se acumulan 11 meses seguidos de incremento en</w:t>
      </w:r>
      <w:r w:rsidR="00433E0E" w:rsidRPr="00A3064C">
        <w:rPr>
          <w:rFonts w:ascii="Arial" w:hAnsi="Arial" w:cs="Arial"/>
        </w:rPr>
        <w:t xml:space="preserve"> los ingresos tributarios</w:t>
      </w:r>
      <w:r w:rsidR="003202A2" w:rsidRPr="00A3064C">
        <w:rPr>
          <w:rFonts w:ascii="Arial" w:hAnsi="Arial" w:cs="Arial"/>
        </w:rPr>
        <w:t xml:space="preserve"> nacionales</w:t>
      </w:r>
      <w:r w:rsidR="008F5446" w:rsidRPr="00A3064C">
        <w:rPr>
          <w:rFonts w:ascii="Arial" w:hAnsi="Arial" w:cs="Arial"/>
        </w:rPr>
        <w:t>.</w:t>
      </w:r>
    </w:p>
    <w:bookmarkEnd w:id="1"/>
    <w:p w14:paraId="3EB11048" w14:textId="68F4E289" w:rsidR="00A3064C" w:rsidRDefault="00A3064C" w:rsidP="00FC3BF2">
      <w:pPr>
        <w:spacing w:after="0" w:line="240" w:lineRule="auto"/>
        <w:jc w:val="both"/>
        <w:rPr>
          <w:rFonts w:ascii="Arial Nova" w:eastAsia="Arial" w:hAnsi="Arial Nova" w:cs="Arial"/>
          <w:b/>
        </w:rPr>
      </w:pPr>
    </w:p>
    <w:p w14:paraId="2BE8E6A9" w14:textId="6DBB1F6A" w:rsidR="00175180" w:rsidRPr="00A3064C" w:rsidRDefault="00175180" w:rsidP="00FC3BF2">
      <w:pPr>
        <w:spacing w:after="0" w:line="240" w:lineRule="auto"/>
        <w:jc w:val="both"/>
        <w:rPr>
          <w:rFonts w:ascii="Arial" w:eastAsia="Arial" w:hAnsi="Arial" w:cs="Arial"/>
          <w:b/>
        </w:rPr>
      </w:pPr>
      <w:r w:rsidRPr="00A3064C">
        <w:rPr>
          <w:rFonts w:ascii="Arial" w:eastAsia="Arial" w:hAnsi="Arial" w:cs="Arial"/>
          <w:b/>
        </w:rPr>
        <w:t xml:space="preserve">Factores determinantes de la recaudación de </w:t>
      </w:r>
      <w:r w:rsidR="00797CE1" w:rsidRPr="00A3064C">
        <w:rPr>
          <w:rFonts w:ascii="Arial" w:eastAsia="Arial" w:hAnsi="Arial" w:cs="Arial"/>
          <w:b/>
        </w:rPr>
        <w:t>a</w:t>
      </w:r>
      <w:r w:rsidR="001A7DA2" w:rsidRPr="00A3064C">
        <w:rPr>
          <w:rFonts w:ascii="Arial" w:eastAsia="Arial" w:hAnsi="Arial" w:cs="Arial"/>
          <w:b/>
        </w:rPr>
        <w:t>b</w:t>
      </w:r>
      <w:r w:rsidR="00797CE1" w:rsidRPr="00A3064C">
        <w:rPr>
          <w:rFonts w:ascii="Arial" w:eastAsia="Arial" w:hAnsi="Arial" w:cs="Arial"/>
          <w:b/>
        </w:rPr>
        <w:t>r</w:t>
      </w:r>
      <w:r w:rsidR="001A7DA2" w:rsidRPr="00A3064C">
        <w:rPr>
          <w:rFonts w:ascii="Arial" w:eastAsia="Arial" w:hAnsi="Arial" w:cs="Arial"/>
          <w:b/>
        </w:rPr>
        <w:t>il</w:t>
      </w:r>
      <w:r w:rsidRPr="00A3064C">
        <w:rPr>
          <w:rFonts w:ascii="Arial" w:eastAsia="Arial" w:hAnsi="Arial" w:cs="Arial"/>
          <w:b/>
        </w:rPr>
        <w:t>:</w:t>
      </w:r>
    </w:p>
    <w:p w14:paraId="21EEE0FE" w14:textId="77777777" w:rsidR="00FC3BF2" w:rsidRPr="00A3064C" w:rsidRDefault="00FC3BF2" w:rsidP="00FC3BF2">
      <w:pPr>
        <w:spacing w:after="0" w:line="240" w:lineRule="auto"/>
        <w:jc w:val="both"/>
        <w:rPr>
          <w:rFonts w:ascii="Arial" w:eastAsia="Arial" w:hAnsi="Arial" w:cs="Arial"/>
          <w:b/>
        </w:rPr>
      </w:pPr>
    </w:p>
    <w:p w14:paraId="20E5A4C2" w14:textId="643A3BE0" w:rsidR="00175180" w:rsidRPr="00A3064C" w:rsidRDefault="00175180" w:rsidP="00FC3BF2">
      <w:pPr>
        <w:spacing w:after="0" w:line="240" w:lineRule="auto"/>
        <w:jc w:val="both"/>
        <w:rPr>
          <w:rFonts w:ascii="Arial" w:hAnsi="Arial" w:cs="Arial"/>
          <w:bCs/>
        </w:rPr>
      </w:pPr>
      <w:r w:rsidRPr="00A3064C">
        <w:rPr>
          <w:rFonts w:ascii="Arial" w:hAnsi="Arial" w:cs="Arial"/>
          <w:bCs/>
        </w:rPr>
        <w:t xml:space="preserve">El </w:t>
      </w:r>
      <w:r w:rsidR="004B5361" w:rsidRPr="00A3064C">
        <w:rPr>
          <w:rFonts w:ascii="Arial" w:hAnsi="Arial" w:cs="Arial"/>
          <w:bCs/>
        </w:rPr>
        <w:t xml:space="preserve">resultado </w:t>
      </w:r>
      <w:r w:rsidR="00455DC0" w:rsidRPr="00A3064C">
        <w:rPr>
          <w:rFonts w:ascii="Arial" w:hAnsi="Arial" w:cs="Arial"/>
          <w:bCs/>
        </w:rPr>
        <w:t xml:space="preserve">positivo </w:t>
      </w:r>
      <w:r w:rsidRPr="00A3064C">
        <w:rPr>
          <w:rFonts w:ascii="Arial" w:hAnsi="Arial" w:cs="Arial"/>
          <w:bCs/>
        </w:rPr>
        <w:t xml:space="preserve">en la recaudación de </w:t>
      </w:r>
      <w:r w:rsidR="00797CE1" w:rsidRPr="00A3064C">
        <w:rPr>
          <w:rFonts w:ascii="Arial" w:hAnsi="Arial" w:cs="Arial"/>
          <w:bCs/>
        </w:rPr>
        <w:t>a</w:t>
      </w:r>
      <w:r w:rsidR="00406E46" w:rsidRPr="00A3064C">
        <w:rPr>
          <w:rFonts w:ascii="Arial" w:hAnsi="Arial" w:cs="Arial"/>
          <w:bCs/>
        </w:rPr>
        <w:t>b</w:t>
      </w:r>
      <w:r w:rsidR="00797CE1" w:rsidRPr="00A3064C">
        <w:rPr>
          <w:rFonts w:ascii="Arial" w:hAnsi="Arial" w:cs="Arial"/>
          <w:bCs/>
        </w:rPr>
        <w:t>r</w:t>
      </w:r>
      <w:r w:rsidR="00406E46" w:rsidRPr="00A3064C">
        <w:rPr>
          <w:rFonts w:ascii="Arial" w:hAnsi="Arial" w:cs="Arial"/>
          <w:bCs/>
        </w:rPr>
        <w:t>il</w:t>
      </w:r>
      <w:r w:rsidRPr="00A3064C">
        <w:rPr>
          <w:rFonts w:ascii="Arial" w:hAnsi="Arial" w:cs="Arial"/>
          <w:bCs/>
        </w:rPr>
        <w:t xml:space="preserve"> se sustentó </w:t>
      </w:r>
      <w:r w:rsidR="00AB03C6" w:rsidRPr="00A3064C">
        <w:rPr>
          <w:rFonts w:ascii="Arial" w:hAnsi="Arial" w:cs="Arial"/>
          <w:bCs/>
        </w:rPr>
        <w:t xml:space="preserve">principalmente </w:t>
      </w:r>
      <w:r w:rsidRPr="00A3064C">
        <w:rPr>
          <w:rFonts w:ascii="Arial" w:hAnsi="Arial" w:cs="Arial"/>
          <w:bCs/>
        </w:rPr>
        <w:t>en los siguientes factores:</w:t>
      </w:r>
    </w:p>
    <w:p w14:paraId="2917E4C8" w14:textId="77777777" w:rsidR="00FC3BF2" w:rsidRPr="00A3064C" w:rsidRDefault="00FC3BF2" w:rsidP="00FC3BF2">
      <w:pPr>
        <w:spacing w:after="0" w:line="240" w:lineRule="auto"/>
        <w:jc w:val="both"/>
        <w:rPr>
          <w:rFonts w:ascii="Arial" w:hAnsi="Arial" w:cs="Arial"/>
          <w:bCs/>
        </w:rPr>
      </w:pPr>
    </w:p>
    <w:p w14:paraId="55ADC8F1" w14:textId="14B08F6C" w:rsidR="003202A2" w:rsidRPr="00A3064C" w:rsidRDefault="005A6C1C" w:rsidP="00FC3BF2">
      <w:pPr>
        <w:pStyle w:val="Prrafodelista"/>
        <w:numPr>
          <w:ilvl w:val="0"/>
          <w:numId w:val="4"/>
        </w:numPr>
        <w:spacing w:after="0" w:line="240" w:lineRule="auto"/>
        <w:ind w:left="426"/>
        <w:contextualSpacing w:val="0"/>
        <w:jc w:val="both"/>
        <w:rPr>
          <w:rFonts w:ascii="Arial" w:eastAsia="Arial" w:hAnsi="Arial" w:cs="Arial"/>
        </w:rPr>
      </w:pPr>
      <w:r w:rsidRPr="00A3064C">
        <w:rPr>
          <w:rFonts w:ascii="Arial" w:eastAsia="Arial" w:hAnsi="Arial" w:cs="Arial"/>
        </w:rPr>
        <w:t xml:space="preserve">El desempeño </w:t>
      </w:r>
      <w:r w:rsidR="00455DC0" w:rsidRPr="00A3064C">
        <w:rPr>
          <w:rFonts w:ascii="Arial" w:eastAsia="Arial" w:hAnsi="Arial" w:cs="Arial"/>
        </w:rPr>
        <w:t>favorable</w:t>
      </w:r>
      <w:r w:rsidRPr="00A3064C">
        <w:rPr>
          <w:rFonts w:ascii="Arial" w:eastAsia="Arial" w:hAnsi="Arial" w:cs="Arial"/>
        </w:rPr>
        <w:t xml:space="preserve"> que habría registrado la actividad económica de </w:t>
      </w:r>
      <w:r w:rsidR="006E3291" w:rsidRPr="00A3064C">
        <w:rPr>
          <w:rFonts w:ascii="Arial" w:eastAsia="Arial" w:hAnsi="Arial" w:cs="Arial"/>
        </w:rPr>
        <w:t>marzo</w:t>
      </w:r>
      <w:r w:rsidRPr="00A3064C">
        <w:rPr>
          <w:rFonts w:ascii="Arial" w:eastAsia="Arial" w:hAnsi="Arial" w:cs="Arial"/>
        </w:rPr>
        <w:t>,</w:t>
      </w:r>
      <w:r w:rsidR="00851D0D" w:rsidRPr="00A3064C">
        <w:rPr>
          <w:rFonts w:ascii="Arial" w:eastAsia="Arial" w:hAnsi="Arial" w:cs="Arial"/>
        </w:rPr>
        <w:t xml:space="preserve"> tanto </w:t>
      </w:r>
      <w:r w:rsidR="00D20217" w:rsidRPr="00A3064C">
        <w:rPr>
          <w:rFonts w:ascii="Arial" w:eastAsia="Arial" w:hAnsi="Arial" w:cs="Arial"/>
        </w:rPr>
        <w:t>d</w:t>
      </w:r>
      <w:r w:rsidR="00851D0D" w:rsidRPr="00A3064C">
        <w:rPr>
          <w:rFonts w:ascii="Arial" w:eastAsia="Arial" w:hAnsi="Arial" w:cs="Arial"/>
        </w:rPr>
        <w:t xml:space="preserve">el PBI como la </w:t>
      </w:r>
      <w:r w:rsidR="004B5361" w:rsidRPr="00A3064C">
        <w:rPr>
          <w:rFonts w:ascii="Arial" w:eastAsia="Arial" w:hAnsi="Arial" w:cs="Arial"/>
        </w:rPr>
        <w:t>d</w:t>
      </w:r>
      <w:r w:rsidR="00851D0D" w:rsidRPr="00A3064C">
        <w:rPr>
          <w:rFonts w:ascii="Arial" w:eastAsia="Arial" w:hAnsi="Arial" w:cs="Arial"/>
        </w:rPr>
        <w:t xml:space="preserve">emanda </w:t>
      </w:r>
      <w:r w:rsidR="004B5361" w:rsidRPr="00A3064C">
        <w:rPr>
          <w:rFonts w:ascii="Arial" w:eastAsia="Arial" w:hAnsi="Arial" w:cs="Arial"/>
        </w:rPr>
        <w:t>i</w:t>
      </w:r>
      <w:r w:rsidR="00851D0D" w:rsidRPr="00A3064C">
        <w:rPr>
          <w:rFonts w:ascii="Arial" w:eastAsia="Arial" w:hAnsi="Arial" w:cs="Arial"/>
        </w:rPr>
        <w:t>nterna,</w:t>
      </w:r>
      <w:r w:rsidRPr="00A3064C">
        <w:rPr>
          <w:rFonts w:ascii="Arial" w:eastAsia="Arial" w:hAnsi="Arial" w:cs="Arial"/>
        </w:rPr>
        <w:t xml:space="preserve"> cuyas obligaciones tributarias internas se pagan </w:t>
      </w:r>
      <w:r w:rsidR="00455DC0" w:rsidRPr="00A3064C">
        <w:rPr>
          <w:rFonts w:ascii="Arial" w:eastAsia="Arial" w:hAnsi="Arial" w:cs="Arial"/>
        </w:rPr>
        <w:t xml:space="preserve">en su mayoría </w:t>
      </w:r>
      <w:r w:rsidRPr="00A3064C">
        <w:rPr>
          <w:rFonts w:ascii="Arial" w:eastAsia="Arial" w:hAnsi="Arial" w:cs="Arial"/>
        </w:rPr>
        <w:t xml:space="preserve">durante el mes de </w:t>
      </w:r>
      <w:r w:rsidR="00797CE1" w:rsidRPr="00A3064C">
        <w:rPr>
          <w:rFonts w:ascii="Arial" w:eastAsia="Arial" w:hAnsi="Arial" w:cs="Arial"/>
        </w:rPr>
        <w:t>a</w:t>
      </w:r>
      <w:r w:rsidR="006E3291" w:rsidRPr="00A3064C">
        <w:rPr>
          <w:rFonts w:ascii="Arial" w:eastAsia="Arial" w:hAnsi="Arial" w:cs="Arial"/>
        </w:rPr>
        <w:t>b</w:t>
      </w:r>
      <w:r w:rsidR="00797CE1" w:rsidRPr="00A3064C">
        <w:rPr>
          <w:rFonts w:ascii="Arial" w:eastAsia="Arial" w:hAnsi="Arial" w:cs="Arial"/>
        </w:rPr>
        <w:t>r</w:t>
      </w:r>
      <w:r w:rsidR="006E3291" w:rsidRPr="00A3064C">
        <w:rPr>
          <w:rFonts w:ascii="Arial" w:eastAsia="Arial" w:hAnsi="Arial" w:cs="Arial"/>
        </w:rPr>
        <w:t>il</w:t>
      </w:r>
      <w:r w:rsidRPr="00A3064C">
        <w:rPr>
          <w:rFonts w:ascii="Arial" w:eastAsia="Arial" w:hAnsi="Arial" w:cs="Arial"/>
        </w:rPr>
        <w:t xml:space="preserve">. </w:t>
      </w:r>
    </w:p>
    <w:p w14:paraId="547ACFA4" w14:textId="77777777" w:rsidR="00FC3BF2" w:rsidRPr="00A3064C" w:rsidRDefault="00FC3BF2" w:rsidP="00FC3BF2">
      <w:pPr>
        <w:pStyle w:val="Prrafodelista"/>
        <w:spacing w:after="0" w:line="240" w:lineRule="auto"/>
        <w:ind w:left="426"/>
        <w:contextualSpacing w:val="0"/>
        <w:jc w:val="both"/>
        <w:rPr>
          <w:rFonts w:ascii="Arial" w:eastAsia="Arial" w:hAnsi="Arial" w:cs="Arial"/>
        </w:rPr>
      </w:pPr>
    </w:p>
    <w:p w14:paraId="5006ACD9" w14:textId="067CA345" w:rsidR="00BC5EF1" w:rsidRPr="00A3064C" w:rsidRDefault="003202A2" w:rsidP="00FC3BF2">
      <w:pPr>
        <w:spacing w:after="0" w:line="240" w:lineRule="auto"/>
        <w:ind w:left="426"/>
        <w:jc w:val="both"/>
        <w:rPr>
          <w:rFonts w:ascii="Arial" w:eastAsia="Arial" w:hAnsi="Arial" w:cs="Arial"/>
        </w:rPr>
      </w:pPr>
      <w:r w:rsidRPr="00A3064C">
        <w:rPr>
          <w:rFonts w:ascii="Arial" w:eastAsia="Arial" w:hAnsi="Arial" w:cs="Arial"/>
        </w:rPr>
        <w:t>Asimismo</w:t>
      </w:r>
      <w:r w:rsidR="00455DC0" w:rsidRPr="00A3064C">
        <w:rPr>
          <w:rFonts w:ascii="Arial" w:eastAsia="Arial" w:hAnsi="Arial" w:cs="Arial"/>
        </w:rPr>
        <w:t>, d</w:t>
      </w:r>
      <w:r w:rsidR="008458E7" w:rsidRPr="00A3064C">
        <w:rPr>
          <w:rFonts w:ascii="Arial" w:eastAsia="Arial" w:hAnsi="Arial" w:cs="Arial"/>
        </w:rPr>
        <w:t xml:space="preserve">estacó el crecimiento de las importaciones </w:t>
      </w:r>
      <w:r w:rsidR="00851D0D" w:rsidRPr="00A3064C">
        <w:rPr>
          <w:rFonts w:ascii="Arial" w:eastAsia="Arial" w:hAnsi="Arial" w:cs="Arial"/>
        </w:rPr>
        <w:t xml:space="preserve">CIF </w:t>
      </w:r>
      <w:r w:rsidR="008458E7" w:rsidRPr="00A3064C">
        <w:rPr>
          <w:rFonts w:ascii="Arial" w:eastAsia="Arial" w:hAnsi="Arial" w:cs="Arial"/>
        </w:rPr>
        <w:t>(</w:t>
      </w:r>
      <w:r w:rsidR="007E1C14" w:rsidRPr="00A3064C">
        <w:rPr>
          <w:rFonts w:ascii="Arial" w:eastAsia="Arial" w:hAnsi="Arial" w:cs="Arial"/>
        </w:rPr>
        <w:t>2,4%</w:t>
      </w:r>
      <w:r w:rsidR="00B07D76" w:rsidRPr="00A3064C">
        <w:rPr>
          <w:rFonts w:ascii="Arial" w:eastAsia="Arial" w:hAnsi="Arial" w:cs="Arial"/>
        </w:rPr>
        <w:t>)</w:t>
      </w:r>
      <w:r w:rsidR="000B1048" w:rsidRPr="00A3064C">
        <w:rPr>
          <w:rFonts w:ascii="Arial" w:eastAsia="Arial" w:hAnsi="Arial" w:cs="Arial"/>
        </w:rPr>
        <w:t>.</w:t>
      </w:r>
      <w:r w:rsidRPr="00A3064C">
        <w:rPr>
          <w:rFonts w:ascii="Arial" w:eastAsia="Arial" w:hAnsi="Arial" w:cs="Arial"/>
        </w:rPr>
        <w:t xml:space="preserve"> </w:t>
      </w:r>
      <w:r w:rsidR="004E4AFA" w:rsidRPr="00A3064C">
        <w:rPr>
          <w:rFonts w:ascii="Arial" w:eastAsia="Arial" w:hAnsi="Arial" w:cs="Arial"/>
        </w:rPr>
        <w:t>Según el tipo de bienes,</w:t>
      </w:r>
      <w:r w:rsidRPr="00A3064C">
        <w:rPr>
          <w:rFonts w:ascii="Arial" w:eastAsia="Arial" w:hAnsi="Arial" w:cs="Arial"/>
        </w:rPr>
        <w:t xml:space="preserve"> la </w:t>
      </w:r>
      <w:r w:rsidR="00BC5EF1" w:rsidRPr="00A3064C">
        <w:rPr>
          <w:rFonts w:ascii="Arial" w:eastAsia="Arial" w:hAnsi="Arial" w:cs="Arial"/>
        </w:rPr>
        <w:t>importación</w:t>
      </w:r>
      <w:r w:rsidRPr="00A3064C">
        <w:rPr>
          <w:rFonts w:ascii="Arial" w:eastAsia="Arial" w:hAnsi="Arial" w:cs="Arial"/>
        </w:rPr>
        <w:t xml:space="preserve"> de</w:t>
      </w:r>
      <w:r w:rsidR="00BC5EF1" w:rsidRPr="00A3064C">
        <w:rPr>
          <w:rFonts w:ascii="Arial" w:eastAsia="Arial" w:hAnsi="Arial" w:cs="Arial"/>
        </w:rPr>
        <w:t xml:space="preserve"> </w:t>
      </w:r>
      <w:r w:rsidRPr="00A3064C">
        <w:rPr>
          <w:rFonts w:ascii="Arial" w:eastAsia="Arial" w:hAnsi="Arial" w:cs="Arial"/>
        </w:rPr>
        <w:t>b</w:t>
      </w:r>
      <w:r w:rsidR="00886F98" w:rsidRPr="00A3064C">
        <w:rPr>
          <w:rFonts w:ascii="Arial" w:eastAsia="Arial" w:hAnsi="Arial" w:cs="Arial"/>
        </w:rPr>
        <w:t xml:space="preserve">ienes de consumo </w:t>
      </w:r>
      <w:r w:rsidRPr="00A3064C">
        <w:rPr>
          <w:rFonts w:ascii="Arial" w:eastAsia="Arial" w:hAnsi="Arial" w:cs="Arial"/>
        </w:rPr>
        <w:t>se incrementó en</w:t>
      </w:r>
      <w:r w:rsidR="00EA61AB" w:rsidRPr="00A3064C">
        <w:rPr>
          <w:rFonts w:ascii="Arial" w:eastAsia="Arial" w:hAnsi="Arial" w:cs="Arial"/>
        </w:rPr>
        <w:t xml:space="preserve"> </w:t>
      </w:r>
      <w:r w:rsidR="00C10E27" w:rsidRPr="00A3064C">
        <w:rPr>
          <w:rFonts w:ascii="Arial" w:eastAsia="Arial" w:hAnsi="Arial" w:cs="Arial"/>
        </w:rPr>
        <w:t>1</w:t>
      </w:r>
      <w:r w:rsidR="00106697" w:rsidRPr="00A3064C">
        <w:rPr>
          <w:rFonts w:ascii="Arial" w:eastAsia="Arial" w:hAnsi="Arial" w:cs="Arial"/>
        </w:rPr>
        <w:t>2,</w:t>
      </w:r>
      <w:r w:rsidR="007E1C14" w:rsidRPr="00A3064C">
        <w:rPr>
          <w:rFonts w:ascii="Arial" w:eastAsia="Arial" w:hAnsi="Arial" w:cs="Arial"/>
        </w:rPr>
        <w:t>3</w:t>
      </w:r>
      <w:r w:rsidR="00EA61AB" w:rsidRPr="00A3064C">
        <w:rPr>
          <w:rFonts w:ascii="Arial" w:eastAsia="Arial" w:hAnsi="Arial" w:cs="Arial"/>
        </w:rPr>
        <w:t>%,</w:t>
      </w:r>
      <w:r w:rsidR="00886F98" w:rsidRPr="00A3064C">
        <w:rPr>
          <w:rFonts w:ascii="Arial" w:eastAsia="Arial" w:hAnsi="Arial" w:cs="Arial"/>
        </w:rPr>
        <w:t xml:space="preserve"> </w:t>
      </w:r>
      <w:r w:rsidR="00D21479" w:rsidRPr="00A3064C">
        <w:rPr>
          <w:rFonts w:ascii="Arial" w:eastAsia="Arial" w:hAnsi="Arial" w:cs="Arial"/>
        </w:rPr>
        <w:t xml:space="preserve">la de bienes de capital y materiales de construcción creció en 6,8%, mientras que, </w:t>
      </w:r>
      <w:r w:rsidRPr="00A3064C">
        <w:rPr>
          <w:rFonts w:ascii="Arial" w:eastAsia="Arial" w:hAnsi="Arial" w:cs="Arial"/>
        </w:rPr>
        <w:t xml:space="preserve">la de materias primas </w:t>
      </w:r>
      <w:r w:rsidR="00BC5EF1" w:rsidRPr="00A3064C">
        <w:rPr>
          <w:rFonts w:ascii="Arial" w:eastAsia="Arial" w:hAnsi="Arial" w:cs="Arial"/>
        </w:rPr>
        <w:t>y productos intermedios</w:t>
      </w:r>
      <w:r w:rsidR="00EA61AB" w:rsidRPr="00A3064C">
        <w:rPr>
          <w:rFonts w:ascii="Arial" w:eastAsia="Arial" w:hAnsi="Arial" w:cs="Arial"/>
        </w:rPr>
        <w:t xml:space="preserve"> </w:t>
      </w:r>
      <w:r w:rsidR="00740F86" w:rsidRPr="00A3064C">
        <w:rPr>
          <w:rFonts w:ascii="Arial" w:eastAsia="Arial" w:hAnsi="Arial" w:cs="Arial"/>
        </w:rPr>
        <w:t xml:space="preserve">se contrajo </w:t>
      </w:r>
      <w:r w:rsidR="007E1C14" w:rsidRPr="00A3064C">
        <w:rPr>
          <w:rFonts w:ascii="Arial" w:eastAsia="Arial" w:hAnsi="Arial" w:cs="Arial"/>
        </w:rPr>
        <w:t>3</w:t>
      </w:r>
      <w:r w:rsidR="00740F86" w:rsidRPr="00A3064C">
        <w:rPr>
          <w:rFonts w:ascii="Arial" w:eastAsia="Arial" w:hAnsi="Arial" w:cs="Arial"/>
        </w:rPr>
        <w:t>,</w:t>
      </w:r>
      <w:r w:rsidR="00106697" w:rsidRPr="00A3064C">
        <w:rPr>
          <w:rFonts w:ascii="Arial" w:eastAsia="Arial" w:hAnsi="Arial" w:cs="Arial"/>
        </w:rPr>
        <w:t>7</w:t>
      </w:r>
      <w:r w:rsidR="00EA61AB" w:rsidRPr="00A3064C">
        <w:rPr>
          <w:rFonts w:ascii="Arial" w:eastAsia="Arial" w:hAnsi="Arial" w:cs="Arial"/>
        </w:rPr>
        <w:t>%</w:t>
      </w:r>
      <w:r w:rsidR="00B07D76" w:rsidRPr="00A3064C">
        <w:rPr>
          <w:rFonts w:ascii="Arial" w:eastAsia="Arial" w:hAnsi="Arial" w:cs="Arial"/>
        </w:rPr>
        <w:t xml:space="preserve">. Por su parte, el tipo de cambio se </w:t>
      </w:r>
      <w:r w:rsidR="00D2547E" w:rsidRPr="00A3064C">
        <w:rPr>
          <w:rFonts w:ascii="Arial" w:eastAsia="Arial" w:hAnsi="Arial" w:cs="Arial"/>
        </w:rPr>
        <w:t>redujo</w:t>
      </w:r>
      <w:r w:rsidR="00B07D76" w:rsidRPr="00A3064C">
        <w:rPr>
          <w:rFonts w:ascii="Arial" w:eastAsia="Arial" w:hAnsi="Arial" w:cs="Arial"/>
        </w:rPr>
        <w:t xml:space="preserve"> en 0,4%.</w:t>
      </w:r>
    </w:p>
    <w:p w14:paraId="769035A0" w14:textId="77777777" w:rsidR="00FC3BF2" w:rsidRPr="00A3064C" w:rsidRDefault="00FC3BF2" w:rsidP="00FC3BF2">
      <w:pPr>
        <w:spacing w:after="0" w:line="240" w:lineRule="auto"/>
        <w:ind w:left="426"/>
        <w:jc w:val="both"/>
        <w:rPr>
          <w:rFonts w:ascii="Arial" w:eastAsia="Arial" w:hAnsi="Arial" w:cs="Arial"/>
        </w:rPr>
      </w:pPr>
    </w:p>
    <w:p w14:paraId="5AF91C91" w14:textId="156637BC" w:rsidR="00721143" w:rsidRPr="00A3064C" w:rsidRDefault="00D56A86" w:rsidP="00FC3BF2">
      <w:pPr>
        <w:pStyle w:val="Prrafodelista"/>
        <w:numPr>
          <w:ilvl w:val="0"/>
          <w:numId w:val="4"/>
        </w:numPr>
        <w:spacing w:after="0" w:line="240" w:lineRule="auto"/>
        <w:ind w:left="426"/>
        <w:contextualSpacing w:val="0"/>
        <w:jc w:val="both"/>
        <w:rPr>
          <w:rFonts w:ascii="Arial" w:eastAsia="Arial" w:hAnsi="Arial" w:cs="Arial"/>
        </w:rPr>
      </w:pPr>
      <w:r w:rsidRPr="00A3064C">
        <w:rPr>
          <w:rFonts w:ascii="Arial" w:eastAsia="Arial" w:hAnsi="Arial" w:cs="Arial"/>
        </w:rPr>
        <w:t xml:space="preserve">Los buenos resultados obtenidos por la campaña de Regularización anual del Impuesto a la Renta correspondiente al ejercicio 2024, que empezó el 26 de marzo y se extendió hasta el 9 de abril para los contribuyentes con ingresos netos anuales, </w:t>
      </w:r>
      <w:r w:rsidRPr="00A3064C">
        <w:rPr>
          <w:rFonts w:ascii="Arial" w:eastAsia="Arial" w:hAnsi="Arial" w:cs="Arial"/>
        </w:rPr>
        <w:lastRenderedPageBreak/>
        <w:t xml:space="preserve">en el 2023, mayores a 1 700 UIT, y </w:t>
      </w:r>
      <w:r w:rsidR="00721143" w:rsidRPr="00A3064C">
        <w:rPr>
          <w:rFonts w:ascii="Arial" w:eastAsia="Arial" w:hAnsi="Arial" w:cs="Arial"/>
        </w:rPr>
        <w:t>o</w:t>
      </w:r>
      <w:r w:rsidRPr="00A3064C">
        <w:rPr>
          <w:rFonts w:ascii="Arial" w:eastAsia="Arial" w:hAnsi="Arial" w:cs="Arial"/>
        </w:rPr>
        <w:t>tros</w:t>
      </w:r>
      <w:r w:rsidR="00D22787" w:rsidRPr="00A3064C">
        <w:rPr>
          <w:rFonts w:ascii="Arial" w:eastAsia="Arial" w:hAnsi="Arial" w:cs="Arial"/>
        </w:rPr>
        <w:t xml:space="preserve">. Dichos resultados </w:t>
      </w:r>
      <w:r w:rsidR="002E542E" w:rsidRPr="00A3064C">
        <w:rPr>
          <w:rFonts w:ascii="Arial" w:eastAsia="Arial" w:hAnsi="Arial" w:cs="Arial"/>
        </w:rPr>
        <w:t>refleja</w:t>
      </w:r>
      <w:r w:rsidR="002B65E8" w:rsidRPr="00A3064C">
        <w:rPr>
          <w:rFonts w:ascii="Arial" w:eastAsia="Arial" w:hAnsi="Arial" w:cs="Arial"/>
        </w:rPr>
        <w:t>ría</w:t>
      </w:r>
      <w:r w:rsidR="00D22787" w:rsidRPr="00A3064C">
        <w:rPr>
          <w:rFonts w:ascii="Arial" w:eastAsia="Arial" w:hAnsi="Arial" w:cs="Arial"/>
        </w:rPr>
        <w:t>n</w:t>
      </w:r>
      <w:r w:rsidR="00B07D76" w:rsidRPr="00A3064C">
        <w:rPr>
          <w:rFonts w:ascii="Arial" w:eastAsia="Arial" w:hAnsi="Arial" w:cs="Arial"/>
        </w:rPr>
        <w:t xml:space="preserve"> principalmente </w:t>
      </w:r>
      <w:r w:rsidR="002E542E" w:rsidRPr="00A3064C">
        <w:rPr>
          <w:rFonts w:ascii="Arial" w:eastAsia="Arial" w:hAnsi="Arial" w:cs="Arial"/>
        </w:rPr>
        <w:t xml:space="preserve">el incremento de las utilidades empresariales </w:t>
      </w:r>
      <w:r w:rsidR="0094185D" w:rsidRPr="00A3064C">
        <w:rPr>
          <w:rFonts w:ascii="Arial" w:eastAsia="Arial" w:hAnsi="Arial" w:cs="Arial"/>
        </w:rPr>
        <w:t xml:space="preserve">correspondientes al año 2024 </w:t>
      </w:r>
      <w:r w:rsidR="002E542E" w:rsidRPr="00A3064C">
        <w:rPr>
          <w:rFonts w:ascii="Arial" w:eastAsia="Arial" w:hAnsi="Arial" w:cs="Arial"/>
        </w:rPr>
        <w:t xml:space="preserve">y </w:t>
      </w:r>
      <w:r w:rsidR="00721143" w:rsidRPr="00A3064C">
        <w:rPr>
          <w:rFonts w:ascii="Arial" w:eastAsia="Arial" w:hAnsi="Arial" w:cs="Arial"/>
        </w:rPr>
        <w:t xml:space="preserve">habrían permitido recaudar S/ </w:t>
      </w:r>
      <w:r w:rsidR="007D4C19" w:rsidRPr="00A3064C">
        <w:rPr>
          <w:rFonts w:ascii="Arial" w:eastAsia="Arial" w:hAnsi="Arial" w:cs="Arial"/>
        </w:rPr>
        <w:t>7</w:t>
      </w:r>
      <w:r w:rsidR="00721143" w:rsidRPr="00A3064C">
        <w:rPr>
          <w:rFonts w:ascii="Arial" w:eastAsia="Arial" w:hAnsi="Arial" w:cs="Arial"/>
        </w:rPr>
        <w:t xml:space="preserve"> </w:t>
      </w:r>
      <w:r w:rsidR="007D4C19" w:rsidRPr="00A3064C">
        <w:rPr>
          <w:rFonts w:ascii="Arial" w:eastAsia="Arial" w:hAnsi="Arial" w:cs="Arial"/>
        </w:rPr>
        <w:t>2</w:t>
      </w:r>
      <w:r w:rsidR="00106697" w:rsidRPr="00A3064C">
        <w:rPr>
          <w:rFonts w:ascii="Arial" w:eastAsia="Arial" w:hAnsi="Arial" w:cs="Arial"/>
        </w:rPr>
        <w:t>73</w:t>
      </w:r>
      <w:r w:rsidR="00721143" w:rsidRPr="00A3064C">
        <w:rPr>
          <w:rFonts w:ascii="Arial" w:eastAsia="Arial" w:hAnsi="Arial" w:cs="Arial"/>
        </w:rPr>
        <w:t xml:space="preserve"> millones</w:t>
      </w:r>
      <w:r w:rsidR="004B5361" w:rsidRPr="00A3064C">
        <w:rPr>
          <w:rFonts w:ascii="Arial" w:eastAsia="Arial" w:hAnsi="Arial" w:cs="Arial"/>
        </w:rPr>
        <w:t xml:space="preserve"> en el mes,</w:t>
      </w:r>
      <w:r w:rsidR="00721143" w:rsidRPr="00A3064C">
        <w:rPr>
          <w:rFonts w:ascii="Arial" w:eastAsia="Arial" w:hAnsi="Arial" w:cs="Arial"/>
        </w:rPr>
        <w:t xml:space="preserve"> frente a los S/ </w:t>
      </w:r>
      <w:r w:rsidR="007D4C19" w:rsidRPr="00A3064C">
        <w:rPr>
          <w:rFonts w:ascii="Arial" w:eastAsia="Arial" w:hAnsi="Arial" w:cs="Arial"/>
        </w:rPr>
        <w:t>4</w:t>
      </w:r>
      <w:r w:rsidR="00721143" w:rsidRPr="00A3064C">
        <w:rPr>
          <w:rFonts w:ascii="Arial" w:eastAsia="Arial" w:hAnsi="Arial" w:cs="Arial"/>
        </w:rPr>
        <w:t xml:space="preserve"> </w:t>
      </w:r>
      <w:r w:rsidR="007D4C19" w:rsidRPr="00A3064C">
        <w:rPr>
          <w:rFonts w:ascii="Arial" w:eastAsia="Arial" w:hAnsi="Arial" w:cs="Arial"/>
        </w:rPr>
        <w:t>745</w:t>
      </w:r>
      <w:r w:rsidR="00721143" w:rsidRPr="00A3064C">
        <w:rPr>
          <w:rFonts w:ascii="Arial" w:eastAsia="Arial" w:hAnsi="Arial" w:cs="Arial"/>
        </w:rPr>
        <w:t xml:space="preserve"> millones recaudados </w:t>
      </w:r>
      <w:r w:rsidR="002E542E" w:rsidRPr="00A3064C">
        <w:rPr>
          <w:rFonts w:ascii="Arial" w:eastAsia="Arial" w:hAnsi="Arial" w:cs="Arial"/>
        </w:rPr>
        <w:t xml:space="preserve">en </w:t>
      </w:r>
      <w:r w:rsidR="0094185D" w:rsidRPr="00A3064C">
        <w:rPr>
          <w:rFonts w:ascii="Arial" w:eastAsia="Arial" w:hAnsi="Arial" w:cs="Arial"/>
        </w:rPr>
        <w:t>abril</w:t>
      </w:r>
      <w:r w:rsidR="002E542E" w:rsidRPr="00A3064C">
        <w:rPr>
          <w:rFonts w:ascii="Arial" w:eastAsia="Arial" w:hAnsi="Arial" w:cs="Arial"/>
        </w:rPr>
        <w:t xml:space="preserve"> del año anterior</w:t>
      </w:r>
      <w:r w:rsidR="00721143" w:rsidRPr="00A3064C">
        <w:rPr>
          <w:rFonts w:ascii="Arial" w:eastAsia="Arial" w:hAnsi="Arial" w:cs="Arial"/>
        </w:rPr>
        <w:t>.</w:t>
      </w:r>
      <w:r w:rsidR="00B07D76" w:rsidRPr="00A3064C">
        <w:rPr>
          <w:rFonts w:ascii="Arial" w:eastAsia="Arial" w:hAnsi="Arial" w:cs="Arial"/>
        </w:rPr>
        <w:t xml:space="preserve"> En</w:t>
      </w:r>
      <w:r w:rsidR="0094185D" w:rsidRPr="00A3064C">
        <w:rPr>
          <w:rFonts w:ascii="Arial" w:eastAsia="Arial" w:hAnsi="Arial" w:cs="Arial"/>
        </w:rPr>
        <w:t xml:space="preserve">tre </w:t>
      </w:r>
      <w:r w:rsidR="00B07D76" w:rsidRPr="00A3064C">
        <w:rPr>
          <w:rFonts w:ascii="Arial" w:eastAsia="Arial" w:hAnsi="Arial" w:cs="Arial"/>
        </w:rPr>
        <w:t>enero</w:t>
      </w:r>
      <w:r w:rsidR="0094185D" w:rsidRPr="00A3064C">
        <w:rPr>
          <w:rFonts w:ascii="Arial" w:eastAsia="Arial" w:hAnsi="Arial" w:cs="Arial"/>
        </w:rPr>
        <w:t xml:space="preserve"> y </w:t>
      </w:r>
      <w:r w:rsidR="00B07D76" w:rsidRPr="00A3064C">
        <w:rPr>
          <w:rFonts w:ascii="Arial" w:eastAsia="Arial" w:hAnsi="Arial" w:cs="Arial"/>
        </w:rPr>
        <w:t>abril</w:t>
      </w:r>
      <w:r w:rsidR="0094185D" w:rsidRPr="00A3064C">
        <w:rPr>
          <w:rFonts w:ascii="Arial" w:eastAsia="Arial" w:hAnsi="Arial" w:cs="Arial"/>
        </w:rPr>
        <w:t>,</w:t>
      </w:r>
      <w:r w:rsidR="00B07D76" w:rsidRPr="00A3064C">
        <w:rPr>
          <w:rFonts w:ascii="Arial" w:eastAsia="Arial" w:hAnsi="Arial" w:cs="Arial"/>
        </w:rPr>
        <w:t xml:space="preserve"> la regularización recaudada </w:t>
      </w:r>
      <w:r w:rsidR="0094185D" w:rsidRPr="00A3064C">
        <w:rPr>
          <w:rFonts w:ascii="Arial" w:eastAsia="Arial" w:hAnsi="Arial" w:cs="Arial"/>
        </w:rPr>
        <w:t>alcanzó los</w:t>
      </w:r>
      <w:r w:rsidR="00B07D76" w:rsidRPr="00A3064C">
        <w:rPr>
          <w:rFonts w:ascii="Arial" w:eastAsia="Arial" w:hAnsi="Arial" w:cs="Arial"/>
        </w:rPr>
        <w:t xml:space="preserve"> S/ 10 5</w:t>
      </w:r>
      <w:r w:rsidR="00106697" w:rsidRPr="00A3064C">
        <w:rPr>
          <w:rFonts w:ascii="Arial" w:eastAsia="Arial" w:hAnsi="Arial" w:cs="Arial"/>
        </w:rPr>
        <w:t xml:space="preserve">55 </w:t>
      </w:r>
      <w:r w:rsidR="00B07D76" w:rsidRPr="00A3064C">
        <w:rPr>
          <w:rFonts w:ascii="Arial" w:eastAsia="Arial" w:hAnsi="Arial" w:cs="Arial"/>
        </w:rPr>
        <w:t xml:space="preserve">millones frente a los S/ 6 344 millones de similar período </w:t>
      </w:r>
      <w:r w:rsidR="0094185D" w:rsidRPr="00A3064C">
        <w:rPr>
          <w:rFonts w:ascii="Arial" w:eastAsia="Arial" w:hAnsi="Arial" w:cs="Arial"/>
        </w:rPr>
        <w:t>del año 2</w:t>
      </w:r>
      <w:r w:rsidR="00B07D76" w:rsidRPr="00A3064C">
        <w:rPr>
          <w:rFonts w:ascii="Arial" w:eastAsia="Arial" w:hAnsi="Arial" w:cs="Arial"/>
        </w:rPr>
        <w:t>024.</w:t>
      </w:r>
    </w:p>
    <w:p w14:paraId="0D74DD79" w14:textId="77777777" w:rsidR="00FC3BF2" w:rsidRPr="00A3064C" w:rsidRDefault="00FC3BF2" w:rsidP="00FC3BF2">
      <w:pPr>
        <w:pStyle w:val="Prrafodelista"/>
        <w:spacing w:after="0" w:line="240" w:lineRule="auto"/>
        <w:ind w:left="426"/>
        <w:contextualSpacing w:val="0"/>
        <w:jc w:val="both"/>
        <w:rPr>
          <w:rFonts w:ascii="Arial" w:eastAsia="Arial" w:hAnsi="Arial" w:cs="Arial"/>
        </w:rPr>
      </w:pPr>
    </w:p>
    <w:p w14:paraId="7555825A" w14:textId="57612AF2" w:rsidR="003202A2" w:rsidRPr="00A3064C" w:rsidRDefault="00FD024D" w:rsidP="00FC3BF2">
      <w:pPr>
        <w:pStyle w:val="Prrafodelista"/>
        <w:numPr>
          <w:ilvl w:val="0"/>
          <w:numId w:val="4"/>
        </w:numPr>
        <w:spacing w:after="0" w:line="240" w:lineRule="auto"/>
        <w:ind w:left="426"/>
        <w:contextualSpacing w:val="0"/>
        <w:jc w:val="both"/>
        <w:rPr>
          <w:rFonts w:ascii="Arial" w:eastAsia="Arial" w:hAnsi="Arial" w:cs="Arial"/>
        </w:rPr>
      </w:pPr>
      <w:r w:rsidRPr="00A3064C">
        <w:rPr>
          <w:rFonts w:ascii="Arial" w:eastAsia="Arial" w:hAnsi="Arial" w:cs="Arial"/>
        </w:rPr>
        <w:t xml:space="preserve">La </w:t>
      </w:r>
      <w:r w:rsidRPr="00A3064C">
        <w:rPr>
          <w:rFonts w:ascii="Arial" w:eastAsia="Arial" w:hAnsi="Arial" w:cs="Arial"/>
          <w:color w:val="000000" w:themeColor="text1"/>
        </w:rPr>
        <w:t xml:space="preserve">continuidad en las acciones de facilitación, </w:t>
      </w:r>
      <w:r w:rsidR="002E1B4C" w:rsidRPr="00A3064C">
        <w:rPr>
          <w:rFonts w:ascii="Arial" w:eastAsia="Arial" w:hAnsi="Arial" w:cs="Arial"/>
          <w:color w:val="000000" w:themeColor="text1"/>
        </w:rPr>
        <w:t xml:space="preserve">seguimiento, </w:t>
      </w:r>
      <w:r w:rsidRPr="00A3064C">
        <w:rPr>
          <w:rFonts w:ascii="Arial" w:eastAsia="Arial" w:hAnsi="Arial" w:cs="Arial"/>
          <w:color w:val="000000" w:themeColor="text1"/>
        </w:rPr>
        <w:t xml:space="preserve">fiscalización y recuperación de obligaciones tributarias llevadas a cabo por la SUNAT y que permitieron obtener </w:t>
      </w:r>
      <w:r w:rsidR="003202A2" w:rsidRPr="00A3064C">
        <w:rPr>
          <w:rFonts w:ascii="Arial" w:eastAsia="Arial" w:hAnsi="Arial" w:cs="Arial"/>
          <w:color w:val="000000" w:themeColor="text1"/>
        </w:rPr>
        <w:t>el</w:t>
      </w:r>
      <w:r w:rsidRPr="00A3064C">
        <w:rPr>
          <w:rFonts w:ascii="Arial" w:eastAsia="Arial" w:hAnsi="Arial" w:cs="Arial"/>
          <w:color w:val="000000" w:themeColor="text1"/>
        </w:rPr>
        <w:t xml:space="preserve"> pago </w:t>
      </w:r>
      <w:r w:rsidR="002768AA" w:rsidRPr="00A3064C">
        <w:rPr>
          <w:rFonts w:ascii="Arial" w:eastAsia="Arial" w:hAnsi="Arial" w:cs="Arial"/>
          <w:color w:val="000000" w:themeColor="text1"/>
        </w:rPr>
        <w:t>y recuperación de obligaciones extraordinari</w:t>
      </w:r>
      <w:r w:rsidR="004E4AFA" w:rsidRPr="00A3064C">
        <w:rPr>
          <w:rFonts w:ascii="Arial" w:eastAsia="Arial" w:hAnsi="Arial" w:cs="Arial"/>
          <w:color w:val="000000" w:themeColor="text1"/>
        </w:rPr>
        <w:t>a</w:t>
      </w:r>
      <w:r w:rsidR="002768AA" w:rsidRPr="00A3064C">
        <w:rPr>
          <w:rFonts w:ascii="Arial" w:eastAsia="Arial" w:hAnsi="Arial" w:cs="Arial"/>
          <w:color w:val="000000" w:themeColor="text1"/>
        </w:rPr>
        <w:t xml:space="preserve">s </w:t>
      </w:r>
      <w:r w:rsidRPr="00A3064C">
        <w:rPr>
          <w:rFonts w:ascii="Arial" w:eastAsia="Arial" w:hAnsi="Arial" w:cs="Arial"/>
          <w:color w:val="000000" w:themeColor="text1"/>
        </w:rPr>
        <w:t xml:space="preserve">por </w:t>
      </w:r>
      <w:r w:rsidR="00BD0AF9" w:rsidRPr="00A3064C">
        <w:rPr>
          <w:rFonts w:ascii="Arial" w:eastAsia="Arial" w:hAnsi="Arial" w:cs="Arial"/>
          <w:color w:val="000000" w:themeColor="text1"/>
        </w:rPr>
        <w:t xml:space="preserve">un importe </w:t>
      </w:r>
      <w:r w:rsidR="00866E66" w:rsidRPr="00A3064C">
        <w:rPr>
          <w:rFonts w:ascii="Arial" w:eastAsia="Arial" w:hAnsi="Arial" w:cs="Arial"/>
          <w:color w:val="000000" w:themeColor="text1"/>
        </w:rPr>
        <w:t xml:space="preserve">de </w:t>
      </w:r>
      <w:r w:rsidRPr="00A3064C">
        <w:rPr>
          <w:rFonts w:ascii="Arial" w:eastAsia="Arial" w:hAnsi="Arial" w:cs="Arial"/>
          <w:color w:val="000000" w:themeColor="text1"/>
        </w:rPr>
        <w:t xml:space="preserve">S/ </w:t>
      </w:r>
      <w:r w:rsidR="009866C0" w:rsidRPr="00A3064C">
        <w:rPr>
          <w:rFonts w:ascii="Arial" w:eastAsia="Arial" w:hAnsi="Arial" w:cs="Arial"/>
          <w:color w:val="000000" w:themeColor="text1"/>
        </w:rPr>
        <w:t>2</w:t>
      </w:r>
      <w:r w:rsidR="00FC4AFB" w:rsidRPr="00A3064C">
        <w:rPr>
          <w:rFonts w:ascii="Arial" w:eastAsia="Arial" w:hAnsi="Arial" w:cs="Arial"/>
          <w:color w:val="000000" w:themeColor="text1"/>
        </w:rPr>
        <w:t xml:space="preserve"> </w:t>
      </w:r>
      <w:r w:rsidR="00866E66" w:rsidRPr="00A3064C">
        <w:rPr>
          <w:rFonts w:ascii="Arial" w:eastAsia="Arial" w:hAnsi="Arial" w:cs="Arial"/>
          <w:color w:val="000000" w:themeColor="text1"/>
        </w:rPr>
        <w:t>718</w:t>
      </w:r>
      <w:r w:rsidR="00FC4AFB" w:rsidRPr="00A3064C">
        <w:rPr>
          <w:rFonts w:ascii="Arial" w:eastAsia="Arial" w:hAnsi="Arial" w:cs="Arial"/>
          <w:color w:val="000000" w:themeColor="text1"/>
        </w:rPr>
        <w:t xml:space="preserve"> </w:t>
      </w:r>
      <w:r w:rsidRPr="00A3064C">
        <w:rPr>
          <w:rFonts w:ascii="Arial" w:eastAsia="Arial" w:hAnsi="Arial" w:cs="Arial"/>
          <w:color w:val="000000" w:themeColor="text1"/>
        </w:rPr>
        <w:t>millones</w:t>
      </w:r>
      <w:r w:rsidR="003202A2" w:rsidRPr="00A3064C">
        <w:rPr>
          <w:rFonts w:ascii="Arial" w:eastAsia="Arial" w:hAnsi="Arial" w:cs="Arial"/>
          <w:color w:val="000000" w:themeColor="text1"/>
        </w:rPr>
        <w:t xml:space="preserve"> durante </w:t>
      </w:r>
      <w:r w:rsidR="00AD2CD7" w:rsidRPr="00A3064C">
        <w:rPr>
          <w:rFonts w:ascii="Arial" w:eastAsia="Arial" w:hAnsi="Arial" w:cs="Arial"/>
          <w:color w:val="000000" w:themeColor="text1"/>
        </w:rPr>
        <w:t>a</w:t>
      </w:r>
      <w:r w:rsidR="00997008" w:rsidRPr="00A3064C">
        <w:rPr>
          <w:rFonts w:ascii="Arial" w:eastAsia="Arial" w:hAnsi="Arial" w:cs="Arial"/>
          <w:color w:val="000000" w:themeColor="text1"/>
        </w:rPr>
        <w:t>bril</w:t>
      </w:r>
      <w:r w:rsidR="003202A2" w:rsidRPr="00A3064C">
        <w:rPr>
          <w:rFonts w:ascii="Arial" w:eastAsia="Arial" w:hAnsi="Arial" w:cs="Arial"/>
          <w:color w:val="000000" w:themeColor="text1"/>
        </w:rPr>
        <w:t xml:space="preserve"> de 2025,</w:t>
      </w:r>
      <w:r w:rsidRPr="00A3064C">
        <w:rPr>
          <w:rFonts w:ascii="Arial" w:eastAsia="Arial" w:hAnsi="Arial" w:cs="Arial"/>
          <w:color w:val="000000" w:themeColor="text1"/>
        </w:rPr>
        <w:t xml:space="preserve"> frente a los S/ </w:t>
      </w:r>
      <w:r w:rsidR="00FC4AFB" w:rsidRPr="00A3064C">
        <w:rPr>
          <w:rFonts w:ascii="Arial" w:eastAsia="Arial" w:hAnsi="Arial" w:cs="Arial"/>
          <w:color w:val="000000" w:themeColor="text1"/>
        </w:rPr>
        <w:t>98</w:t>
      </w:r>
      <w:r w:rsidR="00AD2CD7" w:rsidRPr="00A3064C">
        <w:rPr>
          <w:rFonts w:ascii="Arial" w:eastAsia="Arial" w:hAnsi="Arial" w:cs="Arial"/>
          <w:color w:val="000000" w:themeColor="text1"/>
        </w:rPr>
        <w:t>7</w:t>
      </w:r>
      <w:r w:rsidRPr="00A3064C">
        <w:rPr>
          <w:rFonts w:ascii="Arial" w:eastAsia="Arial" w:hAnsi="Arial" w:cs="Arial"/>
          <w:color w:val="000000" w:themeColor="text1"/>
        </w:rPr>
        <w:t xml:space="preserve"> </w:t>
      </w:r>
      <w:r w:rsidRPr="00A3064C">
        <w:rPr>
          <w:rFonts w:ascii="Arial" w:eastAsia="Arial" w:hAnsi="Arial" w:cs="Arial"/>
        </w:rPr>
        <w:t xml:space="preserve">millones </w:t>
      </w:r>
      <w:r w:rsidR="0094185D" w:rsidRPr="00A3064C">
        <w:rPr>
          <w:rFonts w:ascii="Arial" w:eastAsia="Arial" w:hAnsi="Arial" w:cs="Arial"/>
        </w:rPr>
        <w:t>logrados en</w:t>
      </w:r>
      <w:r w:rsidRPr="00A3064C">
        <w:rPr>
          <w:rFonts w:ascii="Arial" w:eastAsia="Arial" w:hAnsi="Arial" w:cs="Arial"/>
        </w:rPr>
        <w:t xml:space="preserve"> </w:t>
      </w:r>
      <w:r w:rsidR="004B5361" w:rsidRPr="00A3064C">
        <w:rPr>
          <w:rFonts w:ascii="Arial" w:eastAsia="Arial" w:hAnsi="Arial" w:cs="Arial"/>
        </w:rPr>
        <w:t>similar mes</w:t>
      </w:r>
      <w:r w:rsidR="0094185D" w:rsidRPr="00A3064C">
        <w:rPr>
          <w:rFonts w:ascii="Arial" w:eastAsia="Arial" w:hAnsi="Arial" w:cs="Arial"/>
        </w:rPr>
        <w:t xml:space="preserve"> de</w:t>
      </w:r>
      <w:r w:rsidRPr="00A3064C">
        <w:rPr>
          <w:rFonts w:ascii="Arial" w:eastAsia="Arial" w:hAnsi="Arial" w:cs="Arial"/>
        </w:rPr>
        <w:t xml:space="preserve"> 2024.</w:t>
      </w:r>
      <w:r w:rsidR="00886F98" w:rsidRPr="00A3064C">
        <w:rPr>
          <w:rFonts w:ascii="Arial" w:eastAsia="Arial" w:hAnsi="Arial" w:cs="Arial"/>
        </w:rPr>
        <w:t xml:space="preserve"> </w:t>
      </w:r>
    </w:p>
    <w:p w14:paraId="744D78C4" w14:textId="77777777" w:rsidR="00FC3BF2" w:rsidRPr="00A3064C" w:rsidRDefault="00FC3BF2" w:rsidP="00FC3BF2">
      <w:pPr>
        <w:pStyle w:val="Prrafodelista"/>
        <w:rPr>
          <w:rFonts w:ascii="Arial" w:eastAsia="Arial" w:hAnsi="Arial" w:cs="Arial"/>
        </w:rPr>
      </w:pPr>
    </w:p>
    <w:p w14:paraId="35316866" w14:textId="449E4FD7" w:rsidR="00175180" w:rsidRPr="00A3064C" w:rsidRDefault="00DE1F99" w:rsidP="00FC3BF2">
      <w:pPr>
        <w:pStyle w:val="Prrafodelista"/>
        <w:numPr>
          <w:ilvl w:val="0"/>
          <w:numId w:val="4"/>
        </w:numPr>
        <w:spacing w:after="0" w:line="240" w:lineRule="auto"/>
        <w:ind w:left="426"/>
        <w:contextualSpacing w:val="0"/>
        <w:jc w:val="both"/>
        <w:rPr>
          <w:rFonts w:ascii="Arial" w:eastAsia="Arial" w:hAnsi="Arial" w:cs="Arial"/>
        </w:rPr>
      </w:pPr>
      <w:r w:rsidRPr="00A3064C">
        <w:rPr>
          <w:rFonts w:ascii="Arial" w:eastAsia="Arial" w:hAnsi="Arial" w:cs="Arial"/>
        </w:rPr>
        <w:t>El efecto favorable</w:t>
      </w:r>
      <w:r w:rsidR="00455DC0" w:rsidRPr="00A3064C">
        <w:rPr>
          <w:rFonts w:ascii="Arial" w:eastAsia="Arial" w:hAnsi="Arial" w:cs="Arial"/>
        </w:rPr>
        <w:t xml:space="preserve"> generado </w:t>
      </w:r>
      <w:r w:rsidR="003202A2" w:rsidRPr="00A3064C">
        <w:rPr>
          <w:rFonts w:ascii="Arial" w:eastAsia="Arial" w:hAnsi="Arial" w:cs="Arial"/>
        </w:rPr>
        <w:t>por</w:t>
      </w:r>
      <w:r w:rsidR="004B0667" w:rsidRPr="00A3064C">
        <w:rPr>
          <w:rFonts w:ascii="Arial" w:eastAsia="Arial" w:hAnsi="Arial" w:cs="Arial"/>
        </w:rPr>
        <w:t xml:space="preserve"> la</w:t>
      </w:r>
      <w:r w:rsidR="00175180" w:rsidRPr="00A3064C">
        <w:rPr>
          <w:rFonts w:ascii="Arial" w:eastAsia="Arial" w:hAnsi="Arial" w:cs="Arial"/>
        </w:rPr>
        <w:t xml:space="preserve"> aplicación de l</w:t>
      </w:r>
      <w:r w:rsidR="002E11AA" w:rsidRPr="00A3064C">
        <w:rPr>
          <w:rFonts w:ascii="Arial" w:eastAsia="Arial" w:hAnsi="Arial" w:cs="Arial"/>
        </w:rPr>
        <w:t>a</w:t>
      </w:r>
      <w:r w:rsidR="00175180" w:rsidRPr="00A3064C">
        <w:rPr>
          <w:rFonts w:ascii="Arial" w:eastAsia="Arial" w:hAnsi="Arial" w:cs="Arial"/>
        </w:rPr>
        <w:t>s siguientes norma</w:t>
      </w:r>
      <w:r w:rsidR="002E11AA" w:rsidRPr="00A3064C">
        <w:rPr>
          <w:rFonts w:ascii="Arial" w:eastAsia="Arial" w:hAnsi="Arial" w:cs="Arial"/>
        </w:rPr>
        <w:t>s</w:t>
      </w:r>
      <w:r w:rsidR="00175180" w:rsidRPr="00A3064C">
        <w:rPr>
          <w:rFonts w:ascii="Arial" w:eastAsia="Arial" w:hAnsi="Arial" w:cs="Arial"/>
        </w:rPr>
        <w:t>:</w:t>
      </w:r>
    </w:p>
    <w:p w14:paraId="47FAAC66" w14:textId="77777777" w:rsidR="00FC3BF2" w:rsidRPr="00A3064C" w:rsidRDefault="00FC3BF2" w:rsidP="00FC3BF2">
      <w:pPr>
        <w:spacing w:after="0" w:line="240" w:lineRule="auto"/>
        <w:jc w:val="both"/>
        <w:rPr>
          <w:rFonts w:ascii="Arial" w:eastAsia="Arial" w:hAnsi="Arial" w:cs="Arial"/>
        </w:rPr>
      </w:pPr>
    </w:p>
    <w:p w14:paraId="22D6B20C" w14:textId="167FAB06" w:rsidR="00715D0E" w:rsidRPr="00A3064C" w:rsidRDefault="003202A2" w:rsidP="00FC3BF2">
      <w:pPr>
        <w:pStyle w:val="Prrafodelista"/>
        <w:numPr>
          <w:ilvl w:val="0"/>
          <w:numId w:val="27"/>
        </w:numPr>
        <w:spacing w:after="0" w:line="240" w:lineRule="auto"/>
        <w:jc w:val="both"/>
        <w:rPr>
          <w:rFonts w:ascii="Arial" w:eastAsia="Arial" w:hAnsi="Arial" w:cs="Arial"/>
        </w:rPr>
      </w:pPr>
      <w:r w:rsidRPr="00A3064C">
        <w:rPr>
          <w:rFonts w:ascii="Arial" w:eastAsia="Arial" w:hAnsi="Arial" w:cs="Arial"/>
        </w:rPr>
        <w:t xml:space="preserve">El Decreto Legislativo N.º 1634 que aprobó </w:t>
      </w:r>
      <w:r w:rsidR="0094185D" w:rsidRPr="00A3064C">
        <w:rPr>
          <w:rFonts w:ascii="Arial" w:eastAsia="Arial" w:hAnsi="Arial" w:cs="Arial"/>
        </w:rPr>
        <w:t>un nuevo fraccionamiento especial para deudas tributarias (</w:t>
      </w:r>
      <w:r w:rsidRPr="00A3064C">
        <w:rPr>
          <w:rFonts w:ascii="Arial" w:eastAsia="Arial" w:hAnsi="Arial" w:cs="Arial"/>
        </w:rPr>
        <w:t>FRAES</w:t>
      </w:r>
      <w:r w:rsidR="0094185D" w:rsidRPr="00A3064C">
        <w:rPr>
          <w:rFonts w:ascii="Arial" w:eastAsia="Arial" w:hAnsi="Arial" w:cs="Arial"/>
        </w:rPr>
        <w:t xml:space="preserve">) que generó el pago de las </w:t>
      </w:r>
      <w:r w:rsidR="00117859" w:rsidRPr="00A3064C">
        <w:rPr>
          <w:rFonts w:ascii="Arial" w:eastAsia="Arial" w:hAnsi="Arial" w:cs="Arial"/>
        </w:rPr>
        <w:t>cuotas mensuales</w:t>
      </w:r>
      <w:r w:rsidR="0094185D" w:rsidRPr="00A3064C">
        <w:rPr>
          <w:rFonts w:ascii="Arial" w:eastAsia="Arial" w:hAnsi="Arial" w:cs="Arial"/>
        </w:rPr>
        <w:t xml:space="preserve"> durante el mes de abril</w:t>
      </w:r>
      <w:r w:rsidR="00117859" w:rsidRPr="00A3064C">
        <w:rPr>
          <w:rFonts w:ascii="Arial" w:eastAsia="Arial" w:hAnsi="Arial" w:cs="Arial"/>
        </w:rPr>
        <w:t xml:space="preserve">, flujo que continuará en los siguientes meses según los plazos pactados. </w:t>
      </w:r>
      <w:r w:rsidR="00BC67E8" w:rsidRPr="00A3064C">
        <w:rPr>
          <w:rFonts w:ascii="Arial" w:eastAsia="Arial" w:hAnsi="Arial" w:cs="Arial"/>
        </w:rPr>
        <w:t>E</w:t>
      </w:r>
      <w:r w:rsidR="00EE5E02" w:rsidRPr="00A3064C">
        <w:rPr>
          <w:rFonts w:ascii="Arial" w:eastAsia="Arial" w:hAnsi="Arial" w:cs="Arial"/>
        </w:rPr>
        <w:t>n abril se recaud</w:t>
      </w:r>
      <w:r w:rsidR="004B5361" w:rsidRPr="00A3064C">
        <w:rPr>
          <w:rFonts w:ascii="Arial" w:eastAsia="Arial" w:hAnsi="Arial" w:cs="Arial"/>
        </w:rPr>
        <w:t>ó</w:t>
      </w:r>
      <w:r w:rsidR="00EE5E02" w:rsidRPr="00A3064C">
        <w:rPr>
          <w:rFonts w:ascii="Arial" w:eastAsia="Arial" w:hAnsi="Arial" w:cs="Arial"/>
        </w:rPr>
        <w:t xml:space="preserve"> S/ </w:t>
      </w:r>
      <w:r w:rsidR="001B3003" w:rsidRPr="00A3064C">
        <w:rPr>
          <w:rFonts w:ascii="Arial" w:eastAsia="Arial" w:hAnsi="Arial" w:cs="Arial"/>
        </w:rPr>
        <w:t>60 millones</w:t>
      </w:r>
      <w:r w:rsidR="00BC67E8" w:rsidRPr="00A3064C">
        <w:rPr>
          <w:rFonts w:ascii="Arial" w:eastAsia="Arial" w:hAnsi="Arial" w:cs="Arial"/>
        </w:rPr>
        <w:t xml:space="preserve"> por este concepto</w:t>
      </w:r>
      <w:r w:rsidR="00715D0E" w:rsidRPr="00A3064C">
        <w:rPr>
          <w:rFonts w:ascii="Arial" w:eastAsia="Arial" w:hAnsi="Arial" w:cs="Arial"/>
        </w:rPr>
        <w:t>.</w:t>
      </w:r>
    </w:p>
    <w:p w14:paraId="3AD0C16C" w14:textId="77777777" w:rsidR="00FC3BF2" w:rsidRPr="00A3064C" w:rsidRDefault="00FC3BF2" w:rsidP="00FC3BF2">
      <w:pPr>
        <w:pStyle w:val="Prrafodelista"/>
        <w:spacing w:after="0" w:line="240" w:lineRule="auto"/>
        <w:jc w:val="both"/>
        <w:rPr>
          <w:rFonts w:ascii="Arial" w:eastAsia="Arial" w:hAnsi="Arial" w:cs="Arial"/>
        </w:rPr>
      </w:pPr>
    </w:p>
    <w:p w14:paraId="7F165B75" w14:textId="5C651627" w:rsidR="00715D0E" w:rsidRPr="00A3064C" w:rsidRDefault="00715D0E" w:rsidP="00FC3BF2">
      <w:pPr>
        <w:pStyle w:val="Prrafodelista"/>
        <w:numPr>
          <w:ilvl w:val="0"/>
          <w:numId w:val="27"/>
        </w:numPr>
        <w:spacing w:after="0" w:line="240" w:lineRule="auto"/>
        <w:jc w:val="both"/>
        <w:rPr>
          <w:rFonts w:ascii="Arial" w:eastAsia="Arial" w:hAnsi="Arial" w:cs="Arial"/>
        </w:rPr>
      </w:pPr>
      <w:r w:rsidRPr="00A3064C">
        <w:rPr>
          <w:rFonts w:ascii="Arial" w:eastAsia="Arial" w:hAnsi="Arial" w:cs="Arial"/>
        </w:rPr>
        <w:t xml:space="preserve">El Decreto Legislativo N.º 1623 – IGV </w:t>
      </w:r>
      <w:r w:rsidR="004E4AFA" w:rsidRPr="00A3064C">
        <w:rPr>
          <w:rFonts w:ascii="Arial" w:eastAsia="Arial" w:hAnsi="Arial" w:cs="Arial"/>
        </w:rPr>
        <w:t xml:space="preserve">aplicado a los </w:t>
      </w:r>
      <w:r w:rsidR="004B5361" w:rsidRPr="00A3064C">
        <w:rPr>
          <w:rFonts w:ascii="Arial" w:eastAsia="Arial" w:hAnsi="Arial" w:cs="Arial"/>
        </w:rPr>
        <w:t>s</w:t>
      </w:r>
      <w:r w:rsidRPr="00A3064C">
        <w:rPr>
          <w:rFonts w:ascii="Arial" w:eastAsia="Arial" w:hAnsi="Arial" w:cs="Arial"/>
        </w:rPr>
        <w:t xml:space="preserve">ervicios </w:t>
      </w:r>
      <w:r w:rsidR="004B5361" w:rsidRPr="00A3064C">
        <w:rPr>
          <w:rFonts w:ascii="Arial" w:eastAsia="Arial" w:hAnsi="Arial" w:cs="Arial"/>
        </w:rPr>
        <w:t>d</w:t>
      </w:r>
      <w:r w:rsidRPr="00A3064C">
        <w:rPr>
          <w:rFonts w:ascii="Arial" w:eastAsia="Arial" w:hAnsi="Arial" w:cs="Arial"/>
        </w:rPr>
        <w:t>igitales, que disp</w:t>
      </w:r>
      <w:r w:rsidR="004E4AFA" w:rsidRPr="00A3064C">
        <w:rPr>
          <w:rFonts w:ascii="Arial" w:eastAsia="Arial" w:hAnsi="Arial" w:cs="Arial"/>
        </w:rPr>
        <w:t>uso</w:t>
      </w:r>
      <w:r w:rsidRPr="00A3064C">
        <w:rPr>
          <w:rFonts w:ascii="Arial" w:eastAsia="Arial" w:hAnsi="Arial" w:cs="Arial"/>
        </w:rPr>
        <w:t xml:space="preserve"> el mecanismo de pago de este impuesto, habiendo recaudado </w:t>
      </w:r>
      <w:r w:rsidR="008351C8" w:rsidRPr="00A3064C">
        <w:rPr>
          <w:rFonts w:ascii="Arial" w:eastAsia="Arial" w:hAnsi="Arial" w:cs="Arial"/>
        </w:rPr>
        <w:t xml:space="preserve">más de </w:t>
      </w:r>
      <w:r w:rsidRPr="00A3064C">
        <w:rPr>
          <w:rFonts w:ascii="Arial" w:eastAsia="Arial" w:hAnsi="Arial" w:cs="Arial"/>
        </w:rPr>
        <w:t>S/</w:t>
      </w:r>
      <w:r w:rsidR="008351C8" w:rsidRPr="00A3064C">
        <w:rPr>
          <w:rFonts w:ascii="Arial" w:eastAsia="Arial" w:hAnsi="Arial" w:cs="Arial"/>
        </w:rPr>
        <w:t xml:space="preserve"> 4</w:t>
      </w:r>
      <w:r w:rsidR="00AB4303" w:rsidRPr="00A3064C">
        <w:rPr>
          <w:rFonts w:ascii="Arial" w:eastAsia="Arial" w:hAnsi="Arial" w:cs="Arial"/>
        </w:rPr>
        <w:t>7</w:t>
      </w:r>
      <w:r w:rsidRPr="00A3064C">
        <w:rPr>
          <w:rFonts w:ascii="Arial" w:eastAsia="Arial" w:hAnsi="Arial" w:cs="Arial"/>
        </w:rPr>
        <w:t xml:space="preserve"> millones en </w:t>
      </w:r>
      <w:r w:rsidR="0014092C" w:rsidRPr="00A3064C">
        <w:rPr>
          <w:rFonts w:ascii="Arial" w:eastAsia="Arial" w:hAnsi="Arial" w:cs="Arial"/>
        </w:rPr>
        <w:t>a</w:t>
      </w:r>
      <w:r w:rsidR="00AB4303" w:rsidRPr="00A3064C">
        <w:rPr>
          <w:rFonts w:ascii="Arial" w:eastAsia="Arial" w:hAnsi="Arial" w:cs="Arial"/>
        </w:rPr>
        <w:t>b</w:t>
      </w:r>
      <w:r w:rsidR="0014092C" w:rsidRPr="00A3064C">
        <w:rPr>
          <w:rFonts w:ascii="Arial" w:eastAsia="Arial" w:hAnsi="Arial" w:cs="Arial"/>
        </w:rPr>
        <w:t>r</w:t>
      </w:r>
      <w:r w:rsidR="00AB4303" w:rsidRPr="00A3064C">
        <w:rPr>
          <w:rFonts w:ascii="Arial" w:eastAsia="Arial" w:hAnsi="Arial" w:cs="Arial"/>
        </w:rPr>
        <w:t>il</w:t>
      </w:r>
      <w:r w:rsidRPr="00A3064C">
        <w:rPr>
          <w:rFonts w:ascii="Arial" w:eastAsia="Arial" w:hAnsi="Arial" w:cs="Arial"/>
        </w:rPr>
        <w:t xml:space="preserve">, </w:t>
      </w:r>
      <w:r w:rsidR="00990831" w:rsidRPr="00A3064C">
        <w:rPr>
          <w:rFonts w:ascii="Arial" w:eastAsia="Arial" w:hAnsi="Arial" w:cs="Arial"/>
        </w:rPr>
        <w:t>siendo este</w:t>
      </w:r>
      <w:r w:rsidR="002C771D" w:rsidRPr="00A3064C">
        <w:rPr>
          <w:rFonts w:ascii="Arial" w:eastAsia="Arial" w:hAnsi="Arial" w:cs="Arial"/>
        </w:rPr>
        <w:t xml:space="preserve"> el </w:t>
      </w:r>
      <w:r w:rsidR="008F0996" w:rsidRPr="00A3064C">
        <w:rPr>
          <w:rFonts w:ascii="Arial" w:eastAsia="Arial" w:hAnsi="Arial" w:cs="Arial"/>
        </w:rPr>
        <w:t>cuarto</w:t>
      </w:r>
      <w:r w:rsidRPr="00A3064C">
        <w:rPr>
          <w:rFonts w:ascii="Arial" w:eastAsia="Arial" w:hAnsi="Arial" w:cs="Arial"/>
        </w:rPr>
        <w:t xml:space="preserve"> mes de aplicación.</w:t>
      </w:r>
    </w:p>
    <w:p w14:paraId="4E89A6C5" w14:textId="77777777" w:rsidR="00FC3BF2" w:rsidRPr="00A3064C" w:rsidRDefault="00FC3BF2" w:rsidP="00FC3BF2">
      <w:pPr>
        <w:pStyle w:val="Prrafodelista"/>
        <w:rPr>
          <w:rFonts w:ascii="Arial" w:eastAsia="Arial" w:hAnsi="Arial" w:cs="Arial"/>
        </w:rPr>
      </w:pPr>
    </w:p>
    <w:p w14:paraId="72EB0BCB" w14:textId="5A3733E2" w:rsidR="00715D0E" w:rsidRPr="00A3064C" w:rsidRDefault="00715D0E" w:rsidP="00FC3BF2">
      <w:pPr>
        <w:pStyle w:val="Prrafodelista"/>
        <w:numPr>
          <w:ilvl w:val="0"/>
          <w:numId w:val="27"/>
        </w:numPr>
        <w:spacing w:after="0" w:line="240" w:lineRule="auto"/>
        <w:jc w:val="both"/>
        <w:rPr>
          <w:rFonts w:ascii="Arial" w:eastAsia="Arial" w:hAnsi="Arial" w:cs="Arial"/>
        </w:rPr>
      </w:pPr>
      <w:r w:rsidRPr="00A3064C">
        <w:rPr>
          <w:rFonts w:ascii="Arial" w:eastAsia="Arial" w:hAnsi="Arial" w:cs="Arial"/>
        </w:rPr>
        <w:t xml:space="preserve">La Ley N.º 31557 </w:t>
      </w:r>
      <w:r w:rsidR="00D828A1" w:rsidRPr="00A3064C">
        <w:rPr>
          <w:rFonts w:ascii="Arial" w:eastAsia="Arial" w:hAnsi="Arial" w:cs="Arial"/>
        </w:rPr>
        <w:t xml:space="preserve">y Decreto Legislativo </w:t>
      </w:r>
      <w:proofErr w:type="spellStart"/>
      <w:r w:rsidR="00D828A1" w:rsidRPr="00A3064C">
        <w:rPr>
          <w:rFonts w:ascii="Arial" w:eastAsia="Arial" w:hAnsi="Arial" w:cs="Arial"/>
        </w:rPr>
        <w:t>N.°</w:t>
      </w:r>
      <w:proofErr w:type="spellEnd"/>
      <w:r w:rsidR="00D828A1" w:rsidRPr="00A3064C">
        <w:rPr>
          <w:rFonts w:ascii="Arial" w:eastAsia="Arial" w:hAnsi="Arial" w:cs="Arial"/>
        </w:rPr>
        <w:t xml:space="preserve"> 1644 </w:t>
      </w:r>
      <w:r w:rsidRPr="00A3064C">
        <w:rPr>
          <w:rFonts w:ascii="Arial" w:eastAsia="Arial" w:hAnsi="Arial" w:cs="Arial"/>
        </w:rPr>
        <w:t xml:space="preserve">(juegos y apuestas deportivas a distancia) que en el </w:t>
      </w:r>
      <w:r w:rsidR="001F67BA" w:rsidRPr="00A3064C">
        <w:rPr>
          <w:rFonts w:ascii="Arial" w:eastAsia="Arial" w:hAnsi="Arial" w:cs="Arial"/>
        </w:rPr>
        <w:t xml:space="preserve">tercer </w:t>
      </w:r>
      <w:r w:rsidRPr="00A3064C">
        <w:rPr>
          <w:rFonts w:ascii="Arial" w:eastAsia="Arial" w:hAnsi="Arial" w:cs="Arial"/>
        </w:rPr>
        <w:t xml:space="preserve">mes de pagos generó un importe de S/ </w:t>
      </w:r>
      <w:r w:rsidR="00D828A1" w:rsidRPr="00A3064C">
        <w:rPr>
          <w:rFonts w:ascii="Arial" w:eastAsia="Arial" w:hAnsi="Arial" w:cs="Arial"/>
        </w:rPr>
        <w:t>3</w:t>
      </w:r>
      <w:r w:rsidR="003B485C" w:rsidRPr="00A3064C">
        <w:rPr>
          <w:rFonts w:ascii="Arial" w:eastAsia="Arial" w:hAnsi="Arial" w:cs="Arial"/>
        </w:rPr>
        <w:t>2</w:t>
      </w:r>
      <w:r w:rsidR="00D828A1" w:rsidRPr="00A3064C">
        <w:rPr>
          <w:rFonts w:ascii="Arial" w:eastAsia="Arial" w:hAnsi="Arial" w:cs="Arial"/>
        </w:rPr>
        <w:t xml:space="preserve"> millones</w:t>
      </w:r>
      <w:r w:rsidRPr="00A3064C">
        <w:rPr>
          <w:rFonts w:ascii="Arial" w:eastAsia="Arial" w:hAnsi="Arial" w:cs="Arial"/>
        </w:rPr>
        <w:t xml:space="preserve"> entre el impuesto mismo a estas actividades </w:t>
      </w:r>
      <w:r w:rsidR="008351C8" w:rsidRPr="00A3064C">
        <w:rPr>
          <w:rFonts w:ascii="Arial" w:eastAsia="Arial" w:hAnsi="Arial" w:cs="Arial"/>
        </w:rPr>
        <w:t>y ad</w:t>
      </w:r>
      <w:r w:rsidRPr="00A3064C">
        <w:rPr>
          <w:rFonts w:ascii="Arial" w:eastAsia="Arial" w:hAnsi="Arial" w:cs="Arial"/>
        </w:rPr>
        <w:t>emás s</w:t>
      </w:r>
      <w:r w:rsidR="008351C8" w:rsidRPr="00A3064C">
        <w:rPr>
          <w:rFonts w:ascii="Arial" w:eastAsia="Arial" w:hAnsi="Arial" w:cs="Arial"/>
        </w:rPr>
        <w:t>u</w:t>
      </w:r>
      <w:r w:rsidRPr="00A3064C">
        <w:rPr>
          <w:rFonts w:ascii="Arial" w:eastAsia="Arial" w:hAnsi="Arial" w:cs="Arial"/>
        </w:rPr>
        <w:t xml:space="preserve"> afectación con el ISC.</w:t>
      </w:r>
    </w:p>
    <w:p w14:paraId="10F1EB74" w14:textId="77777777" w:rsidR="00FC3BF2" w:rsidRPr="00A3064C" w:rsidRDefault="00FC3BF2" w:rsidP="00FC3BF2">
      <w:pPr>
        <w:pStyle w:val="Prrafodelista"/>
        <w:rPr>
          <w:rFonts w:ascii="Arial" w:eastAsia="Arial" w:hAnsi="Arial" w:cs="Arial"/>
        </w:rPr>
      </w:pPr>
    </w:p>
    <w:p w14:paraId="018489DB" w14:textId="74DB2BAA" w:rsidR="00B254CC" w:rsidRPr="00A3064C" w:rsidRDefault="00B254CC" w:rsidP="00FC3BF2">
      <w:pPr>
        <w:pStyle w:val="Prrafodelista"/>
        <w:numPr>
          <w:ilvl w:val="0"/>
          <w:numId w:val="27"/>
        </w:numPr>
        <w:spacing w:after="0" w:line="240" w:lineRule="auto"/>
        <w:contextualSpacing w:val="0"/>
        <w:jc w:val="both"/>
        <w:rPr>
          <w:rFonts w:ascii="Arial" w:eastAsia="Arial" w:hAnsi="Arial" w:cs="Arial"/>
        </w:rPr>
      </w:pPr>
      <w:r w:rsidRPr="00A3064C">
        <w:rPr>
          <w:rFonts w:ascii="Arial" w:eastAsia="Arial" w:hAnsi="Arial" w:cs="Arial"/>
        </w:rPr>
        <w:t>El Decreto Supremo N.º 115-2024-EF que estableció la tasa del Impuesto Selectivo al Consumo (ISC) a la cerveza en 0</w:t>
      </w:r>
      <w:r w:rsidR="00E356D2" w:rsidRPr="00A3064C">
        <w:rPr>
          <w:rFonts w:ascii="Arial" w:eastAsia="Arial" w:hAnsi="Arial" w:cs="Arial"/>
        </w:rPr>
        <w:t>,</w:t>
      </w:r>
      <w:r w:rsidRPr="00A3064C">
        <w:rPr>
          <w:rFonts w:ascii="Arial" w:eastAsia="Arial" w:hAnsi="Arial" w:cs="Arial"/>
        </w:rPr>
        <w:t>047% de la UIT</w:t>
      </w:r>
      <w:r w:rsidR="00B47F12" w:rsidRPr="00A3064C">
        <w:rPr>
          <w:rFonts w:ascii="Arial" w:eastAsia="Arial" w:hAnsi="Arial" w:cs="Arial"/>
        </w:rPr>
        <w:t xml:space="preserve">; con efecto estimado </w:t>
      </w:r>
      <w:r w:rsidR="0025427B" w:rsidRPr="00A3064C">
        <w:rPr>
          <w:rFonts w:ascii="Arial" w:eastAsia="Arial" w:hAnsi="Arial" w:cs="Arial"/>
        </w:rPr>
        <w:t>en</w:t>
      </w:r>
      <w:r w:rsidR="00B47F12" w:rsidRPr="00A3064C">
        <w:rPr>
          <w:rFonts w:ascii="Arial" w:eastAsia="Arial" w:hAnsi="Arial" w:cs="Arial"/>
        </w:rPr>
        <w:t xml:space="preserve"> alrededor de S/ 5 millones mensuales de mayor recaudación producto de la UIT de S/ 5</w:t>
      </w:r>
      <w:r w:rsidR="00BC67E8" w:rsidRPr="00A3064C">
        <w:rPr>
          <w:rFonts w:ascii="Arial" w:eastAsia="Arial" w:hAnsi="Arial" w:cs="Arial"/>
        </w:rPr>
        <w:t xml:space="preserve"> </w:t>
      </w:r>
      <w:r w:rsidR="00B47F12" w:rsidRPr="00A3064C">
        <w:rPr>
          <w:rFonts w:ascii="Arial" w:eastAsia="Arial" w:hAnsi="Arial" w:cs="Arial"/>
        </w:rPr>
        <w:t xml:space="preserve">350 vigente en </w:t>
      </w:r>
      <w:r w:rsidR="004B5361" w:rsidRPr="00A3064C">
        <w:rPr>
          <w:rFonts w:ascii="Arial" w:eastAsia="Arial" w:hAnsi="Arial" w:cs="Arial"/>
        </w:rPr>
        <w:t xml:space="preserve">el </w:t>
      </w:r>
      <w:r w:rsidR="00B47F12" w:rsidRPr="00A3064C">
        <w:rPr>
          <w:rFonts w:ascii="Arial" w:eastAsia="Arial" w:hAnsi="Arial" w:cs="Arial"/>
        </w:rPr>
        <w:t>2025.</w:t>
      </w:r>
    </w:p>
    <w:p w14:paraId="5BD31CDE" w14:textId="77777777" w:rsidR="00FC3BF2" w:rsidRPr="00A3064C" w:rsidRDefault="00FC3BF2" w:rsidP="00FC3BF2">
      <w:pPr>
        <w:spacing w:after="0" w:line="240" w:lineRule="auto"/>
        <w:ind w:left="491"/>
        <w:jc w:val="both"/>
        <w:rPr>
          <w:rFonts w:ascii="Arial" w:eastAsia="Arial" w:hAnsi="Arial" w:cs="Arial"/>
        </w:rPr>
      </w:pPr>
    </w:p>
    <w:p w14:paraId="68D5E031" w14:textId="4D0748B1" w:rsidR="00DE1F99" w:rsidRPr="00A3064C" w:rsidRDefault="0094185D" w:rsidP="00FC3BF2">
      <w:pPr>
        <w:spacing w:after="0" w:line="240" w:lineRule="auto"/>
        <w:ind w:left="491"/>
        <w:jc w:val="both"/>
        <w:rPr>
          <w:rFonts w:ascii="Arial" w:eastAsia="Arial" w:hAnsi="Arial" w:cs="Arial"/>
        </w:rPr>
      </w:pPr>
      <w:r w:rsidRPr="00A3064C">
        <w:rPr>
          <w:rFonts w:ascii="Arial" w:eastAsia="Arial" w:hAnsi="Arial" w:cs="Arial"/>
        </w:rPr>
        <w:t>Por el contrario</w:t>
      </w:r>
      <w:r w:rsidR="00AF7110" w:rsidRPr="00A3064C">
        <w:rPr>
          <w:rFonts w:ascii="Arial" w:eastAsia="Arial" w:hAnsi="Arial" w:cs="Arial"/>
        </w:rPr>
        <w:t>, existen algunas normas</w:t>
      </w:r>
      <w:r w:rsidRPr="00A3064C">
        <w:rPr>
          <w:rFonts w:ascii="Arial" w:eastAsia="Arial" w:hAnsi="Arial" w:cs="Arial"/>
        </w:rPr>
        <w:t xml:space="preserve"> con efecto en abril del año 2025 y</w:t>
      </w:r>
      <w:r w:rsidR="00AF7110" w:rsidRPr="00A3064C">
        <w:rPr>
          <w:rFonts w:ascii="Arial" w:eastAsia="Arial" w:hAnsi="Arial" w:cs="Arial"/>
        </w:rPr>
        <w:t xml:space="preserve"> que propiciaron la reducción de la recaudación durante </w:t>
      </w:r>
      <w:r w:rsidRPr="00A3064C">
        <w:rPr>
          <w:rFonts w:ascii="Arial" w:eastAsia="Arial" w:hAnsi="Arial" w:cs="Arial"/>
        </w:rPr>
        <w:t>dicho mes</w:t>
      </w:r>
      <w:r w:rsidR="00AF7110" w:rsidRPr="00A3064C">
        <w:rPr>
          <w:rFonts w:ascii="Arial" w:eastAsia="Arial" w:hAnsi="Arial" w:cs="Arial"/>
        </w:rPr>
        <w:t>, entre las que se puede mencionar a las siguientes:</w:t>
      </w:r>
    </w:p>
    <w:p w14:paraId="2B7C7DA7" w14:textId="77777777" w:rsidR="00FC3BF2" w:rsidRPr="00A3064C" w:rsidRDefault="00FC3BF2" w:rsidP="00FC3BF2">
      <w:pPr>
        <w:spacing w:after="0" w:line="240" w:lineRule="auto"/>
        <w:ind w:left="491"/>
        <w:jc w:val="both"/>
        <w:rPr>
          <w:rFonts w:ascii="Arial" w:eastAsia="Arial" w:hAnsi="Arial" w:cs="Arial"/>
        </w:rPr>
      </w:pPr>
    </w:p>
    <w:p w14:paraId="11E827EB" w14:textId="3E51E40B" w:rsidR="00FC3BF2" w:rsidRPr="00A3064C" w:rsidRDefault="005A5AC2" w:rsidP="00FC3BF2">
      <w:pPr>
        <w:pStyle w:val="Prrafodelista"/>
        <w:numPr>
          <w:ilvl w:val="0"/>
          <w:numId w:val="27"/>
        </w:numPr>
        <w:spacing w:after="0"/>
        <w:jc w:val="both"/>
        <w:rPr>
          <w:rFonts w:ascii="Arial" w:eastAsia="Arial" w:hAnsi="Arial" w:cs="Arial"/>
        </w:rPr>
      </w:pPr>
      <w:r w:rsidRPr="00A3064C">
        <w:rPr>
          <w:rFonts w:ascii="Arial" w:eastAsia="Arial" w:hAnsi="Arial" w:cs="Arial"/>
        </w:rPr>
        <w:t xml:space="preserve">La Ley N.º 31903 que dispone la libre disposición de fondos de las cuentas de detracciones </w:t>
      </w:r>
      <w:r w:rsidR="00D33190" w:rsidRPr="00A3064C">
        <w:rPr>
          <w:rFonts w:ascii="Arial" w:eastAsia="Arial" w:hAnsi="Arial" w:cs="Arial"/>
        </w:rPr>
        <w:t xml:space="preserve">por parte </w:t>
      </w:r>
      <w:r w:rsidRPr="00A3064C">
        <w:rPr>
          <w:rFonts w:ascii="Arial" w:eastAsia="Arial" w:hAnsi="Arial" w:cs="Arial"/>
        </w:rPr>
        <w:t xml:space="preserve">de las empresas MYPES, lo cual viene afectando los flujos de recaudación por cobranza de la deuda tributaria y los denominados Ingresos Como Recaudación </w:t>
      </w:r>
      <w:r w:rsidR="00FC3BF2" w:rsidRPr="00A3064C">
        <w:rPr>
          <w:rFonts w:ascii="Arial" w:eastAsia="Arial" w:hAnsi="Arial" w:cs="Arial"/>
        </w:rPr>
        <w:t>–</w:t>
      </w:r>
      <w:r w:rsidRPr="00A3064C">
        <w:rPr>
          <w:rFonts w:ascii="Arial" w:eastAsia="Arial" w:hAnsi="Arial" w:cs="Arial"/>
        </w:rPr>
        <w:t xml:space="preserve"> ICR</w:t>
      </w:r>
      <w:r w:rsidR="00FC3BF2" w:rsidRPr="00A3064C">
        <w:rPr>
          <w:rFonts w:ascii="Arial" w:eastAsia="Arial" w:hAnsi="Arial" w:cs="Arial"/>
        </w:rPr>
        <w:t>.</w:t>
      </w:r>
    </w:p>
    <w:p w14:paraId="66A66238" w14:textId="77777777" w:rsidR="00FC3BF2" w:rsidRPr="00A3064C" w:rsidRDefault="00FC3BF2" w:rsidP="00FC3BF2">
      <w:pPr>
        <w:pStyle w:val="Prrafodelista"/>
        <w:spacing w:after="0"/>
        <w:jc w:val="both"/>
        <w:rPr>
          <w:rFonts w:ascii="Arial" w:eastAsia="Arial" w:hAnsi="Arial" w:cs="Arial"/>
        </w:rPr>
      </w:pPr>
    </w:p>
    <w:p w14:paraId="756A35DB" w14:textId="5374E9AB" w:rsidR="00715D0E" w:rsidRPr="00A3064C" w:rsidRDefault="00715D0E" w:rsidP="00FC3BF2">
      <w:pPr>
        <w:pStyle w:val="Prrafodelista"/>
        <w:numPr>
          <w:ilvl w:val="0"/>
          <w:numId w:val="27"/>
        </w:numPr>
        <w:spacing w:after="0" w:line="240" w:lineRule="auto"/>
        <w:jc w:val="both"/>
        <w:rPr>
          <w:rFonts w:ascii="Arial" w:eastAsia="Arial" w:hAnsi="Arial" w:cs="Arial"/>
        </w:rPr>
      </w:pPr>
      <w:r w:rsidRPr="00A3064C">
        <w:rPr>
          <w:rFonts w:ascii="Arial" w:eastAsia="Arial" w:hAnsi="Arial" w:cs="Arial"/>
        </w:rPr>
        <w:t xml:space="preserve">La Ley 32219 que </w:t>
      </w:r>
      <w:r w:rsidR="0037571A" w:rsidRPr="00A3064C">
        <w:rPr>
          <w:rFonts w:ascii="Arial" w:eastAsia="Arial" w:hAnsi="Arial" w:cs="Arial"/>
        </w:rPr>
        <w:t xml:space="preserve">modificó a la Ley N.º 31556, ampliando </w:t>
      </w:r>
      <w:r w:rsidRPr="00A3064C">
        <w:rPr>
          <w:rFonts w:ascii="Arial" w:eastAsia="Arial" w:hAnsi="Arial" w:cs="Arial"/>
        </w:rPr>
        <w:t>la vigencia de la tasa reducida del 8% del IGV para las micro y pequeñas empresas dedicadas a las actividades de restaurantes, hoteles, alojamientos turísticos, servicios de catering y concesionarios de alimento</w:t>
      </w:r>
      <w:r w:rsidR="0037571A" w:rsidRPr="00A3064C">
        <w:rPr>
          <w:rFonts w:ascii="Arial" w:eastAsia="Arial" w:hAnsi="Arial" w:cs="Arial"/>
        </w:rPr>
        <w:t xml:space="preserve">s </w:t>
      </w:r>
      <w:r w:rsidRPr="00A3064C">
        <w:rPr>
          <w:rFonts w:ascii="Arial" w:eastAsia="Arial" w:hAnsi="Arial" w:cs="Arial"/>
        </w:rPr>
        <w:t>hasta el 31</w:t>
      </w:r>
      <w:r w:rsidR="004B5361" w:rsidRPr="00A3064C">
        <w:rPr>
          <w:rFonts w:ascii="Arial" w:eastAsia="Arial" w:hAnsi="Arial" w:cs="Arial"/>
        </w:rPr>
        <w:t xml:space="preserve"> de diciembre de </w:t>
      </w:r>
      <w:r w:rsidRPr="00A3064C">
        <w:rPr>
          <w:rFonts w:ascii="Arial" w:eastAsia="Arial" w:hAnsi="Arial" w:cs="Arial"/>
        </w:rPr>
        <w:t>2026</w:t>
      </w:r>
      <w:r w:rsidR="0037571A" w:rsidRPr="00A3064C">
        <w:rPr>
          <w:rFonts w:ascii="Arial" w:eastAsia="Arial" w:hAnsi="Arial" w:cs="Arial"/>
        </w:rPr>
        <w:t>.</w:t>
      </w:r>
    </w:p>
    <w:p w14:paraId="2D5FCA6D" w14:textId="77777777" w:rsidR="00FC3BF2" w:rsidRPr="00A3064C" w:rsidRDefault="00FC3BF2" w:rsidP="00FC3BF2">
      <w:pPr>
        <w:pStyle w:val="Prrafodelista"/>
        <w:rPr>
          <w:rFonts w:ascii="Arial" w:eastAsia="Arial" w:hAnsi="Arial" w:cs="Arial"/>
        </w:rPr>
      </w:pPr>
    </w:p>
    <w:p w14:paraId="7476C259" w14:textId="0023D48B" w:rsidR="00175180" w:rsidRPr="00A3064C" w:rsidRDefault="00175180" w:rsidP="00FC3BF2">
      <w:pPr>
        <w:pStyle w:val="Prrafodelista"/>
        <w:numPr>
          <w:ilvl w:val="0"/>
          <w:numId w:val="27"/>
        </w:numPr>
        <w:spacing w:after="0" w:line="240" w:lineRule="auto"/>
        <w:jc w:val="both"/>
        <w:rPr>
          <w:rFonts w:ascii="Arial" w:eastAsia="Arial" w:hAnsi="Arial" w:cs="Arial"/>
        </w:rPr>
      </w:pPr>
      <w:r w:rsidRPr="00A3064C">
        <w:rPr>
          <w:rFonts w:ascii="Arial" w:eastAsia="Arial" w:hAnsi="Arial" w:cs="Arial"/>
        </w:rPr>
        <w:t xml:space="preserve">La Ley </w:t>
      </w:r>
      <w:r w:rsidR="005C35EF" w:rsidRPr="00A3064C">
        <w:rPr>
          <w:rFonts w:ascii="Arial" w:eastAsia="Arial" w:hAnsi="Arial" w:cs="Arial"/>
        </w:rPr>
        <w:t>N.º</w:t>
      </w:r>
      <w:r w:rsidRPr="00A3064C">
        <w:rPr>
          <w:rFonts w:ascii="Arial" w:eastAsia="Arial" w:hAnsi="Arial" w:cs="Arial"/>
        </w:rPr>
        <w:t xml:space="preserve"> 31962, que modificó la aplicación de los intereses tanto en las devoluciones como en la actualización de las multas.</w:t>
      </w:r>
    </w:p>
    <w:p w14:paraId="2955208F" w14:textId="77777777" w:rsidR="00FC3BF2" w:rsidRPr="00A3064C" w:rsidRDefault="00FC3BF2" w:rsidP="00FC3BF2">
      <w:pPr>
        <w:pStyle w:val="Prrafodelista"/>
        <w:rPr>
          <w:rFonts w:ascii="Arial" w:eastAsia="Arial" w:hAnsi="Arial" w:cs="Arial"/>
        </w:rPr>
      </w:pPr>
    </w:p>
    <w:p w14:paraId="41357A4E" w14:textId="2AA9132E" w:rsidR="00174273" w:rsidRPr="00A3064C" w:rsidRDefault="004E4AFA" w:rsidP="00FC3BF2">
      <w:pPr>
        <w:pStyle w:val="Prrafodelista"/>
        <w:numPr>
          <w:ilvl w:val="0"/>
          <w:numId w:val="4"/>
        </w:numPr>
        <w:spacing w:after="0" w:line="240" w:lineRule="auto"/>
        <w:ind w:left="426"/>
        <w:contextualSpacing w:val="0"/>
        <w:jc w:val="both"/>
        <w:rPr>
          <w:rFonts w:ascii="Arial" w:eastAsia="Arial" w:hAnsi="Arial" w:cs="Arial"/>
        </w:rPr>
      </w:pPr>
      <w:r w:rsidRPr="00A3064C">
        <w:rPr>
          <w:rFonts w:ascii="Arial" w:eastAsia="Arial" w:hAnsi="Arial" w:cs="Arial"/>
        </w:rPr>
        <w:t>Adicionalmente</w:t>
      </w:r>
      <w:r w:rsidR="00174273" w:rsidRPr="00A3064C">
        <w:rPr>
          <w:rFonts w:ascii="Arial" w:eastAsia="Arial" w:hAnsi="Arial" w:cs="Arial"/>
        </w:rPr>
        <w:t>, a</w:t>
      </w:r>
      <w:r w:rsidR="00E82C6A" w:rsidRPr="00A3064C">
        <w:rPr>
          <w:rFonts w:ascii="Arial" w:eastAsia="Arial" w:hAnsi="Arial" w:cs="Arial"/>
        </w:rPr>
        <w:t>b</w:t>
      </w:r>
      <w:r w:rsidR="00174273" w:rsidRPr="00A3064C">
        <w:rPr>
          <w:rFonts w:ascii="Arial" w:eastAsia="Arial" w:hAnsi="Arial" w:cs="Arial"/>
        </w:rPr>
        <w:t>r</w:t>
      </w:r>
      <w:r w:rsidR="00E82C6A" w:rsidRPr="00A3064C">
        <w:rPr>
          <w:rFonts w:ascii="Arial" w:eastAsia="Arial" w:hAnsi="Arial" w:cs="Arial"/>
        </w:rPr>
        <w:t>il</w:t>
      </w:r>
      <w:r w:rsidR="00174273" w:rsidRPr="00A3064C">
        <w:rPr>
          <w:rFonts w:ascii="Arial" w:eastAsia="Arial" w:hAnsi="Arial" w:cs="Arial"/>
        </w:rPr>
        <w:t xml:space="preserve"> </w:t>
      </w:r>
      <w:r w:rsidRPr="00A3064C">
        <w:rPr>
          <w:rFonts w:ascii="Arial" w:eastAsia="Arial" w:hAnsi="Arial" w:cs="Arial"/>
        </w:rPr>
        <w:t>de</w:t>
      </w:r>
      <w:r w:rsidR="00A3064C" w:rsidRPr="00A3064C">
        <w:rPr>
          <w:rFonts w:ascii="Arial" w:eastAsia="Arial" w:hAnsi="Arial" w:cs="Arial"/>
        </w:rPr>
        <w:t>l</w:t>
      </w:r>
      <w:r w:rsidRPr="00A3064C">
        <w:rPr>
          <w:rFonts w:ascii="Arial" w:eastAsia="Arial" w:hAnsi="Arial" w:cs="Arial"/>
        </w:rPr>
        <w:t xml:space="preserve"> </w:t>
      </w:r>
      <w:r w:rsidR="00174273" w:rsidRPr="00A3064C">
        <w:rPr>
          <w:rFonts w:ascii="Arial" w:eastAsia="Arial" w:hAnsi="Arial" w:cs="Arial"/>
        </w:rPr>
        <w:t>2025 cont</w:t>
      </w:r>
      <w:r w:rsidR="00B22573" w:rsidRPr="00A3064C">
        <w:rPr>
          <w:rFonts w:ascii="Arial" w:eastAsia="Arial" w:hAnsi="Arial" w:cs="Arial"/>
        </w:rPr>
        <w:t>ó</w:t>
      </w:r>
      <w:r w:rsidR="00174273" w:rsidRPr="00A3064C">
        <w:rPr>
          <w:rFonts w:ascii="Arial" w:eastAsia="Arial" w:hAnsi="Arial" w:cs="Arial"/>
        </w:rPr>
        <w:t xml:space="preserve"> con un efecto estadístico </w:t>
      </w:r>
      <w:r w:rsidR="00E82C6A" w:rsidRPr="00A3064C">
        <w:rPr>
          <w:rFonts w:ascii="Arial" w:eastAsia="Arial" w:hAnsi="Arial" w:cs="Arial"/>
        </w:rPr>
        <w:t>en contra</w:t>
      </w:r>
      <w:r w:rsidRPr="00A3064C">
        <w:rPr>
          <w:rFonts w:ascii="Arial" w:eastAsia="Arial" w:hAnsi="Arial" w:cs="Arial"/>
        </w:rPr>
        <w:t>, generado</w:t>
      </w:r>
      <w:r w:rsidR="00174273" w:rsidRPr="00A3064C">
        <w:rPr>
          <w:rFonts w:ascii="Arial" w:eastAsia="Arial" w:hAnsi="Arial" w:cs="Arial"/>
        </w:rPr>
        <w:t xml:space="preserve"> por la m</w:t>
      </w:r>
      <w:r w:rsidR="00E82C6A" w:rsidRPr="00A3064C">
        <w:rPr>
          <w:rFonts w:ascii="Arial" w:eastAsia="Arial" w:hAnsi="Arial" w:cs="Arial"/>
        </w:rPr>
        <w:t>ayor</w:t>
      </w:r>
      <w:r w:rsidR="00174273" w:rsidRPr="00A3064C">
        <w:rPr>
          <w:rFonts w:ascii="Arial" w:eastAsia="Arial" w:hAnsi="Arial" w:cs="Arial"/>
        </w:rPr>
        <w:t xml:space="preserve"> base de comparación</w:t>
      </w:r>
      <w:r w:rsidRPr="00A3064C">
        <w:rPr>
          <w:rFonts w:ascii="Arial" w:eastAsia="Arial" w:hAnsi="Arial" w:cs="Arial"/>
        </w:rPr>
        <w:t xml:space="preserve">, debido a que contó con 2 días </w:t>
      </w:r>
      <w:r w:rsidR="00E82C6A" w:rsidRPr="00A3064C">
        <w:rPr>
          <w:rFonts w:ascii="Arial" w:eastAsia="Arial" w:hAnsi="Arial" w:cs="Arial"/>
        </w:rPr>
        <w:t>meno</w:t>
      </w:r>
      <w:r w:rsidRPr="00A3064C">
        <w:rPr>
          <w:rFonts w:ascii="Arial" w:eastAsia="Arial" w:hAnsi="Arial" w:cs="Arial"/>
        </w:rPr>
        <w:t xml:space="preserve">s </w:t>
      </w:r>
      <w:r w:rsidR="003B485C" w:rsidRPr="00A3064C">
        <w:rPr>
          <w:rFonts w:ascii="Arial" w:eastAsia="Arial" w:hAnsi="Arial" w:cs="Arial"/>
        </w:rPr>
        <w:t xml:space="preserve">de </w:t>
      </w:r>
      <w:r w:rsidR="003B485C" w:rsidRPr="00A3064C">
        <w:rPr>
          <w:rFonts w:ascii="Arial" w:eastAsia="Arial" w:hAnsi="Arial" w:cs="Arial"/>
        </w:rPr>
        <w:lastRenderedPageBreak/>
        <w:t xml:space="preserve">recaudación </w:t>
      </w:r>
      <w:r w:rsidRPr="00A3064C">
        <w:rPr>
          <w:rFonts w:ascii="Arial" w:eastAsia="Arial" w:hAnsi="Arial" w:cs="Arial"/>
        </w:rPr>
        <w:t>en comparación con a</w:t>
      </w:r>
      <w:r w:rsidR="00E82C6A" w:rsidRPr="00A3064C">
        <w:rPr>
          <w:rFonts w:ascii="Arial" w:eastAsia="Arial" w:hAnsi="Arial" w:cs="Arial"/>
        </w:rPr>
        <w:t>b</w:t>
      </w:r>
      <w:r w:rsidRPr="00A3064C">
        <w:rPr>
          <w:rFonts w:ascii="Arial" w:eastAsia="Arial" w:hAnsi="Arial" w:cs="Arial"/>
        </w:rPr>
        <w:t>r</w:t>
      </w:r>
      <w:r w:rsidR="00E82C6A" w:rsidRPr="00A3064C">
        <w:rPr>
          <w:rFonts w:ascii="Arial" w:eastAsia="Arial" w:hAnsi="Arial" w:cs="Arial"/>
        </w:rPr>
        <w:t>il</w:t>
      </w:r>
      <w:r w:rsidRPr="00A3064C">
        <w:rPr>
          <w:rFonts w:ascii="Arial" w:eastAsia="Arial" w:hAnsi="Arial" w:cs="Arial"/>
        </w:rPr>
        <w:t xml:space="preserve"> del año 2024, </w:t>
      </w:r>
      <w:r w:rsidR="00EB4FCF" w:rsidRPr="00A3064C">
        <w:rPr>
          <w:rFonts w:ascii="Arial" w:eastAsia="Arial" w:hAnsi="Arial" w:cs="Arial"/>
        </w:rPr>
        <w:t xml:space="preserve">esto por </w:t>
      </w:r>
      <w:r w:rsidR="00174273" w:rsidRPr="00A3064C">
        <w:rPr>
          <w:rFonts w:ascii="Arial" w:eastAsia="Arial" w:hAnsi="Arial" w:cs="Arial"/>
        </w:rPr>
        <w:t>los feriados de Semana Santa</w:t>
      </w:r>
      <w:r w:rsidRPr="00A3064C">
        <w:rPr>
          <w:rFonts w:ascii="Arial" w:eastAsia="Arial" w:hAnsi="Arial" w:cs="Arial"/>
        </w:rPr>
        <w:t>.</w:t>
      </w:r>
    </w:p>
    <w:p w14:paraId="7E1DE781" w14:textId="77777777" w:rsidR="004B5361" w:rsidRPr="00A3064C" w:rsidRDefault="004B5361" w:rsidP="00FC3BF2">
      <w:pPr>
        <w:pStyle w:val="Prrafodelista"/>
        <w:spacing w:after="0" w:line="240" w:lineRule="auto"/>
        <w:ind w:left="66"/>
        <w:contextualSpacing w:val="0"/>
        <w:jc w:val="both"/>
        <w:rPr>
          <w:rFonts w:ascii="Arial" w:hAnsi="Arial" w:cs="Arial"/>
          <w:b/>
        </w:rPr>
      </w:pPr>
    </w:p>
    <w:p w14:paraId="2AFCF241" w14:textId="0D42D175" w:rsidR="00617751" w:rsidRPr="00A3064C" w:rsidRDefault="00617751" w:rsidP="00FC3BF2">
      <w:pPr>
        <w:pStyle w:val="Prrafodelista"/>
        <w:spacing w:after="0" w:line="240" w:lineRule="auto"/>
        <w:ind w:left="66"/>
        <w:contextualSpacing w:val="0"/>
        <w:jc w:val="both"/>
        <w:rPr>
          <w:rFonts w:ascii="Arial" w:hAnsi="Arial" w:cs="Arial"/>
          <w:bCs/>
        </w:rPr>
      </w:pPr>
      <w:r w:rsidRPr="00A3064C">
        <w:rPr>
          <w:rFonts w:ascii="Arial" w:hAnsi="Arial" w:cs="Arial"/>
          <w:bCs/>
        </w:rPr>
        <w:t>Los impuestos recaudados permiten obtener los ingresos necesarios para financiar el presupuesto público. El aporte de los contribuyentes hace posible que el Estado cumpla con brindar educación (financiando la construcción de colegios en todo el país), salud (construyendo más hospitales e implementándolos con equipos modernos) y servicios como luz, agua y desagüe, entre otros, que representan la función social de los impuestos.</w:t>
      </w:r>
    </w:p>
    <w:p w14:paraId="576A30FF" w14:textId="77777777" w:rsidR="00FC3BF2" w:rsidRPr="00A3064C" w:rsidRDefault="00FC3BF2" w:rsidP="00FC3BF2">
      <w:pPr>
        <w:pStyle w:val="Prrafodelista"/>
        <w:spacing w:after="0" w:line="240" w:lineRule="auto"/>
        <w:ind w:left="66"/>
        <w:contextualSpacing w:val="0"/>
        <w:jc w:val="both"/>
        <w:rPr>
          <w:rFonts w:ascii="Arial" w:hAnsi="Arial" w:cs="Arial"/>
          <w:bCs/>
        </w:rPr>
      </w:pPr>
    </w:p>
    <w:p w14:paraId="31D7CEC8" w14:textId="1FE68905" w:rsidR="00175180" w:rsidRPr="00A3064C" w:rsidRDefault="001C3441" w:rsidP="00FC3BF2">
      <w:pPr>
        <w:pStyle w:val="Prrafodelista"/>
        <w:spacing w:after="0" w:line="240" w:lineRule="auto"/>
        <w:ind w:left="66"/>
        <w:contextualSpacing w:val="0"/>
        <w:jc w:val="both"/>
        <w:rPr>
          <w:rFonts w:ascii="Arial" w:hAnsi="Arial" w:cs="Arial"/>
          <w:b/>
        </w:rPr>
      </w:pPr>
      <w:r w:rsidRPr="00A3064C">
        <w:rPr>
          <w:rFonts w:ascii="Arial" w:hAnsi="Arial" w:cs="Arial"/>
          <w:b/>
        </w:rPr>
        <w:t>R</w:t>
      </w:r>
      <w:r w:rsidR="00175180" w:rsidRPr="00A3064C">
        <w:rPr>
          <w:rFonts w:ascii="Arial" w:hAnsi="Arial" w:cs="Arial"/>
          <w:b/>
        </w:rPr>
        <w:t>esultados por tributos</w:t>
      </w:r>
    </w:p>
    <w:p w14:paraId="6A234B3F" w14:textId="77777777" w:rsidR="00FC3BF2" w:rsidRPr="00A3064C" w:rsidRDefault="00FC3BF2" w:rsidP="00FC3BF2">
      <w:pPr>
        <w:pStyle w:val="Prrafodelista"/>
        <w:spacing w:after="0" w:line="240" w:lineRule="auto"/>
        <w:ind w:left="66"/>
        <w:contextualSpacing w:val="0"/>
        <w:jc w:val="both"/>
        <w:rPr>
          <w:rFonts w:ascii="Arial" w:hAnsi="Arial" w:cs="Arial"/>
          <w:b/>
        </w:rPr>
      </w:pPr>
    </w:p>
    <w:p w14:paraId="3F2498C3" w14:textId="1736C17A" w:rsidR="00175180" w:rsidRPr="00A3064C" w:rsidRDefault="00175180" w:rsidP="00FC3BF2">
      <w:pPr>
        <w:pStyle w:val="Prrafodelista"/>
        <w:numPr>
          <w:ilvl w:val="0"/>
          <w:numId w:val="5"/>
        </w:numPr>
        <w:spacing w:after="0" w:line="240" w:lineRule="auto"/>
        <w:ind w:left="426"/>
        <w:contextualSpacing w:val="0"/>
        <w:jc w:val="both"/>
        <w:rPr>
          <w:rFonts w:ascii="Arial" w:hAnsi="Arial" w:cs="Arial"/>
          <w:b/>
        </w:rPr>
      </w:pPr>
      <w:r w:rsidRPr="00A3064C">
        <w:rPr>
          <w:rFonts w:ascii="Arial" w:hAnsi="Arial" w:cs="Arial"/>
          <w:b/>
        </w:rPr>
        <w:t>Impuesto a la Renta</w:t>
      </w:r>
      <w:r w:rsidR="004B5361" w:rsidRPr="00A3064C">
        <w:rPr>
          <w:rFonts w:ascii="Arial" w:hAnsi="Arial" w:cs="Arial"/>
          <w:b/>
        </w:rPr>
        <w:t>:</w:t>
      </w:r>
      <w:r w:rsidRPr="00A3064C">
        <w:rPr>
          <w:rFonts w:ascii="Arial" w:hAnsi="Arial" w:cs="Arial"/>
          <w:b/>
          <w:color w:val="FF0000"/>
        </w:rPr>
        <w:t xml:space="preserve"> </w:t>
      </w:r>
      <w:bookmarkStart w:id="2" w:name="_Hlk131425485"/>
      <w:r w:rsidR="004B5361" w:rsidRPr="00A3064C">
        <w:rPr>
          <w:rFonts w:ascii="Arial" w:hAnsi="Arial" w:cs="Arial"/>
          <w:bCs/>
        </w:rPr>
        <w:t>e</w:t>
      </w:r>
      <w:r w:rsidRPr="00A3064C">
        <w:rPr>
          <w:rFonts w:ascii="Arial" w:hAnsi="Arial" w:cs="Arial"/>
          <w:bCs/>
        </w:rPr>
        <w:t xml:space="preserve">n </w:t>
      </w:r>
      <w:r w:rsidR="004D2D93" w:rsidRPr="00A3064C">
        <w:rPr>
          <w:rFonts w:ascii="Arial" w:hAnsi="Arial" w:cs="Arial"/>
          <w:bCs/>
        </w:rPr>
        <w:t>a</w:t>
      </w:r>
      <w:r w:rsidR="001D3639" w:rsidRPr="00A3064C">
        <w:rPr>
          <w:rFonts w:ascii="Arial" w:hAnsi="Arial" w:cs="Arial"/>
          <w:bCs/>
        </w:rPr>
        <w:t>b</w:t>
      </w:r>
      <w:r w:rsidR="004D2D93" w:rsidRPr="00A3064C">
        <w:rPr>
          <w:rFonts w:ascii="Arial" w:hAnsi="Arial" w:cs="Arial"/>
          <w:bCs/>
        </w:rPr>
        <w:t>r</w:t>
      </w:r>
      <w:r w:rsidR="001D3639" w:rsidRPr="00A3064C">
        <w:rPr>
          <w:rFonts w:ascii="Arial" w:hAnsi="Arial" w:cs="Arial"/>
          <w:bCs/>
        </w:rPr>
        <w:t>il</w:t>
      </w:r>
      <w:r w:rsidRPr="00A3064C">
        <w:rPr>
          <w:rFonts w:ascii="Arial" w:hAnsi="Arial" w:cs="Arial"/>
          <w:bCs/>
        </w:rPr>
        <w:t xml:space="preserve"> </w:t>
      </w:r>
      <w:r w:rsidR="00D33190" w:rsidRPr="00A3064C">
        <w:rPr>
          <w:rFonts w:ascii="Arial" w:hAnsi="Arial" w:cs="Arial"/>
          <w:bCs/>
        </w:rPr>
        <w:t>de</w:t>
      </w:r>
      <w:r w:rsidR="00A3064C" w:rsidRPr="00A3064C">
        <w:rPr>
          <w:rFonts w:ascii="Arial" w:hAnsi="Arial" w:cs="Arial"/>
          <w:bCs/>
        </w:rPr>
        <w:t>l</w:t>
      </w:r>
      <w:r w:rsidR="00D33190" w:rsidRPr="00A3064C">
        <w:rPr>
          <w:rFonts w:ascii="Arial" w:hAnsi="Arial" w:cs="Arial"/>
          <w:bCs/>
        </w:rPr>
        <w:t xml:space="preserve"> 2025 </w:t>
      </w:r>
      <w:r w:rsidRPr="00A3064C">
        <w:rPr>
          <w:rFonts w:ascii="Arial" w:hAnsi="Arial" w:cs="Arial"/>
          <w:bCs/>
        </w:rPr>
        <w:t xml:space="preserve">se recaudaron S/ </w:t>
      </w:r>
      <w:r w:rsidR="001D3639" w:rsidRPr="00A3064C">
        <w:rPr>
          <w:rFonts w:ascii="Arial" w:hAnsi="Arial" w:cs="Arial"/>
          <w:bCs/>
        </w:rPr>
        <w:t>13</w:t>
      </w:r>
      <w:r w:rsidR="00386CAE" w:rsidRPr="00A3064C">
        <w:rPr>
          <w:rFonts w:ascii="Arial" w:hAnsi="Arial" w:cs="Arial"/>
          <w:bCs/>
        </w:rPr>
        <w:t xml:space="preserve"> </w:t>
      </w:r>
      <w:r w:rsidR="007D310C" w:rsidRPr="00A3064C">
        <w:rPr>
          <w:rFonts w:ascii="Arial" w:hAnsi="Arial" w:cs="Arial"/>
          <w:bCs/>
        </w:rPr>
        <w:t>9</w:t>
      </w:r>
      <w:r w:rsidR="003B485C" w:rsidRPr="00A3064C">
        <w:rPr>
          <w:rFonts w:ascii="Arial" w:hAnsi="Arial" w:cs="Arial"/>
          <w:bCs/>
        </w:rPr>
        <w:t>2</w:t>
      </w:r>
      <w:r w:rsidR="0025427B" w:rsidRPr="00A3064C">
        <w:rPr>
          <w:rFonts w:ascii="Arial" w:hAnsi="Arial" w:cs="Arial"/>
          <w:bCs/>
        </w:rPr>
        <w:t>7</w:t>
      </w:r>
      <w:r w:rsidR="00997770" w:rsidRPr="00A3064C">
        <w:rPr>
          <w:rFonts w:ascii="Arial" w:hAnsi="Arial" w:cs="Arial"/>
          <w:bCs/>
        </w:rPr>
        <w:t xml:space="preserve"> </w:t>
      </w:r>
      <w:r w:rsidRPr="00A3064C">
        <w:rPr>
          <w:rFonts w:ascii="Arial" w:hAnsi="Arial" w:cs="Arial"/>
          <w:bCs/>
        </w:rPr>
        <w:t xml:space="preserve">millones por este concepto, importe que representa </w:t>
      </w:r>
      <w:bookmarkStart w:id="3" w:name="_Hlk160009263"/>
      <w:r w:rsidRPr="00A3064C">
        <w:rPr>
          <w:rFonts w:ascii="Arial" w:hAnsi="Arial" w:cs="Arial"/>
          <w:bCs/>
        </w:rPr>
        <w:t>un</w:t>
      </w:r>
      <w:bookmarkEnd w:id="3"/>
      <w:r w:rsidR="004D2D93" w:rsidRPr="00A3064C">
        <w:rPr>
          <w:rFonts w:ascii="Arial" w:hAnsi="Arial" w:cs="Arial"/>
          <w:bCs/>
        </w:rPr>
        <w:t xml:space="preserve"> crecimiento</w:t>
      </w:r>
      <w:r w:rsidR="00386CAE" w:rsidRPr="00A3064C">
        <w:rPr>
          <w:rFonts w:ascii="Arial" w:hAnsi="Arial" w:cs="Arial"/>
          <w:bCs/>
        </w:rPr>
        <w:t xml:space="preserve"> </w:t>
      </w:r>
      <w:r w:rsidRPr="00A3064C">
        <w:rPr>
          <w:rFonts w:ascii="Arial" w:hAnsi="Arial" w:cs="Arial"/>
          <w:bCs/>
        </w:rPr>
        <w:t>de</w:t>
      </w:r>
      <w:r w:rsidR="004D2D93" w:rsidRPr="00A3064C">
        <w:rPr>
          <w:rFonts w:ascii="Arial" w:hAnsi="Arial" w:cs="Arial"/>
          <w:bCs/>
        </w:rPr>
        <w:t xml:space="preserve"> </w:t>
      </w:r>
      <w:r w:rsidR="001D3639" w:rsidRPr="00A3064C">
        <w:rPr>
          <w:rFonts w:ascii="Arial" w:hAnsi="Arial" w:cs="Arial"/>
          <w:bCs/>
        </w:rPr>
        <w:t>3</w:t>
      </w:r>
      <w:r w:rsidR="007D310C" w:rsidRPr="00A3064C">
        <w:rPr>
          <w:rFonts w:ascii="Arial" w:hAnsi="Arial" w:cs="Arial"/>
          <w:bCs/>
        </w:rPr>
        <w:t>2</w:t>
      </w:r>
      <w:r w:rsidR="00E56B4E" w:rsidRPr="00A3064C">
        <w:rPr>
          <w:rFonts w:ascii="Arial" w:hAnsi="Arial" w:cs="Arial"/>
          <w:bCs/>
        </w:rPr>
        <w:t>,</w:t>
      </w:r>
      <w:r w:rsidR="003B485C" w:rsidRPr="00A3064C">
        <w:rPr>
          <w:rFonts w:ascii="Arial" w:hAnsi="Arial" w:cs="Arial"/>
          <w:bCs/>
        </w:rPr>
        <w:t>4</w:t>
      </w:r>
      <w:r w:rsidRPr="00A3064C">
        <w:rPr>
          <w:rFonts w:ascii="Arial" w:hAnsi="Arial" w:cs="Arial"/>
          <w:bCs/>
        </w:rPr>
        <w:t>% en comparación con el mismo mes del año 202</w:t>
      </w:r>
      <w:r w:rsidR="008458E7" w:rsidRPr="00A3064C">
        <w:rPr>
          <w:rFonts w:ascii="Arial" w:hAnsi="Arial" w:cs="Arial"/>
          <w:bCs/>
        </w:rPr>
        <w:t>4</w:t>
      </w:r>
      <w:r w:rsidRPr="00A3064C">
        <w:rPr>
          <w:rFonts w:ascii="Arial" w:hAnsi="Arial" w:cs="Arial"/>
          <w:bCs/>
        </w:rPr>
        <w:t>.</w:t>
      </w:r>
    </w:p>
    <w:p w14:paraId="1E96C51A" w14:textId="77777777" w:rsidR="00FC3BF2" w:rsidRPr="00A3064C" w:rsidRDefault="00FC3BF2" w:rsidP="00FC3BF2">
      <w:pPr>
        <w:pStyle w:val="Prrafodelista"/>
        <w:spacing w:after="0" w:line="240" w:lineRule="auto"/>
        <w:ind w:left="426"/>
        <w:contextualSpacing w:val="0"/>
        <w:jc w:val="both"/>
        <w:rPr>
          <w:rFonts w:ascii="Arial" w:hAnsi="Arial" w:cs="Arial"/>
          <w:b/>
        </w:rPr>
      </w:pPr>
    </w:p>
    <w:bookmarkEnd w:id="2"/>
    <w:p w14:paraId="62F4ECCE" w14:textId="316F6D94" w:rsidR="004D2D93" w:rsidRPr="00A3064C" w:rsidRDefault="004D2D93" w:rsidP="00FC3BF2">
      <w:pPr>
        <w:spacing w:after="0" w:line="240" w:lineRule="auto"/>
        <w:ind w:left="426"/>
        <w:jc w:val="both"/>
        <w:rPr>
          <w:rFonts w:ascii="Arial" w:hAnsi="Arial" w:cs="Arial"/>
        </w:rPr>
      </w:pPr>
      <w:r w:rsidRPr="00A3064C">
        <w:rPr>
          <w:rFonts w:ascii="Arial" w:hAnsi="Arial" w:cs="Arial"/>
        </w:rPr>
        <w:t>El crecimiento</w:t>
      </w:r>
      <w:r w:rsidR="000946F7" w:rsidRPr="00A3064C">
        <w:rPr>
          <w:rFonts w:ascii="Arial" w:hAnsi="Arial" w:cs="Arial"/>
        </w:rPr>
        <w:t xml:space="preserve"> </w:t>
      </w:r>
      <w:r w:rsidR="00D33190" w:rsidRPr="00A3064C">
        <w:rPr>
          <w:rFonts w:ascii="Arial" w:hAnsi="Arial" w:cs="Arial"/>
        </w:rPr>
        <w:t>reportado se debe</w:t>
      </w:r>
      <w:r w:rsidR="000946F7" w:rsidRPr="00A3064C">
        <w:rPr>
          <w:rFonts w:ascii="Arial" w:hAnsi="Arial" w:cs="Arial"/>
        </w:rPr>
        <w:t xml:space="preserve"> principalmente </w:t>
      </w:r>
      <w:r w:rsidR="00D33190" w:rsidRPr="00A3064C">
        <w:rPr>
          <w:rFonts w:ascii="Arial" w:hAnsi="Arial" w:cs="Arial"/>
        </w:rPr>
        <w:t>a</w:t>
      </w:r>
      <w:r w:rsidR="000946F7" w:rsidRPr="00A3064C">
        <w:rPr>
          <w:rFonts w:ascii="Arial" w:hAnsi="Arial" w:cs="Arial"/>
        </w:rPr>
        <w:t xml:space="preserve"> los </w:t>
      </w:r>
      <w:r w:rsidRPr="00A3064C">
        <w:rPr>
          <w:rFonts w:ascii="Arial" w:hAnsi="Arial" w:cs="Arial"/>
        </w:rPr>
        <w:t xml:space="preserve">mayores pagos </w:t>
      </w:r>
      <w:r w:rsidR="00D33190" w:rsidRPr="00A3064C">
        <w:rPr>
          <w:rFonts w:ascii="Arial" w:hAnsi="Arial" w:cs="Arial"/>
        </w:rPr>
        <w:t xml:space="preserve">recibidos por concepto </w:t>
      </w:r>
      <w:r w:rsidRPr="00A3064C">
        <w:rPr>
          <w:rFonts w:ascii="Arial" w:hAnsi="Arial" w:cs="Arial"/>
        </w:rPr>
        <w:t>de Regularización del Impuesto a la Renta (</w:t>
      </w:r>
      <w:r w:rsidR="007D310C" w:rsidRPr="00A3064C">
        <w:rPr>
          <w:rFonts w:ascii="Arial" w:hAnsi="Arial" w:cs="Arial"/>
        </w:rPr>
        <w:t>50</w:t>
      </w:r>
      <w:r w:rsidRPr="00A3064C">
        <w:rPr>
          <w:rFonts w:ascii="Arial" w:hAnsi="Arial" w:cs="Arial"/>
        </w:rPr>
        <w:t>,</w:t>
      </w:r>
      <w:r w:rsidR="003B485C" w:rsidRPr="00A3064C">
        <w:rPr>
          <w:rFonts w:ascii="Arial" w:hAnsi="Arial" w:cs="Arial"/>
        </w:rPr>
        <w:t>8</w:t>
      </w:r>
      <w:r w:rsidR="008934A3" w:rsidRPr="00A3064C">
        <w:rPr>
          <w:rFonts w:ascii="Arial" w:hAnsi="Arial" w:cs="Arial"/>
        </w:rPr>
        <w:t>%</w:t>
      </w:r>
      <w:r w:rsidRPr="00A3064C">
        <w:rPr>
          <w:rFonts w:ascii="Arial" w:hAnsi="Arial" w:cs="Arial"/>
        </w:rPr>
        <w:t>)</w:t>
      </w:r>
      <w:r w:rsidR="005D6ABE" w:rsidRPr="00A3064C">
        <w:rPr>
          <w:rFonts w:ascii="Arial" w:hAnsi="Arial" w:cs="Arial"/>
        </w:rPr>
        <w:t>;</w:t>
      </w:r>
      <w:r w:rsidRPr="00A3064C">
        <w:rPr>
          <w:rFonts w:ascii="Arial" w:hAnsi="Arial" w:cs="Arial"/>
        </w:rPr>
        <w:t xml:space="preserve"> </w:t>
      </w:r>
      <w:r w:rsidR="00696011" w:rsidRPr="00A3064C">
        <w:rPr>
          <w:rFonts w:ascii="Arial" w:hAnsi="Arial" w:cs="Arial"/>
        </w:rPr>
        <w:t xml:space="preserve">Pagos a Cuenta de Tercera Categoría del Régimen General y del Régimen </w:t>
      </w:r>
      <w:proofErr w:type="spellStart"/>
      <w:r w:rsidR="00696011" w:rsidRPr="00A3064C">
        <w:rPr>
          <w:rFonts w:ascii="Arial" w:hAnsi="Arial" w:cs="Arial"/>
        </w:rPr>
        <w:t>Mype</w:t>
      </w:r>
      <w:proofErr w:type="spellEnd"/>
      <w:r w:rsidR="00696011" w:rsidRPr="00A3064C">
        <w:rPr>
          <w:rFonts w:ascii="Arial" w:hAnsi="Arial" w:cs="Arial"/>
        </w:rPr>
        <w:t xml:space="preserve"> Tributario - RMT (</w:t>
      </w:r>
      <w:r w:rsidR="003D7934" w:rsidRPr="00A3064C">
        <w:rPr>
          <w:rFonts w:ascii="Arial" w:hAnsi="Arial" w:cs="Arial"/>
        </w:rPr>
        <w:t>2</w:t>
      </w:r>
      <w:r w:rsidR="003B485C" w:rsidRPr="00A3064C">
        <w:rPr>
          <w:rFonts w:ascii="Arial" w:hAnsi="Arial" w:cs="Arial"/>
        </w:rPr>
        <w:t>7,9</w:t>
      </w:r>
      <w:r w:rsidR="00696011" w:rsidRPr="00A3064C">
        <w:rPr>
          <w:rFonts w:ascii="Arial" w:hAnsi="Arial" w:cs="Arial"/>
        </w:rPr>
        <w:t xml:space="preserve">%); </w:t>
      </w:r>
      <w:r w:rsidR="007D310C" w:rsidRPr="00A3064C">
        <w:rPr>
          <w:rFonts w:ascii="Arial" w:hAnsi="Arial" w:cs="Arial"/>
        </w:rPr>
        <w:t>Segunda Categoría (</w:t>
      </w:r>
      <w:r w:rsidR="003B485C" w:rsidRPr="00A3064C">
        <w:rPr>
          <w:rFonts w:ascii="Arial" w:hAnsi="Arial" w:cs="Arial"/>
        </w:rPr>
        <w:t>40,</w:t>
      </w:r>
      <w:r w:rsidR="007D310C" w:rsidRPr="00A3064C">
        <w:rPr>
          <w:rFonts w:ascii="Arial" w:hAnsi="Arial" w:cs="Arial"/>
        </w:rPr>
        <w:t xml:space="preserve">1%) y </w:t>
      </w:r>
      <w:r w:rsidRPr="00A3064C">
        <w:rPr>
          <w:rFonts w:ascii="Arial" w:hAnsi="Arial" w:cs="Arial"/>
        </w:rPr>
        <w:t>Quinta Categoría (1</w:t>
      </w:r>
      <w:r w:rsidR="008617FF" w:rsidRPr="00A3064C">
        <w:rPr>
          <w:rFonts w:ascii="Arial" w:hAnsi="Arial" w:cs="Arial"/>
        </w:rPr>
        <w:t>1</w:t>
      </w:r>
      <w:r w:rsidRPr="00A3064C">
        <w:rPr>
          <w:rFonts w:ascii="Arial" w:hAnsi="Arial" w:cs="Arial"/>
        </w:rPr>
        <w:t>,</w:t>
      </w:r>
      <w:r w:rsidR="003B485C" w:rsidRPr="00A3064C">
        <w:rPr>
          <w:rFonts w:ascii="Arial" w:hAnsi="Arial" w:cs="Arial"/>
        </w:rPr>
        <w:t>3</w:t>
      </w:r>
      <w:r w:rsidRPr="00A3064C">
        <w:rPr>
          <w:rFonts w:ascii="Arial" w:hAnsi="Arial" w:cs="Arial"/>
        </w:rPr>
        <w:t>%)</w:t>
      </w:r>
      <w:r w:rsidR="007D310C" w:rsidRPr="00A3064C">
        <w:rPr>
          <w:rFonts w:ascii="Arial" w:hAnsi="Arial" w:cs="Arial"/>
        </w:rPr>
        <w:t>,</w:t>
      </w:r>
      <w:r w:rsidRPr="00A3064C">
        <w:rPr>
          <w:rFonts w:ascii="Arial" w:hAnsi="Arial" w:cs="Arial"/>
        </w:rPr>
        <w:t xml:space="preserve"> </w:t>
      </w:r>
      <w:r w:rsidR="000E69D3" w:rsidRPr="00A3064C">
        <w:rPr>
          <w:rFonts w:ascii="Arial" w:hAnsi="Arial" w:cs="Arial"/>
        </w:rPr>
        <w:t>ambos reflejan</w:t>
      </w:r>
      <w:r w:rsidR="00F341A7" w:rsidRPr="00A3064C">
        <w:rPr>
          <w:rFonts w:ascii="Arial" w:hAnsi="Arial" w:cs="Arial"/>
        </w:rPr>
        <w:t>do</w:t>
      </w:r>
      <w:r w:rsidR="000E69D3" w:rsidRPr="00A3064C">
        <w:rPr>
          <w:rFonts w:ascii="Arial" w:hAnsi="Arial" w:cs="Arial"/>
        </w:rPr>
        <w:t xml:space="preserve"> las mejores utilidades de algunos sectores</w:t>
      </w:r>
      <w:r w:rsidR="00F341A7" w:rsidRPr="00A3064C">
        <w:rPr>
          <w:rFonts w:ascii="Arial" w:hAnsi="Arial" w:cs="Arial"/>
        </w:rPr>
        <w:t xml:space="preserve"> y su consiguiente distribución a accionistas y trabajadores</w:t>
      </w:r>
      <w:r w:rsidR="000E69D3" w:rsidRPr="00A3064C">
        <w:rPr>
          <w:rFonts w:ascii="Arial" w:hAnsi="Arial" w:cs="Arial"/>
        </w:rPr>
        <w:t>;</w:t>
      </w:r>
      <w:r w:rsidRPr="00A3064C">
        <w:rPr>
          <w:rFonts w:ascii="Arial" w:hAnsi="Arial" w:cs="Arial"/>
        </w:rPr>
        <w:t xml:space="preserve"> </w:t>
      </w:r>
      <w:r w:rsidR="007D310C" w:rsidRPr="00A3064C">
        <w:rPr>
          <w:rFonts w:ascii="Arial" w:hAnsi="Arial" w:cs="Arial"/>
        </w:rPr>
        <w:t>Primera Categoría (</w:t>
      </w:r>
      <w:r w:rsidR="003B485C" w:rsidRPr="00A3064C">
        <w:rPr>
          <w:rFonts w:ascii="Arial" w:hAnsi="Arial" w:cs="Arial"/>
        </w:rPr>
        <w:t>1,7</w:t>
      </w:r>
      <w:r w:rsidR="007D310C" w:rsidRPr="00A3064C">
        <w:rPr>
          <w:rFonts w:ascii="Arial" w:hAnsi="Arial" w:cs="Arial"/>
        </w:rPr>
        <w:t xml:space="preserve">%); </w:t>
      </w:r>
      <w:r w:rsidRPr="00A3064C">
        <w:rPr>
          <w:rFonts w:ascii="Arial" w:hAnsi="Arial" w:cs="Arial"/>
        </w:rPr>
        <w:t>Cuarta Categoría (</w:t>
      </w:r>
      <w:r w:rsidR="00DE5438" w:rsidRPr="00A3064C">
        <w:rPr>
          <w:rFonts w:ascii="Arial" w:hAnsi="Arial" w:cs="Arial"/>
        </w:rPr>
        <w:t>5</w:t>
      </w:r>
      <w:r w:rsidRPr="00A3064C">
        <w:rPr>
          <w:rFonts w:ascii="Arial" w:hAnsi="Arial" w:cs="Arial"/>
        </w:rPr>
        <w:t>,</w:t>
      </w:r>
      <w:r w:rsidR="003B485C" w:rsidRPr="00A3064C">
        <w:rPr>
          <w:rFonts w:ascii="Arial" w:hAnsi="Arial" w:cs="Arial"/>
        </w:rPr>
        <w:t>8</w:t>
      </w:r>
      <w:r w:rsidRPr="00A3064C">
        <w:rPr>
          <w:rFonts w:ascii="Arial" w:hAnsi="Arial" w:cs="Arial"/>
        </w:rPr>
        <w:t>%)</w:t>
      </w:r>
      <w:r w:rsidR="003D7934" w:rsidRPr="00A3064C">
        <w:rPr>
          <w:rFonts w:ascii="Arial" w:hAnsi="Arial" w:cs="Arial"/>
        </w:rPr>
        <w:t>;</w:t>
      </w:r>
      <w:r w:rsidRPr="00A3064C">
        <w:rPr>
          <w:rFonts w:ascii="Arial" w:hAnsi="Arial" w:cs="Arial"/>
        </w:rPr>
        <w:t xml:space="preserve"> Régimen Especial de Renta – RER (</w:t>
      </w:r>
      <w:r w:rsidR="003B485C" w:rsidRPr="00A3064C">
        <w:rPr>
          <w:rFonts w:ascii="Arial" w:hAnsi="Arial" w:cs="Arial"/>
        </w:rPr>
        <w:t>4,</w:t>
      </w:r>
      <w:r w:rsidR="0025427B" w:rsidRPr="00A3064C">
        <w:rPr>
          <w:rFonts w:ascii="Arial" w:hAnsi="Arial" w:cs="Arial"/>
        </w:rPr>
        <w:t>6</w:t>
      </w:r>
      <w:r w:rsidRPr="00A3064C">
        <w:rPr>
          <w:rFonts w:ascii="Arial" w:hAnsi="Arial" w:cs="Arial"/>
        </w:rPr>
        <w:t>%)</w:t>
      </w:r>
      <w:r w:rsidR="00C87E9E" w:rsidRPr="00A3064C">
        <w:rPr>
          <w:rFonts w:ascii="Arial" w:hAnsi="Arial" w:cs="Arial"/>
        </w:rPr>
        <w:t xml:space="preserve"> y el Resto de las rentas (</w:t>
      </w:r>
      <w:r w:rsidR="003B485C" w:rsidRPr="00A3064C">
        <w:rPr>
          <w:rFonts w:ascii="Arial" w:hAnsi="Arial" w:cs="Arial"/>
        </w:rPr>
        <w:t>5</w:t>
      </w:r>
      <w:r w:rsidR="0025427B" w:rsidRPr="00A3064C">
        <w:rPr>
          <w:rFonts w:ascii="Arial" w:hAnsi="Arial" w:cs="Arial"/>
        </w:rPr>
        <w:t>7,8</w:t>
      </w:r>
      <w:r w:rsidR="00C87E9E" w:rsidRPr="00A3064C">
        <w:rPr>
          <w:rFonts w:ascii="Arial" w:hAnsi="Arial" w:cs="Arial"/>
        </w:rPr>
        <w:t>%)</w:t>
      </w:r>
      <w:r w:rsidR="00557505" w:rsidRPr="00A3064C">
        <w:rPr>
          <w:rFonts w:ascii="Arial" w:hAnsi="Arial" w:cs="Arial"/>
        </w:rPr>
        <w:t>. En contraste, caen los pagos correspondientes a la Renta proveniente de Sujetos No Domiciliados (-</w:t>
      </w:r>
      <w:r w:rsidR="003B485C" w:rsidRPr="00A3064C">
        <w:rPr>
          <w:rFonts w:ascii="Arial" w:hAnsi="Arial" w:cs="Arial"/>
        </w:rPr>
        <w:t>19,1</w:t>
      </w:r>
      <w:r w:rsidR="00557505" w:rsidRPr="00A3064C">
        <w:rPr>
          <w:rFonts w:ascii="Arial" w:hAnsi="Arial" w:cs="Arial"/>
        </w:rPr>
        <w:t>%)</w:t>
      </w:r>
      <w:r w:rsidR="00F341A7" w:rsidRPr="00A3064C">
        <w:rPr>
          <w:rFonts w:ascii="Arial" w:hAnsi="Arial" w:cs="Arial"/>
        </w:rPr>
        <w:t xml:space="preserve"> debido a que en abril </w:t>
      </w:r>
      <w:r w:rsidR="004B5361" w:rsidRPr="00A3064C">
        <w:rPr>
          <w:rFonts w:ascii="Arial" w:hAnsi="Arial" w:cs="Arial"/>
        </w:rPr>
        <w:t xml:space="preserve">de </w:t>
      </w:r>
      <w:r w:rsidR="00F341A7" w:rsidRPr="00A3064C">
        <w:rPr>
          <w:rFonts w:ascii="Arial" w:hAnsi="Arial" w:cs="Arial"/>
        </w:rPr>
        <w:t xml:space="preserve">2024 se </w:t>
      </w:r>
      <w:r w:rsidR="004B5361" w:rsidRPr="00A3064C">
        <w:rPr>
          <w:rFonts w:ascii="Arial" w:hAnsi="Arial" w:cs="Arial"/>
        </w:rPr>
        <w:t xml:space="preserve">consideró </w:t>
      </w:r>
      <w:r w:rsidR="00F341A7" w:rsidRPr="00A3064C">
        <w:rPr>
          <w:rFonts w:ascii="Arial" w:hAnsi="Arial" w:cs="Arial"/>
        </w:rPr>
        <w:t>un pago extraordinario que este año no se registró.</w:t>
      </w:r>
    </w:p>
    <w:p w14:paraId="1ACB8928" w14:textId="77777777" w:rsidR="00FC3BF2" w:rsidRPr="00A3064C" w:rsidRDefault="00FC3BF2" w:rsidP="00FC3BF2">
      <w:pPr>
        <w:spacing w:after="0" w:line="240" w:lineRule="auto"/>
        <w:ind w:left="426"/>
        <w:jc w:val="both"/>
        <w:rPr>
          <w:rFonts w:ascii="Arial" w:hAnsi="Arial" w:cs="Arial"/>
        </w:rPr>
      </w:pPr>
    </w:p>
    <w:p w14:paraId="005AD467" w14:textId="0D13672A" w:rsidR="00D33190" w:rsidRPr="00A3064C" w:rsidRDefault="00D33190" w:rsidP="00FC3BF2">
      <w:pPr>
        <w:spacing w:after="0" w:line="240" w:lineRule="auto"/>
        <w:ind w:left="426"/>
        <w:jc w:val="both"/>
        <w:rPr>
          <w:rFonts w:ascii="Arial" w:hAnsi="Arial" w:cs="Arial"/>
        </w:rPr>
      </w:pPr>
      <w:r w:rsidRPr="00A3064C">
        <w:rPr>
          <w:rFonts w:ascii="Arial" w:hAnsi="Arial" w:cs="Arial"/>
        </w:rPr>
        <w:t>Como ya se mencionó, el importante crecimiento observado a nivel de la recaudación correspondiente a la Regularización del Impuesto a la Renta (50,</w:t>
      </w:r>
      <w:r w:rsidR="003B485C" w:rsidRPr="00A3064C">
        <w:rPr>
          <w:rFonts w:ascii="Arial" w:hAnsi="Arial" w:cs="Arial"/>
        </w:rPr>
        <w:t>8</w:t>
      </w:r>
      <w:r w:rsidRPr="00A3064C">
        <w:rPr>
          <w:rFonts w:ascii="Arial" w:hAnsi="Arial" w:cs="Arial"/>
        </w:rPr>
        <w:t>%) se debe al mejor desempeño del ejercicio 2024, pese al efecto estadístico de menor cantidad de días de vencimiento en abril 2025 respecto de abril 2024</w:t>
      </w:r>
      <w:r w:rsidR="003B485C" w:rsidRPr="00A3064C">
        <w:rPr>
          <w:rFonts w:ascii="Arial" w:hAnsi="Arial" w:cs="Arial"/>
        </w:rPr>
        <w:t>.</w:t>
      </w:r>
    </w:p>
    <w:p w14:paraId="3C6977BF" w14:textId="77777777" w:rsidR="00FC3BF2" w:rsidRPr="00A3064C" w:rsidRDefault="00FC3BF2" w:rsidP="00FC3BF2">
      <w:pPr>
        <w:spacing w:after="0" w:line="240" w:lineRule="auto"/>
        <w:ind w:left="426"/>
        <w:jc w:val="both"/>
        <w:rPr>
          <w:rFonts w:ascii="Arial" w:hAnsi="Arial" w:cs="Arial"/>
        </w:rPr>
      </w:pPr>
    </w:p>
    <w:p w14:paraId="38C1816F" w14:textId="77777777" w:rsidR="00FC3BF2" w:rsidRPr="00A3064C" w:rsidRDefault="00175180" w:rsidP="00FC3BF2">
      <w:pPr>
        <w:pStyle w:val="Prrafodelista"/>
        <w:numPr>
          <w:ilvl w:val="0"/>
          <w:numId w:val="19"/>
        </w:numPr>
        <w:spacing w:after="0" w:line="240" w:lineRule="auto"/>
        <w:jc w:val="both"/>
        <w:rPr>
          <w:rFonts w:ascii="Arial" w:hAnsi="Arial" w:cs="Arial"/>
          <w:bCs/>
        </w:rPr>
      </w:pPr>
      <w:r w:rsidRPr="00A3064C">
        <w:rPr>
          <w:rFonts w:ascii="Arial" w:hAnsi="Arial" w:cs="Arial"/>
          <w:b/>
        </w:rPr>
        <w:t>Impuesto General a las Ventas (IGV):</w:t>
      </w:r>
      <w:r w:rsidRPr="00A3064C">
        <w:rPr>
          <w:rFonts w:ascii="Arial" w:hAnsi="Arial" w:cs="Arial"/>
          <w:bCs/>
        </w:rPr>
        <w:t xml:space="preserve"> </w:t>
      </w:r>
      <w:r w:rsidR="00A03C52" w:rsidRPr="00A3064C">
        <w:rPr>
          <w:rFonts w:ascii="Arial" w:hAnsi="Arial" w:cs="Arial"/>
          <w:bCs/>
        </w:rPr>
        <w:t>l</w:t>
      </w:r>
      <w:r w:rsidRPr="00A3064C">
        <w:rPr>
          <w:rFonts w:ascii="Arial" w:hAnsi="Arial" w:cs="Arial"/>
          <w:bCs/>
        </w:rPr>
        <w:t>a recaudación del IGV alcanzó los S/</w:t>
      </w:r>
      <w:r w:rsidR="00386CAE" w:rsidRPr="00A3064C">
        <w:rPr>
          <w:rFonts w:ascii="Arial" w:hAnsi="Arial" w:cs="Arial"/>
          <w:bCs/>
        </w:rPr>
        <w:t xml:space="preserve"> 7 3</w:t>
      </w:r>
      <w:r w:rsidR="003B485C" w:rsidRPr="00A3064C">
        <w:rPr>
          <w:rFonts w:ascii="Arial" w:hAnsi="Arial" w:cs="Arial"/>
          <w:bCs/>
        </w:rPr>
        <w:t>43</w:t>
      </w:r>
      <w:r w:rsidR="00386CAE" w:rsidRPr="00A3064C">
        <w:rPr>
          <w:rFonts w:ascii="Arial" w:hAnsi="Arial" w:cs="Arial"/>
          <w:bCs/>
        </w:rPr>
        <w:t xml:space="preserve"> </w:t>
      </w:r>
      <w:r w:rsidRPr="00A3064C">
        <w:rPr>
          <w:rFonts w:ascii="Arial" w:hAnsi="Arial" w:cs="Arial"/>
          <w:bCs/>
        </w:rPr>
        <w:t xml:space="preserve">millones en </w:t>
      </w:r>
      <w:r w:rsidR="00C37BC8" w:rsidRPr="00A3064C">
        <w:rPr>
          <w:rFonts w:ascii="Arial" w:hAnsi="Arial" w:cs="Arial"/>
          <w:bCs/>
        </w:rPr>
        <w:t>a</w:t>
      </w:r>
      <w:r w:rsidR="00187FE2" w:rsidRPr="00A3064C">
        <w:rPr>
          <w:rFonts w:ascii="Arial" w:hAnsi="Arial" w:cs="Arial"/>
          <w:bCs/>
        </w:rPr>
        <w:t>b</w:t>
      </w:r>
      <w:r w:rsidR="00C37BC8" w:rsidRPr="00A3064C">
        <w:rPr>
          <w:rFonts w:ascii="Arial" w:hAnsi="Arial" w:cs="Arial"/>
          <w:bCs/>
        </w:rPr>
        <w:t>r</w:t>
      </w:r>
      <w:r w:rsidR="00187FE2" w:rsidRPr="00A3064C">
        <w:rPr>
          <w:rFonts w:ascii="Arial" w:hAnsi="Arial" w:cs="Arial"/>
          <w:bCs/>
        </w:rPr>
        <w:t>il</w:t>
      </w:r>
      <w:r w:rsidR="00D33190" w:rsidRPr="00A3064C">
        <w:rPr>
          <w:rFonts w:ascii="Arial" w:hAnsi="Arial" w:cs="Arial"/>
          <w:bCs/>
        </w:rPr>
        <w:t xml:space="preserve"> de</w:t>
      </w:r>
      <w:r w:rsidR="004B5361" w:rsidRPr="00A3064C">
        <w:rPr>
          <w:rFonts w:ascii="Arial" w:hAnsi="Arial" w:cs="Arial"/>
          <w:bCs/>
        </w:rPr>
        <w:t xml:space="preserve"> este año</w:t>
      </w:r>
      <w:r w:rsidRPr="00A3064C">
        <w:rPr>
          <w:rFonts w:ascii="Arial" w:hAnsi="Arial" w:cs="Arial"/>
          <w:bCs/>
        </w:rPr>
        <w:t>, importe que representó un</w:t>
      </w:r>
      <w:r w:rsidR="005D5DE1" w:rsidRPr="00A3064C">
        <w:rPr>
          <w:rFonts w:ascii="Arial" w:hAnsi="Arial" w:cs="Arial"/>
          <w:bCs/>
        </w:rPr>
        <w:t xml:space="preserve">a </w:t>
      </w:r>
      <w:r w:rsidR="00F341A7" w:rsidRPr="00A3064C">
        <w:rPr>
          <w:rFonts w:ascii="Arial" w:hAnsi="Arial" w:cs="Arial"/>
          <w:bCs/>
        </w:rPr>
        <w:t>disminución</w:t>
      </w:r>
      <w:r w:rsidR="005D5DE1" w:rsidRPr="00A3064C">
        <w:rPr>
          <w:rFonts w:ascii="Arial" w:hAnsi="Arial" w:cs="Arial"/>
          <w:bCs/>
        </w:rPr>
        <w:t xml:space="preserve"> </w:t>
      </w:r>
      <w:r w:rsidRPr="00A3064C">
        <w:rPr>
          <w:rFonts w:ascii="Arial" w:hAnsi="Arial" w:cs="Arial"/>
          <w:bCs/>
        </w:rPr>
        <w:t xml:space="preserve">de </w:t>
      </w:r>
      <w:r w:rsidR="005D5DE1" w:rsidRPr="00A3064C">
        <w:rPr>
          <w:rFonts w:ascii="Arial" w:hAnsi="Arial" w:cs="Arial"/>
          <w:bCs/>
        </w:rPr>
        <w:t>0</w:t>
      </w:r>
      <w:r w:rsidR="00386CAE" w:rsidRPr="00A3064C">
        <w:rPr>
          <w:rFonts w:ascii="Arial" w:hAnsi="Arial" w:cs="Arial"/>
          <w:bCs/>
        </w:rPr>
        <w:t>,</w:t>
      </w:r>
      <w:r w:rsidR="003B485C" w:rsidRPr="00A3064C">
        <w:rPr>
          <w:rFonts w:ascii="Arial" w:hAnsi="Arial" w:cs="Arial"/>
          <w:bCs/>
        </w:rPr>
        <w:t>6</w:t>
      </w:r>
      <w:r w:rsidR="00EA61AB" w:rsidRPr="00A3064C">
        <w:rPr>
          <w:rFonts w:ascii="Arial" w:hAnsi="Arial" w:cs="Arial"/>
          <w:bCs/>
        </w:rPr>
        <w:t>%</w:t>
      </w:r>
      <w:r w:rsidRPr="00A3064C">
        <w:rPr>
          <w:rFonts w:ascii="Arial" w:hAnsi="Arial" w:cs="Arial"/>
          <w:bCs/>
        </w:rPr>
        <w:t xml:space="preserve"> en comparación con el mismo mes del año </w:t>
      </w:r>
      <w:r w:rsidR="00D33190" w:rsidRPr="00A3064C">
        <w:rPr>
          <w:rFonts w:ascii="Arial" w:hAnsi="Arial" w:cs="Arial"/>
          <w:bCs/>
        </w:rPr>
        <w:t>previo</w:t>
      </w:r>
      <w:r w:rsidRPr="00A3064C">
        <w:rPr>
          <w:rFonts w:ascii="Arial" w:hAnsi="Arial" w:cs="Arial"/>
          <w:bCs/>
        </w:rPr>
        <w:t>.</w:t>
      </w:r>
    </w:p>
    <w:p w14:paraId="7C62DFB5" w14:textId="77777777" w:rsidR="00FC3BF2" w:rsidRPr="00A3064C" w:rsidRDefault="00FC3BF2" w:rsidP="00FC3BF2">
      <w:pPr>
        <w:pStyle w:val="Prrafodelista"/>
        <w:spacing w:after="0" w:line="240" w:lineRule="auto"/>
        <w:ind w:left="360"/>
        <w:jc w:val="both"/>
        <w:rPr>
          <w:rFonts w:ascii="Arial" w:hAnsi="Arial" w:cs="Arial"/>
          <w:b/>
        </w:rPr>
      </w:pPr>
    </w:p>
    <w:p w14:paraId="46F91DD8" w14:textId="77777777" w:rsidR="00FC3BF2" w:rsidRPr="00A3064C" w:rsidRDefault="008F0A8C" w:rsidP="00FC3BF2">
      <w:pPr>
        <w:pStyle w:val="Prrafodelista"/>
        <w:spacing w:after="0" w:line="240" w:lineRule="auto"/>
        <w:ind w:left="360"/>
        <w:jc w:val="both"/>
        <w:rPr>
          <w:rFonts w:ascii="Arial" w:hAnsi="Arial" w:cs="Arial"/>
          <w:bCs/>
        </w:rPr>
      </w:pPr>
      <w:r w:rsidRPr="00A3064C">
        <w:rPr>
          <w:rFonts w:ascii="Arial" w:hAnsi="Arial" w:cs="Arial"/>
          <w:bCs/>
        </w:rPr>
        <w:t xml:space="preserve">El IGV Interno recaudó S/ </w:t>
      </w:r>
      <w:r w:rsidR="00386CAE" w:rsidRPr="00A3064C">
        <w:rPr>
          <w:rFonts w:ascii="Arial" w:hAnsi="Arial" w:cs="Arial"/>
          <w:bCs/>
        </w:rPr>
        <w:t xml:space="preserve">4 </w:t>
      </w:r>
      <w:r w:rsidR="005D5DE1" w:rsidRPr="00A3064C">
        <w:rPr>
          <w:rFonts w:ascii="Arial" w:hAnsi="Arial" w:cs="Arial"/>
          <w:bCs/>
        </w:rPr>
        <w:t>3</w:t>
      </w:r>
      <w:r w:rsidR="00D2547E" w:rsidRPr="00A3064C">
        <w:rPr>
          <w:rFonts w:ascii="Arial" w:hAnsi="Arial" w:cs="Arial"/>
          <w:bCs/>
        </w:rPr>
        <w:t>42</w:t>
      </w:r>
      <w:r w:rsidR="00386CAE" w:rsidRPr="00A3064C">
        <w:rPr>
          <w:rFonts w:ascii="Arial" w:hAnsi="Arial" w:cs="Arial"/>
          <w:bCs/>
        </w:rPr>
        <w:t xml:space="preserve"> </w:t>
      </w:r>
      <w:r w:rsidRPr="00A3064C">
        <w:rPr>
          <w:rFonts w:ascii="Arial" w:hAnsi="Arial" w:cs="Arial"/>
          <w:bCs/>
        </w:rPr>
        <w:t xml:space="preserve">millones, </w:t>
      </w:r>
      <w:r w:rsidR="006E60A9" w:rsidRPr="00A3064C">
        <w:rPr>
          <w:rFonts w:ascii="Arial" w:hAnsi="Arial" w:cs="Arial"/>
          <w:bCs/>
        </w:rPr>
        <w:t>monto</w:t>
      </w:r>
      <w:r w:rsidRPr="00A3064C">
        <w:rPr>
          <w:rFonts w:ascii="Arial" w:hAnsi="Arial" w:cs="Arial"/>
          <w:bCs/>
        </w:rPr>
        <w:t xml:space="preserve"> que equivale a un crecimiento de </w:t>
      </w:r>
      <w:r w:rsidR="005D5DE1" w:rsidRPr="00A3064C">
        <w:rPr>
          <w:rFonts w:ascii="Arial" w:hAnsi="Arial" w:cs="Arial"/>
          <w:bCs/>
        </w:rPr>
        <w:t>4</w:t>
      </w:r>
      <w:r w:rsidR="00386CAE" w:rsidRPr="00A3064C">
        <w:rPr>
          <w:rFonts w:ascii="Arial" w:hAnsi="Arial" w:cs="Arial"/>
          <w:bCs/>
        </w:rPr>
        <w:t>,</w:t>
      </w:r>
      <w:r w:rsidR="00D2547E" w:rsidRPr="00A3064C">
        <w:rPr>
          <w:rFonts w:ascii="Arial" w:hAnsi="Arial" w:cs="Arial"/>
          <w:bCs/>
        </w:rPr>
        <w:t>7</w:t>
      </w:r>
      <w:r w:rsidRPr="00A3064C">
        <w:rPr>
          <w:rFonts w:ascii="Arial" w:hAnsi="Arial" w:cs="Arial"/>
          <w:bCs/>
        </w:rPr>
        <w:t xml:space="preserve">% con respecto de </w:t>
      </w:r>
      <w:r w:rsidR="00C37BC8" w:rsidRPr="00A3064C">
        <w:rPr>
          <w:rFonts w:ascii="Arial" w:hAnsi="Arial" w:cs="Arial"/>
          <w:bCs/>
        </w:rPr>
        <w:t>a</w:t>
      </w:r>
      <w:r w:rsidR="005D5DE1" w:rsidRPr="00A3064C">
        <w:rPr>
          <w:rFonts w:ascii="Arial" w:hAnsi="Arial" w:cs="Arial"/>
          <w:bCs/>
        </w:rPr>
        <w:t>b</w:t>
      </w:r>
      <w:r w:rsidR="00C37BC8" w:rsidRPr="00A3064C">
        <w:rPr>
          <w:rFonts w:ascii="Arial" w:hAnsi="Arial" w:cs="Arial"/>
          <w:bCs/>
        </w:rPr>
        <w:t>r</w:t>
      </w:r>
      <w:r w:rsidR="005D5DE1" w:rsidRPr="00A3064C">
        <w:rPr>
          <w:rFonts w:ascii="Arial" w:hAnsi="Arial" w:cs="Arial"/>
          <w:bCs/>
        </w:rPr>
        <w:t>il</w:t>
      </w:r>
      <w:r w:rsidRPr="00A3064C">
        <w:rPr>
          <w:rFonts w:ascii="Arial" w:hAnsi="Arial" w:cs="Arial"/>
          <w:bCs/>
        </w:rPr>
        <w:t xml:space="preserve"> del año </w:t>
      </w:r>
      <w:r w:rsidR="00770FE1" w:rsidRPr="00A3064C">
        <w:rPr>
          <w:rFonts w:ascii="Arial" w:hAnsi="Arial" w:cs="Arial"/>
          <w:bCs/>
        </w:rPr>
        <w:t>2024</w:t>
      </w:r>
      <w:r w:rsidR="000946F7" w:rsidRPr="00A3064C">
        <w:rPr>
          <w:rFonts w:ascii="Arial" w:hAnsi="Arial" w:cs="Arial"/>
          <w:bCs/>
        </w:rPr>
        <w:t xml:space="preserve">. Dicho porcentaje </w:t>
      </w:r>
      <w:r w:rsidR="000705F7" w:rsidRPr="00A3064C">
        <w:rPr>
          <w:rFonts w:ascii="Arial" w:hAnsi="Arial" w:cs="Arial"/>
          <w:bCs/>
        </w:rPr>
        <w:t>reflejaría</w:t>
      </w:r>
      <w:r w:rsidR="000946F7" w:rsidRPr="00A3064C">
        <w:rPr>
          <w:rFonts w:ascii="Arial" w:hAnsi="Arial" w:cs="Arial"/>
          <w:bCs/>
        </w:rPr>
        <w:t xml:space="preserve"> tanto</w:t>
      </w:r>
      <w:r w:rsidR="000705F7" w:rsidRPr="00A3064C">
        <w:rPr>
          <w:rFonts w:ascii="Arial" w:hAnsi="Arial" w:cs="Arial"/>
          <w:bCs/>
        </w:rPr>
        <w:t xml:space="preserve"> </w:t>
      </w:r>
      <w:r w:rsidR="005C35EF" w:rsidRPr="00A3064C">
        <w:rPr>
          <w:rFonts w:ascii="Arial" w:hAnsi="Arial" w:cs="Arial"/>
          <w:bCs/>
        </w:rPr>
        <w:t>la dinámica</w:t>
      </w:r>
      <w:r w:rsidR="000705F7" w:rsidRPr="00A3064C">
        <w:rPr>
          <w:rFonts w:ascii="Arial" w:hAnsi="Arial" w:cs="Arial"/>
          <w:bCs/>
        </w:rPr>
        <w:t xml:space="preserve"> que habría registrado la </w:t>
      </w:r>
      <w:r w:rsidR="000946F7" w:rsidRPr="00A3064C">
        <w:rPr>
          <w:rFonts w:ascii="Arial" w:hAnsi="Arial" w:cs="Arial"/>
          <w:bCs/>
        </w:rPr>
        <w:t>d</w:t>
      </w:r>
      <w:r w:rsidR="00362BEF" w:rsidRPr="00A3064C">
        <w:rPr>
          <w:rFonts w:ascii="Arial" w:hAnsi="Arial" w:cs="Arial"/>
          <w:bCs/>
        </w:rPr>
        <w:t xml:space="preserve">emanda </w:t>
      </w:r>
      <w:r w:rsidR="000946F7" w:rsidRPr="00A3064C">
        <w:rPr>
          <w:rFonts w:ascii="Arial" w:hAnsi="Arial" w:cs="Arial"/>
          <w:bCs/>
        </w:rPr>
        <w:t>i</w:t>
      </w:r>
      <w:r w:rsidR="00362BEF" w:rsidRPr="00A3064C">
        <w:rPr>
          <w:rFonts w:ascii="Arial" w:hAnsi="Arial" w:cs="Arial"/>
          <w:bCs/>
        </w:rPr>
        <w:t>nterna</w:t>
      </w:r>
      <w:r w:rsidR="000705F7" w:rsidRPr="00A3064C">
        <w:rPr>
          <w:rFonts w:ascii="Arial" w:hAnsi="Arial" w:cs="Arial"/>
          <w:bCs/>
        </w:rPr>
        <w:t xml:space="preserve"> de</w:t>
      </w:r>
      <w:r w:rsidR="009C43EC" w:rsidRPr="00A3064C">
        <w:rPr>
          <w:rFonts w:ascii="Arial" w:hAnsi="Arial" w:cs="Arial"/>
          <w:bCs/>
        </w:rPr>
        <w:t>l mes de</w:t>
      </w:r>
      <w:r w:rsidR="000705F7" w:rsidRPr="00A3064C">
        <w:rPr>
          <w:rFonts w:ascii="Arial" w:hAnsi="Arial" w:cs="Arial"/>
          <w:bCs/>
        </w:rPr>
        <w:t xml:space="preserve"> </w:t>
      </w:r>
      <w:r w:rsidR="005D5DE1" w:rsidRPr="00A3064C">
        <w:rPr>
          <w:rFonts w:ascii="Arial" w:hAnsi="Arial" w:cs="Arial"/>
          <w:bCs/>
        </w:rPr>
        <w:t>marzo</w:t>
      </w:r>
      <w:r w:rsidR="000946F7" w:rsidRPr="00A3064C">
        <w:rPr>
          <w:rFonts w:ascii="Arial" w:hAnsi="Arial" w:cs="Arial"/>
          <w:bCs/>
        </w:rPr>
        <w:t xml:space="preserve">, </w:t>
      </w:r>
      <w:r w:rsidR="00F341A7" w:rsidRPr="00A3064C">
        <w:rPr>
          <w:rFonts w:ascii="Arial" w:hAnsi="Arial" w:cs="Arial"/>
          <w:bCs/>
        </w:rPr>
        <w:t xml:space="preserve">como </w:t>
      </w:r>
      <w:r w:rsidR="000946F7" w:rsidRPr="00A3064C">
        <w:rPr>
          <w:rFonts w:ascii="Arial" w:hAnsi="Arial" w:cs="Arial"/>
          <w:bCs/>
        </w:rPr>
        <w:t>la aplicación del IGV a los Servicios Digitales y las acciones desplegadas por la SUNAT</w:t>
      </w:r>
      <w:bookmarkStart w:id="4" w:name="_Hlk178577534"/>
      <w:r w:rsidR="000946F7" w:rsidRPr="00A3064C">
        <w:rPr>
          <w:rFonts w:ascii="Arial" w:hAnsi="Arial" w:cs="Arial"/>
          <w:bCs/>
        </w:rPr>
        <w:t>.</w:t>
      </w:r>
      <w:r w:rsidR="00FC3BF2" w:rsidRPr="00A3064C">
        <w:rPr>
          <w:rFonts w:ascii="Arial" w:hAnsi="Arial" w:cs="Arial"/>
          <w:bCs/>
        </w:rPr>
        <w:t xml:space="preserve"> </w:t>
      </w:r>
    </w:p>
    <w:p w14:paraId="77BCE688" w14:textId="77777777" w:rsidR="00FC3BF2" w:rsidRPr="00A3064C" w:rsidRDefault="00FC3BF2" w:rsidP="00FC3BF2">
      <w:pPr>
        <w:pStyle w:val="Prrafodelista"/>
        <w:spacing w:after="0" w:line="240" w:lineRule="auto"/>
        <w:ind w:left="360"/>
        <w:jc w:val="both"/>
        <w:rPr>
          <w:rFonts w:ascii="Arial" w:hAnsi="Arial" w:cs="Arial"/>
          <w:bCs/>
        </w:rPr>
      </w:pPr>
    </w:p>
    <w:p w14:paraId="5AA7A291" w14:textId="5DFAC0A2" w:rsidR="0079134D" w:rsidRPr="00A3064C" w:rsidRDefault="00D33190" w:rsidP="00FC3BF2">
      <w:pPr>
        <w:pStyle w:val="Prrafodelista"/>
        <w:spacing w:after="0" w:line="240" w:lineRule="auto"/>
        <w:ind w:left="360"/>
        <w:jc w:val="both"/>
        <w:rPr>
          <w:rFonts w:ascii="Arial" w:hAnsi="Arial" w:cs="Arial"/>
          <w:bCs/>
        </w:rPr>
      </w:pPr>
      <w:r w:rsidRPr="00A3064C">
        <w:rPr>
          <w:rFonts w:ascii="Arial" w:hAnsi="Arial" w:cs="Arial"/>
          <w:bCs/>
        </w:rPr>
        <w:t>En contraste</w:t>
      </w:r>
      <w:r w:rsidR="0079134D" w:rsidRPr="00A3064C">
        <w:rPr>
          <w:rFonts w:ascii="Arial" w:hAnsi="Arial" w:cs="Arial"/>
          <w:bCs/>
        </w:rPr>
        <w:t xml:space="preserve">, el IGV </w:t>
      </w:r>
      <w:r w:rsidR="000946F7" w:rsidRPr="00A3064C">
        <w:rPr>
          <w:rFonts w:ascii="Arial" w:hAnsi="Arial" w:cs="Arial"/>
          <w:bCs/>
        </w:rPr>
        <w:t xml:space="preserve">que grava a las </w:t>
      </w:r>
      <w:r w:rsidR="0079134D" w:rsidRPr="00A3064C">
        <w:rPr>
          <w:rFonts w:ascii="Arial" w:hAnsi="Arial" w:cs="Arial"/>
          <w:bCs/>
        </w:rPr>
        <w:t xml:space="preserve">importaciones recaudó S/ </w:t>
      </w:r>
      <w:r w:rsidR="00D600F0" w:rsidRPr="00A3064C">
        <w:rPr>
          <w:rFonts w:ascii="Arial" w:hAnsi="Arial" w:cs="Arial"/>
          <w:bCs/>
        </w:rPr>
        <w:t>3</w:t>
      </w:r>
      <w:r w:rsidR="00770FE1" w:rsidRPr="00A3064C">
        <w:rPr>
          <w:rFonts w:ascii="Arial" w:hAnsi="Arial" w:cs="Arial"/>
          <w:bCs/>
        </w:rPr>
        <w:t xml:space="preserve"> </w:t>
      </w:r>
      <w:r w:rsidR="00D952A8" w:rsidRPr="00A3064C">
        <w:rPr>
          <w:rFonts w:ascii="Arial" w:hAnsi="Arial" w:cs="Arial"/>
          <w:bCs/>
        </w:rPr>
        <w:t>0</w:t>
      </w:r>
      <w:r w:rsidR="00D2547E" w:rsidRPr="00A3064C">
        <w:rPr>
          <w:rFonts w:ascii="Arial" w:hAnsi="Arial" w:cs="Arial"/>
          <w:bCs/>
        </w:rPr>
        <w:t>01</w:t>
      </w:r>
      <w:r w:rsidR="0079134D" w:rsidRPr="00A3064C">
        <w:rPr>
          <w:rFonts w:ascii="Arial" w:hAnsi="Arial" w:cs="Arial"/>
          <w:bCs/>
        </w:rPr>
        <w:t xml:space="preserve"> millones, importe que </w:t>
      </w:r>
      <w:r w:rsidR="00DD608E" w:rsidRPr="00A3064C">
        <w:rPr>
          <w:rFonts w:ascii="Arial" w:hAnsi="Arial" w:cs="Arial"/>
          <w:bCs/>
        </w:rPr>
        <w:t>represent</w:t>
      </w:r>
      <w:r w:rsidRPr="00A3064C">
        <w:rPr>
          <w:rFonts w:ascii="Arial" w:hAnsi="Arial" w:cs="Arial"/>
          <w:bCs/>
        </w:rPr>
        <w:t>ó</w:t>
      </w:r>
      <w:r w:rsidR="0079134D" w:rsidRPr="00A3064C">
        <w:rPr>
          <w:rFonts w:ascii="Arial" w:hAnsi="Arial" w:cs="Arial"/>
          <w:bCs/>
        </w:rPr>
        <w:t xml:space="preserve"> un</w:t>
      </w:r>
      <w:r w:rsidR="00980988" w:rsidRPr="00A3064C">
        <w:rPr>
          <w:rFonts w:ascii="Arial" w:hAnsi="Arial" w:cs="Arial"/>
          <w:bCs/>
        </w:rPr>
        <w:t>a caída</w:t>
      </w:r>
      <w:r w:rsidR="000D477C" w:rsidRPr="00A3064C">
        <w:rPr>
          <w:rFonts w:ascii="Arial" w:hAnsi="Arial" w:cs="Arial"/>
          <w:bCs/>
        </w:rPr>
        <w:t xml:space="preserve"> de </w:t>
      </w:r>
      <w:r w:rsidR="00D2547E" w:rsidRPr="00A3064C">
        <w:rPr>
          <w:rFonts w:ascii="Arial" w:hAnsi="Arial" w:cs="Arial"/>
          <w:bCs/>
        </w:rPr>
        <w:t>7,4</w:t>
      </w:r>
      <w:r w:rsidR="0079134D" w:rsidRPr="00A3064C">
        <w:rPr>
          <w:rFonts w:ascii="Arial" w:hAnsi="Arial" w:cs="Arial"/>
          <w:bCs/>
        </w:rPr>
        <w:t xml:space="preserve">% en comparación </w:t>
      </w:r>
      <w:r w:rsidRPr="00A3064C">
        <w:rPr>
          <w:rFonts w:ascii="Arial" w:hAnsi="Arial" w:cs="Arial"/>
          <w:bCs/>
        </w:rPr>
        <w:t>a</w:t>
      </w:r>
      <w:r w:rsidR="0079134D" w:rsidRPr="00A3064C">
        <w:rPr>
          <w:rFonts w:ascii="Arial" w:hAnsi="Arial" w:cs="Arial"/>
          <w:bCs/>
        </w:rPr>
        <w:t xml:space="preserve"> </w:t>
      </w:r>
      <w:r w:rsidR="00C37BC8" w:rsidRPr="00A3064C">
        <w:rPr>
          <w:rFonts w:ascii="Arial" w:hAnsi="Arial" w:cs="Arial"/>
          <w:bCs/>
        </w:rPr>
        <w:t>a</w:t>
      </w:r>
      <w:r w:rsidR="001B325F" w:rsidRPr="00A3064C">
        <w:rPr>
          <w:rFonts w:ascii="Arial" w:hAnsi="Arial" w:cs="Arial"/>
          <w:bCs/>
        </w:rPr>
        <w:t>b</w:t>
      </w:r>
      <w:r w:rsidR="00C37BC8" w:rsidRPr="00A3064C">
        <w:rPr>
          <w:rFonts w:ascii="Arial" w:hAnsi="Arial" w:cs="Arial"/>
          <w:bCs/>
        </w:rPr>
        <w:t>r</w:t>
      </w:r>
      <w:r w:rsidR="001B325F" w:rsidRPr="00A3064C">
        <w:rPr>
          <w:rFonts w:ascii="Arial" w:hAnsi="Arial" w:cs="Arial"/>
          <w:bCs/>
        </w:rPr>
        <w:t>il</w:t>
      </w:r>
      <w:r w:rsidR="0079134D" w:rsidRPr="00A3064C">
        <w:rPr>
          <w:rFonts w:ascii="Arial" w:hAnsi="Arial" w:cs="Arial"/>
          <w:bCs/>
        </w:rPr>
        <w:t xml:space="preserve"> del año </w:t>
      </w:r>
      <w:r w:rsidR="00770FE1" w:rsidRPr="00A3064C">
        <w:rPr>
          <w:rFonts w:ascii="Arial" w:hAnsi="Arial" w:cs="Arial"/>
          <w:bCs/>
        </w:rPr>
        <w:t>2024</w:t>
      </w:r>
      <w:r w:rsidR="0079134D" w:rsidRPr="00A3064C">
        <w:rPr>
          <w:rFonts w:ascii="Arial" w:hAnsi="Arial" w:cs="Arial"/>
          <w:bCs/>
        </w:rPr>
        <w:t xml:space="preserve">. </w:t>
      </w:r>
      <w:bookmarkStart w:id="5" w:name="_Hlk183611338"/>
      <w:r w:rsidR="008F40A0" w:rsidRPr="00A3064C">
        <w:rPr>
          <w:rFonts w:ascii="Arial" w:hAnsi="Arial" w:cs="Arial"/>
          <w:bCs/>
        </w:rPr>
        <w:t xml:space="preserve">La caída obedece tanto a los menores pagos </w:t>
      </w:r>
      <w:r w:rsidRPr="00A3064C">
        <w:rPr>
          <w:rFonts w:ascii="Arial" w:hAnsi="Arial" w:cs="Arial"/>
          <w:bCs/>
        </w:rPr>
        <w:t>asociados a las</w:t>
      </w:r>
      <w:r w:rsidR="008F40A0" w:rsidRPr="00A3064C">
        <w:rPr>
          <w:rFonts w:ascii="Arial" w:hAnsi="Arial" w:cs="Arial"/>
          <w:bCs/>
        </w:rPr>
        <w:t xml:space="preserve"> obligaciones garantizadas en los meses previos como </w:t>
      </w:r>
      <w:r w:rsidR="0037084C" w:rsidRPr="00A3064C">
        <w:rPr>
          <w:rFonts w:ascii="Arial" w:hAnsi="Arial" w:cs="Arial"/>
          <w:bCs/>
        </w:rPr>
        <w:t xml:space="preserve">al </w:t>
      </w:r>
      <w:r w:rsidR="008F40A0" w:rsidRPr="00A3064C">
        <w:rPr>
          <w:rFonts w:ascii="Arial" w:hAnsi="Arial" w:cs="Arial"/>
          <w:bCs/>
        </w:rPr>
        <w:t>efecto estadístico por la m</w:t>
      </w:r>
      <w:r w:rsidR="000A22A3" w:rsidRPr="00A3064C">
        <w:rPr>
          <w:rFonts w:ascii="Arial" w:hAnsi="Arial" w:cs="Arial"/>
          <w:bCs/>
        </w:rPr>
        <w:t>ayor</w:t>
      </w:r>
      <w:r w:rsidR="008F40A0" w:rsidRPr="00A3064C">
        <w:rPr>
          <w:rFonts w:ascii="Arial" w:hAnsi="Arial" w:cs="Arial"/>
          <w:bCs/>
        </w:rPr>
        <w:t xml:space="preserve"> base de comparación que representó abril </w:t>
      </w:r>
      <w:r w:rsidR="007154E1" w:rsidRPr="00A3064C">
        <w:rPr>
          <w:rFonts w:ascii="Arial" w:hAnsi="Arial" w:cs="Arial"/>
          <w:bCs/>
        </w:rPr>
        <w:t xml:space="preserve">de </w:t>
      </w:r>
      <w:r w:rsidR="008F40A0" w:rsidRPr="00A3064C">
        <w:rPr>
          <w:rFonts w:ascii="Arial" w:hAnsi="Arial" w:cs="Arial"/>
          <w:bCs/>
        </w:rPr>
        <w:t>202</w:t>
      </w:r>
      <w:r w:rsidR="000A22A3" w:rsidRPr="00A3064C">
        <w:rPr>
          <w:rFonts w:ascii="Arial" w:hAnsi="Arial" w:cs="Arial"/>
          <w:bCs/>
        </w:rPr>
        <w:t>4</w:t>
      </w:r>
      <w:r w:rsidR="00C316C3" w:rsidRPr="00A3064C">
        <w:rPr>
          <w:rFonts w:ascii="Arial" w:hAnsi="Arial" w:cs="Arial"/>
          <w:bCs/>
        </w:rPr>
        <w:t xml:space="preserve">, respecto de </w:t>
      </w:r>
      <w:r w:rsidR="007154E1" w:rsidRPr="00A3064C">
        <w:rPr>
          <w:rFonts w:ascii="Arial" w:hAnsi="Arial" w:cs="Arial"/>
          <w:bCs/>
        </w:rPr>
        <w:t>similar mes de este año</w:t>
      </w:r>
      <w:r w:rsidR="00EB4FCF" w:rsidRPr="00A3064C">
        <w:rPr>
          <w:rFonts w:ascii="Arial" w:hAnsi="Arial" w:cs="Arial"/>
          <w:bCs/>
        </w:rPr>
        <w:t xml:space="preserve"> que tuvo menos d</w:t>
      </w:r>
      <w:r w:rsidR="007154E1" w:rsidRPr="00A3064C">
        <w:rPr>
          <w:rFonts w:ascii="Arial" w:hAnsi="Arial" w:cs="Arial"/>
          <w:bCs/>
        </w:rPr>
        <w:t>í</w:t>
      </w:r>
      <w:r w:rsidR="00EB4FCF" w:rsidRPr="00A3064C">
        <w:rPr>
          <w:rFonts w:ascii="Arial" w:hAnsi="Arial" w:cs="Arial"/>
          <w:bCs/>
        </w:rPr>
        <w:t xml:space="preserve">as de recaudación por </w:t>
      </w:r>
      <w:r w:rsidR="008F40A0" w:rsidRPr="00A3064C">
        <w:rPr>
          <w:rFonts w:ascii="Arial" w:hAnsi="Arial" w:cs="Arial"/>
          <w:bCs/>
        </w:rPr>
        <w:t>Semana Santa</w:t>
      </w:r>
      <w:r w:rsidR="0037084C" w:rsidRPr="00A3064C">
        <w:rPr>
          <w:rFonts w:ascii="Arial" w:hAnsi="Arial" w:cs="Arial"/>
          <w:bCs/>
        </w:rPr>
        <w:t xml:space="preserve">; y también </w:t>
      </w:r>
      <w:r w:rsidRPr="00A3064C">
        <w:rPr>
          <w:rFonts w:ascii="Arial" w:hAnsi="Arial" w:cs="Arial"/>
          <w:bCs/>
        </w:rPr>
        <w:t xml:space="preserve">por </w:t>
      </w:r>
      <w:r w:rsidR="0037084C" w:rsidRPr="00A3064C">
        <w:rPr>
          <w:rFonts w:ascii="Arial" w:hAnsi="Arial" w:cs="Arial"/>
          <w:bCs/>
        </w:rPr>
        <w:t>el menor tipo de cambio (-0,4%).</w:t>
      </w:r>
      <w:r w:rsidR="008F40A0" w:rsidRPr="00A3064C">
        <w:rPr>
          <w:rFonts w:ascii="Arial" w:hAnsi="Arial" w:cs="Arial"/>
          <w:bCs/>
        </w:rPr>
        <w:t xml:space="preserve"> Al respecto, es importante destacar que la </w:t>
      </w:r>
      <w:r w:rsidR="0037084C" w:rsidRPr="00A3064C">
        <w:rPr>
          <w:rFonts w:ascii="Arial" w:hAnsi="Arial" w:cs="Arial"/>
          <w:bCs/>
        </w:rPr>
        <w:t>disminución se registró no obstante que las importaciones de</w:t>
      </w:r>
      <w:r w:rsidR="00045B8A" w:rsidRPr="00A3064C">
        <w:rPr>
          <w:rFonts w:ascii="Arial" w:hAnsi="Arial" w:cs="Arial"/>
          <w:bCs/>
        </w:rPr>
        <w:t>l</w:t>
      </w:r>
      <w:r w:rsidR="0037084C" w:rsidRPr="00A3064C">
        <w:rPr>
          <w:rFonts w:ascii="Arial" w:hAnsi="Arial" w:cs="Arial"/>
          <w:bCs/>
        </w:rPr>
        <w:t xml:space="preserve"> mes crecieron</w:t>
      </w:r>
      <w:r w:rsidR="008F40A0" w:rsidRPr="00A3064C">
        <w:rPr>
          <w:rFonts w:ascii="Arial" w:hAnsi="Arial" w:cs="Arial"/>
          <w:bCs/>
        </w:rPr>
        <w:t xml:space="preserve"> </w:t>
      </w:r>
      <w:r w:rsidR="007154E1" w:rsidRPr="00A3064C">
        <w:rPr>
          <w:rFonts w:ascii="Arial" w:hAnsi="Arial" w:cs="Arial"/>
          <w:bCs/>
        </w:rPr>
        <w:t>en 2</w:t>
      </w:r>
      <w:r w:rsidR="00C316C3" w:rsidRPr="00A3064C">
        <w:rPr>
          <w:rFonts w:ascii="Arial" w:hAnsi="Arial" w:cs="Arial"/>
          <w:bCs/>
        </w:rPr>
        <w:t>,4</w:t>
      </w:r>
      <w:r w:rsidR="008F40A0" w:rsidRPr="00A3064C">
        <w:rPr>
          <w:rFonts w:ascii="Arial" w:hAnsi="Arial" w:cs="Arial"/>
          <w:bCs/>
        </w:rPr>
        <w:t>%</w:t>
      </w:r>
      <w:r w:rsidR="003D6E57" w:rsidRPr="00A3064C">
        <w:rPr>
          <w:rFonts w:ascii="Arial" w:hAnsi="Arial" w:cs="Arial"/>
          <w:bCs/>
        </w:rPr>
        <w:t>.</w:t>
      </w:r>
    </w:p>
    <w:bookmarkEnd w:id="4"/>
    <w:bookmarkEnd w:id="5"/>
    <w:p w14:paraId="3CB0D6D8" w14:textId="77777777" w:rsidR="00A3064C" w:rsidRPr="00A3064C" w:rsidRDefault="00175180" w:rsidP="00A3064C">
      <w:pPr>
        <w:pStyle w:val="Prrafodelista"/>
        <w:numPr>
          <w:ilvl w:val="0"/>
          <w:numId w:val="19"/>
        </w:numPr>
        <w:spacing w:after="0" w:line="240" w:lineRule="auto"/>
        <w:jc w:val="both"/>
        <w:rPr>
          <w:rFonts w:ascii="Arial" w:hAnsi="Arial" w:cs="Arial"/>
          <w:b/>
        </w:rPr>
      </w:pPr>
      <w:r w:rsidRPr="00A3064C">
        <w:rPr>
          <w:rFonts w:ascii="Arial" w:hAnsi="Arial" w:cs="Arial"/>
          <w:b/>
        </w:rPr>
        <w:t xml:space="preserve">Impuesto Selectivo al Consumo (ISC): </w:t>
      </w:r>
      <w:r w:rsidR="00A03C52" w:rsidRPr="00A3064C">
        <w:rPr>
          <w:rFonts w:ascii="Arial" w:hAnsi="Arial" w:cs="Arial"/>
          <w:bCs/>
        </w:rPr>
        <w:t>l</w:t>
      </w:r>
      <w:r w:rsidRPr="00A3064C">
        <w:rPr>
          <w:rFonts w:ascii="Arial" w:hAnsi="Arial" w:cs="Arial"/>
          <w:bCs/>
        </w:rPr>
        <w:t>a recaudación del ISC alcanzó los S/</w:t>
      </w:r>
      <w:r w:rsidR="001D3CFF" w:rsidRPr="00A3064C">
        <w:rPr>
          <w:rFonts w:ascii="Arial" w:hAnsi="Arial" w:cs="Arial"/>
          <w:bCs/>
        </w:rPr>
        <w:t xml:space="preserve"> </w:t>
      </w:r>
      <w:r w:rsidR="003350D6" w:rsidRPr="00A3064C">
        <w:rPr>
          <w:rFonts w:ascii="Arial" w:hAnsi="Arial" w:cs="Arial"/>
          <w:bCs/>
        </w:rPr>
        <w:t>6</w:t>
      </w:r>
      <w:r w:rsidR="00D2547E" w:rsidRPr="00A3064C">
        <w:rPr>
          <w:rFonts w:ascii="Arial" w:hAnsi="Arial" w:cs="Arial"/>
          <w:bCs/>
        </w:rPr>
        <w:t>43</w:t>
      </w:r>
      <w:r w:rsidR="00A202D6" w:rsidRPr="00A3064C">
        <w:rPr>
          <w:rFonts w:ascii="Arial" w:hAnsi="Arial" w:cs="Arial"/>
          <w:bCs/>
        </w:rPr>
        <w:t xml:space="preserve"> </w:t>
      </w:r>
      <w:r w:rsidRPr="00A3064C">
        <w:rPr>
          <w:rFonts w:ascii="Arial" w:hAnsi="Arial" w:cs="Arial"/>
          <w:bCs/>
        </w:rPr>
        <w:t xml:space="preserve">millones en </w:t>
      </w:r>
      <w:r w:rsidR="00DC228D" w:rsidRPr="00A3064C">
        <w:rPr>
          <w:rFonts w:ascii="Arial" w:hAnsi="Arial" w:cs="Arial"/>
          <w:bCs/>
        </w:rPr>
        <w:t>a</w:t>
      </w:r>
      <w:r w:rsidR="009930A9" w:rsidRPr="00A3064C">
        <w:rPr>
          <w:rFonts w:ascii="Arial" w:hAnsi="Arial" w:cs="Arial"/>
          <w:bCs/>
        </w:rPr>
        <w:t>b</w:t>
      </w:r>
      <w:r w:rsidR="00DC228D" w:rsidRPr="00A3064C">
        <w:rPr>
          <w:rFonts w:ascii="Arial" w:hAnsi="Arial" w:cs="Arial"/>
          <w:bCs/>
        </w:rPr>
        <w:t>r</w:t>
      </w:r>
      <w:r w:rsidR="009930A9" w:rsidRPr="00A3064C">
        <w:rPr>
          <w:rFonts w:ascii="Arial" w:hAnsi="Arial" w:cs="Arial"/>
          <w:bCs/>
        </w:rPr>
        <w:t>il</w:t>
      </w:r>
      <w:r w:rsidRPr="00A3064C">
        <w:rPr>
          <w:rFonts w:ascii="Arial" w:hAnsi="Arial" w:cs="Arial"/>
          <w:bCs/>
        </w:rPr>
        <w:t xml:space="preserve">, </w:t>
      </w:r>
      <w:r w:rsidR="00776AA3" w:rsidRPr="00A3064C">
        <w:rPr>
          <w:rFonts w:ascii="Arial" w:hAnsi="Arial" w:cs="Arial"/>
          <w:bCs/>
        </w:rPr>
        <w:t>monto</w:t>
      </w:r>
      <w:r w:rsidRPr="00A3064C">
        <w:rPr>
          <w:rFonts w:ascii="Arial" w:hAnsi="Arial" w:cs="Arial"/>
          <w:bCs/>
        </w:rPr>
        <w:t xml:space="preserve"> que representa un</w:t>
      </w:r>
      <w:r w:rsidR="0037084C" w:rsidRPr="00A3064C">
        <w:rPr>
          <w:rFonts w:ascii="Arial" w:hAnsi="Arial" w:cs="Arial"/>
          <w:bCs/>
        </w:rPr>
        <w:t xml:space="preserve">a disminución de </w:t>
      </w:r>
      <w:r w:rsidR="003350D6" w:rsidRPr="00A3064C">
        <w:rPr>
          <w:rFonts w:ascii="Arial" w:hAnsi="Arial" w:cs="Arial"/>
          <w:bCs/>
        </w:rPr>
        <w:t>1</w:t>
      </w:r>
      <w:r w:rsidR="00D2547E" w:rsidRPr="00A3064C">
        <w:rPr>
          <w:rFonts w:ascii="Arial" w:hAnsi="Arial" w:cs="Arial"/>
          <w:bCs/>
        </w:rPr>
        <w:t>5,4</w:t>
      </w:r>
      <w:r w:rsidRPr="00A3064C">
        <w:rPr>
          <w:rFonts w:ascii="Arial" w:hAnsi="Arial" w:cs="Arial"/>
          <w:bCs/>
        </w:rPr>
        <w:t>%</w:t>
      </w:r>
      <w:r w:rsidR="00362BEF" w:rsidRPr="00A3064C">
        <w:rPr>
          <w:rFonts w:ascii="Arial" w:hAnsi="Arial" w:cs="Arial"/>
          <w:bCs/>
        </w:rPr>
        <w:t xml:space="preserve"> con respecto a</w:t>
      </w:r>
      <w:r w:rsidR="009930A9" w:rsidRPr="00A3064C">
        <w:rPr>
          <w:rFonts w:ascii="Arial" w:hAnsi="Arial" w:cs="Arial"/>
          <w:bCs/>
        </w:rPr>
        <w:t>l m</w:t>
      </w:r>
      <w:r w:rsidR="007154E1" w:rsidRPr="00A3064C">
        <w:rPr>
          <w:rFonts w:ascii="Arial" w:hAnsi="Arial" w:cs="Arial"/>
          <w:bCs/>
        </w:rPr>
        <w:t>ismo mes del año pasado</w:t>
      </w:r>
      <w:r w:rsidRPr="00A3064C">
        <w:rPr>
          <w:rFonts w:ascii="Arial" w:hAnsi="Arial" w:cs="Arial"/>
          <w:bCs/>
        </w:rPr>
        <w:t>.</w:t>
      </w:r>
    </w:p>
    <w:p w14:paraId="4E089362" w14:textId="77777777" w:rsidR="00A3064C" w:rsidRPr="00A3064C" w:rsidRDefault="00A3064C" w:rsidP="00A3064C">
      <w:pPr>
        <w:pStyle w:val="Prrafodelista"/>
        <w:spacing w:after="0" w:line="240" w:lineRule="auto"/>
        <w:ind w:left="360"/>
        <w:jc w:val="both"/>
        <w:rPr>
          <w:rFonts w:ascii="Arial" w:hAnsi="Arial" w:cs="Arial"/>
          <w:b/>
        </w:rPr>
      </w:pPr>
    </w:p>
    <w:p w14:paraId="44779E85" w14:textId="77777777" w:rsidR="00A3064C" w:rsidRPr="00A3064C" w:rsidRDefault="00CB7230" w:rsidP="00A3064C">
      <w:pPr>
        <w:pStyle w:val="Prrafodelista"/>
        <w:spacing w:after="0" w:line="240" w:lineRule="auto"/>
        <w:ind w:left="360"/>
        <w:jc w:val="both"/>
        <w:rPr>
          <w:rFonts w:ascii="Arial" w:hAnsi="Arial" w:cs="Arial"/>
          <w:bCs/>
        </w:rPr>
      </w:pPr>
      <w:r w:rsidRPr="00A3064C">
        <w:rPr>
          <w:rFonts w:ascii="Arial" w:hAnsi="Arial" w:cs="Arial"/>
          <w:bCs/>
        </w:rPr>
        <w:lastRenderedPageBreak/>
        <w:t xml:space="preserve">El ISC interno </w:t>
      </w:r>
      <w:r w:rsidR="007154E1" w:rsidRPr="00A3064C">
        <w:rPr>
          <w:rFonts w:ascii="Arial" w:hAnsi="Arial" w:cs="Arial"/>
          <w:bCs/>
        </w:rPr>
        <w:t>disminuyó</w:t>
      </w:r>
      <w:r w:rsidRPr="00A3064C">
        <w:rPr>
          <w:rFonts w:ascii="Arial" w:hAnsi="Arial" w:cs="Arial"/>
          <w:bCs/>
        </w:rPr>
        <w:t xml:space="preserve"> </w:t>
      </w:r>
      <w:r w:rsidR="00A1463E" w:rsidRPr="00A3064C">
        <w:rPr>
          <w:rFonts w:ascii="Arial" w:hAnsi="Arial" w:cs="Arial"/>
          <w:bCs/>
        </w:rPr>
        <w:t>1</w:t>
      </w:r>
      <w:r w:rsidR="00D2547E" w:rsidRPr="00A3064C">
        <w:rPr>
          <w:rFonts w:ascii="Arial" w:hAnsi="Arial" w:cs="Arial"/>
          <w:bCs/>
        </w:rPr>
        <w:t>4,2</w:t>
      </w:r>
      <w:r w:rsidRPr="00A3064C">
        <w:rPr>
          <w:rFonts w:ascii="Arial" w:hAnsi="Arial" w:cs="Arial"/>
          <w:bCs/>
        </w:rPr>
        <w:t>%</w:t>
      </w:r>
      <w:r w:rsidR="00F03BD6" w:rsidRPr="00A3064C">
        <w:rPr>
          <w:rFonts w:ascii="Arial" w:hAnsi="Arial" w:cs="Arial"/>
          <w:bCs/>
        </w:rPr>
        <w:t xml:space="preserve"> </w:t>
      </w:r>
      <w:r w:rsidR="0071499F" w:rsidRPr="00A3064C">
        <w:rPr>
          <w:rFonts w:ascii="Arial" w:hAnsi="Arial" w:cs="Arial"/>
          <w:bCs/>
        </w:rPr>
        <w:t xml:space="preserve">como </w:t>
      </w:r>
      <w:r w:rsidR="00210E0B" w:rsidRPr="00A3064C">
        <w:rPr>
          <w:rFonts w:ascii="Arial" w:hAnsi="Arial" w:cs="Arial"/>
          <w:bCs/>
        </w:rPr>
        <w:t>reflej</w:t>
      </w:r>
      <w:r w:rsidR="00F03BD6" w:rsidRPr="00A3064C">
        <w:rPr>
          <w:rFonts w:ascii="Arial" w:hAnsi="Arial" w:cs="Arial"/>
          <w:bCs/>
        </w:rPr>
        <w:t>o del me</w:t>
      </w:r>
      <w:r w:rsidR="00A1463E" w:rsidRPr="00A3064C">
        <w:rPr>
          <w:rFonts w:ascii="Arial" w:hAnsi="Arial" w:cs="Arial"/>
          <w:bCs/>
        </w:rPr>
        <w:t>n</w:t>
      </w:r>
      <w:r w:rsidR="00F03BD6" w:rsidRPr="00A3064C">
        <w:rPr>
          <w:rFonts w:ascii="Arial" w:hAnsi="Arial" w:cs="Arial"/>
          <w:bCs/>
        </w:rPr>
        <w:t xml:space="preserve">or resultado en el rubro combustibles </w:t>
      </w:r>
      <w:r w:rsidR="00806B47" w:rsidRPr="00A3064C">
        <w:rPr>
          <w:rFonts w:ascii="Arial" w:hAnsi="Arial" w:cs="Arial"/>
          <w:bCs/>
        </w:rPr>
        <w:t>cuy</w:t>
      </w:r>
      <w:r w:rsidR="00A1463E" w:rsidRPr="00A3064C">
        <w:rPr>
          <w:rFonts w:ascii="Arial" w:hAnsi="Arial" w:cs="Arial"/>
          <w:bCs/>
        </w:rPr>
        <w:t>a</w:t>
      </w:r>
      <w:r w:rsidR="00806B47" w:rsidRPr="00A3064C">
        <w:rPr>
          <w:rFonts w:ascii="Arial" w:hAnsi="Arial" w:cs="Arial"/>
          <w:bCs/>
        </w:rPr>
        <w:t xml:space="preserve"> </w:t>
      </w:r>
      <w:r w:rsidR="00F03BD6" w:rsidRPr="00A3064C">
        <w:rPr>
          <w:rFonts w:ascii="Arial" w:hAnsi="Arial" w:cs="Arial"/>
          <w:bCs/>
        </w:rPr>
        <w:t>c</w:t>
      </w:r>
      <w:r w:rsidR="00A1463E" w:rsidRPr="00A3064C">
        <w:rPr>
          <w:rFonts w:ascii="Arial" w:hAnsi="Arial" w:cs="Arial"/>
          <w:bCs/>
        </w:rPr>
        <w:t>aída</w:t>
      </w:r>
      <w:r w:rsidR="00806B47" w:rsidRPr="00A3064C">
        <w:rPr>
          <w:rFonts w:ascii="Arial" w:hAnsi="Arial" w:cs="Arial"/>
          <w:bCs/>
        </w:rPr>
        <w:t xml:space="preserve"> fue de </w:t>
      </w:r>
      <w:r w:rsidR="00503759" w:rsidRPr="00A3064C">
        <w:rPr>
          <w:rFonts w:ascii="Arial" w:hAnsi="Arial" w:cs="Arial"/>
          <w:bCs/>
        </w:rPr>
        <w:t>100,0</w:t>
      </w:r>
      <w:r w:rsidR="00F03BD6" w:rsidRPr="00A3064C">
        <w:rPr>
          <w:rFonts w:ascii="Arial" w:hAnsi="Arial" w:cs="Arial"/>
          <w:bCs/>
        </w:rPr>
        <w:t>%</w:t>
      </w:r>
      <w:r w:rsidR="00057499" w:rsidRPr="00A3064C">
        <w:rPr>
          <w:rFonts w:ascii="Arial" w:hAnsi="Arial" w:cs="Arial"/>
          <w:bCs/>
        </w:rPr>
        <w:t xml:space="preserve"> por mayor uso de compensaciones contra las obligaciones de</w:t>
      </w:r>
      <w:r w:rsidR="00EF4364" w:rsidRPr="00A3064C">
        <w:rPr>
          <w:rFonts w:ascii="Arial" w:hAnsi="Arial" w:cs="Arial"/>
          <w:bCs/>
        </w:rPr>
        <w:t>l</w:t>
      </w:r>
      <w:r w:rsidR="00057499" w:rsidRPr="00A3064C">
        <w:rPr>
          <w:rFonts w:ascii="Arial" w:hAnsi="Arial" w:cs="Arial"/>
          <w:bCs/>
        </w:rPr>
        <w:t xml:space="preserve"> mes</w:t>
      </w:r>
      <w:r w:rsidR="00A1463E" w:rsidRPr="00A3064C">
        <w:rPr>
          <w:rFonts w:ascii="Arial" w:hAnsi="Arial" w:cs="Arial"/>
          <w:bCs/>
        </w:rPr>
        <w:t>.</w:t>
      </w:r>
      <w:r w:rsidR="00F03BD6" w:rsidRPr="00A3064C">
        <w:rPr>
          <w:rFonts w:ascii="Arial" w:hAnsi="Arial" w:cs="Arial"/>
          <w:bCs/>
        </w:rPr>
        <w:t xml:space="preserve"> Por su parte, los otros rubros</w:t>
      </w:r>
      <w:r w:rsidR="0071499F" w:rsidRPr="00A3064C">
        <w:rPr>
          <w:rFonts w:ascii="Arial" w:hAnsi="Arial" w:cs="Arial"/>
          <w:bCs/>
        </w:rPr>
        <w:t xml:space="preserve"> del impuesto</w:t>
      </w:r>
      <w:r w:rsidR="00F03BD6" w:rsidRPr="00A3064C">
        <w:rPr>
          <w:rFonts w:ascii="Arial" w:hAnsi="Arial" w:cs="Arial"/>
          <w:bCs/>
        </w:rPr>
        <w:t xml:space="preserve"> crecieron </w:t>
      </w:r>
      <w:r w:rsidR="00503759" w:rsidRPr="00A3064C">
        <w:rPr>
          <w:rFonts w:ascii="Arial" w:hAnsi="Arial" w:cs="Arial"/>
          <w:bCs/>
        </w:rPr>
        <w:t>2,6</w:t>
      </w:r>
      <w:r w:rsidR="00F03BD6" w:rsidRPr="00A3064C">
        <w:rPr>
          <w:rFonts w:ascii="Arial" w:hAnsi="Arial" w:cs="Arial"/>
          <w:bCs/>
        </w:rPr>
        <w:t>%</w:t>
      </w:r>
      <w:r w:rsidR="0071499F" w:rsidRPr="00A3064C">
        <w:rPr>
          <w:rFonts w:ascii="Arial" w:hAnsi="Arial" w:cs="Arial"/>
          <w:bCs/>
        </w:rPr>
        <w:t>,</w:t>
      </w:r>
      <w:r w:rsidR="0037084C" w:rsidRPr="00A3064C">
        <w:rPr>
          <w:rFonts w:ascii="Arial" w:hAnsi="Arial" w:cs="Arial"/>
          <w:bCs/>
        </w:rPr>
        <w:t xml:space="preserve"> principalmente por</w:t>
      </w:r>
      <w:r w:rsidR="0071499F" w:rsidRPr="00A3064C">
        <w:rPr>
          <w:rFonts w:ascii="Arial" w:hAnsi="Arial" w:cs="Arial"/>
          <w:bCs/>
        </w:rPr>
        <w:t xml:space="preserve"> los</w:t>
      </w:r>
      <w:r w:rsidR="0037084C" w:rsidRPr="00A3064C">
        <w:rPr>
          <w:rFonts w:ascii="Arial" w:hAnsi="Arial" w:cs="Arial"/>
          <w:bCs/>
        </w:rPr>
        <w:t xml:space="preserve"> mayores pagos </w:t>
      </w:r>
      <w:r w:rsidR="0071499F" w:rsidRPr="00A3064C">
        <w:rPr>
          <w:rFonts w:ascii="Arial" w:hAnsi="Arial" w:cs="Arial"/>
          <w:bCs/>
        </w:rPr>
        <w:t>correspondientes a</w:t>
      </w:r>
      <w:r w:rsidR="0037084C" w:rsidRPr="00A3064C">
        <w:rPr>
          <w:rFonts w:ascii="Arial" w:hAnsi="Arial" w:cs="Arial"/>
          <w:bCs/>
        </w:rPr>
        <w:t xml:space="preserve"> cervezas y bebidas</w:t>
      </w:r>
      <w:r w:rsidR="000946F7" w:rsidRPr="00A3064C">
        <w:rPr>
          <w:rFonts w:ascii="Arial" w:hAnsi="Arial" w:cs="Arial"/>
          <w:bCs/>
        </w:rPr>
        <w:t>.</w:t>
      </w:r>
    </w:p>
    <w:p w14:paraId="46900DF6" w14:textId="77777777" w:rsidR="00A3064C" w:rsidRPr="00A3064C" w:rsidRDefault="00A3064C" w:rsidP="00A3064C">
      <w:pPr>
        <w:pStyle w:val="Prrafodelista"/>
        <w:spacing w:after="0" w:line="240" w:lineRule="auto"/>
        <w:ind w:left="360"/>
        <w:jc w:val="both"/>
        <w:rPr>
          <w:rFonts w:ascii="Arial" w:hAnsi="Arial" w:cs="Arial"/>
          <w:bCs/>
        </w:rPr>
      </w:pPr>
    </w:p>
    <w:p w14:paraId="4E3E8E66" w14:textId="1F7480D8" w:rsidR="003D6E57" w:rsidRPr="00A3064C" w:rsidRDefault="00806B47" w:rsidP="00A3064C">
      <w:pPr>
        <w:pStyle w:val="Prrafodelista"/>
        <w:spacing w:after="0" w:line="240" w:lineRule="auto"/>
        <w:ind w:left="360"/>
        <w:jc w:val="both"/>
        <w:rPr>
          <w:rFonts w:ascii="Arial" w:hAnsi="Arial" w:cs="Arial"/>
          <w:bCs/>
        </w:rPr>
      </w:pPr>
      <w:r w:rsidRPr="00A3064C">
        <w:rPr>
          <w:rFonts w:ascii="Arial" w:hAnsi="Arial" w:cs="Arial"/>
          <w:bCs/>
        </w:rPr>
        <w:t>El</w:t>
      </w:r>
      <w:r w:rsidR="00ED3803" w:rsidRPr="00A3064C">
        <w:rPr>
          <w:rFonts w:ascii="Arial" w:hAnsi="Arial" w:cs="Arial"/>
          <w:bCs/>
        </w:rPr>
        <w:t xml:space="preserve"> ISC que grava las importaciones </w:t>
      </w:r>
      <w:r w:rsidR="00770FE1" w:rsidRPr="00A3064C">
        <w:rPr>
          <w:rFonts w:ascii="Arial" w:hAnsi="Arial" w:cs="Arial"/>
          <w:bCs/>
        </w:rPr>
        <w:t>c</w:t>
      </w:r>
      <w:r w:rsidRPr="00A3064C">
        <w:rPr>
          <w:rFonts w:ascii="Arial" w:hAnsi="Arial" w:cs="Arial"/>
          <w:bCs/>
        </w:rPr>
        <w:t>ay</w:t>
      </w:r>
      <w:r w:rsidR="00770FE1" w:rsidRPr="00A3064C">
        <w:rPr>
          <w:rFonts w:ascii="Arial" w:hAnsi="Arial" w:cs="Arial"/>
          <w:bCs/>
        </w:rPr>
        <w:t>ó</w:t>
      </w:r>
      <w:r w:rsidR="00ED3803" w:rsidRPr="00A3064C">
        <w:rPr>
          <w:rFonts w:ascii="Arial" w:hAnsi="Arial" w:cs="Arial"/>
          <w:bCs/>
        </w:rPr>
        <w:t xml:space="preserve"> en </w:t>
      </w:r>
      <w:r w:rsidR="00503759" w:rsidRPr="00A3064C">
        <w:rPr>
          <w:rFonts w:ascii="Arial" w:hAnsi="Arial" w:cs="Arial"/>
          <w:bCs/>
        </w:rPr>
        <w:t>17,4</w:t>
      </w:r>
      <w:r w:rsidR="00ED3803" w:rsidRPr="00A3064C">
        <w:rPr>
          <w:rFonts w:ascii="Arial" w:hAnsi="Arial" w:cs="Arial"/>
          <w:bCs/>
        </w:rPr>
        <w:t>%</w:t>
      </w:r>
      <w:r w:rsidR="00656C3F" w:rsidRPr="00A3064C">
        <w:rPr>
          <w:rFonts w:ascii="Arial" w:hAnsi="Arial" w:cs="Arial"/>
          <w:bCs/>
        </w:rPr>
        <w:t xml:space="preserve"> a consecuencia de los </w:t>
      </w:r>
      <w:r w:rsidR="00770FE1" w:rsidRPr="00A3064C">
        <w:rPr>
          <w:rFonts w:ascii="Arial" w:hAnsi="Arial" w:cs="Arial"/>
          <w:bCs/>
        </w:rPr>
        <w:t>m</w:t>
      </w:r>
      <w:r w:rsidR="003C6B78" w:rsidRPr="00A3064C">
        <w:rPr>
          <w:rFonts w:ascii="Arial" w:hAnsi="Arial" w:cs="Arial"/>
          <w:bCs/>
        </w:rPr>
        <w:t>eno</w:t>
      </w:r>
      <w:r w:rsidR="00770FE1" w:rsidRPr="00A3064C">
        <w:rPr>
          <w:rFonts w:ascii="Arial" w:hAnsi="Arial" w:cs="Arial"/>
          <w:bCs/>
        </w:rPr>
        <w:t>res</w:t>
      </w:r>
      <w:r w:rsidR="00D91D3B" w:rsidRPr="00A3064C">
        <w:rPr>
          <w:rFonts w:ascii="Arial" w:hAnsi="Arial" w:cs="Arial"/>
          <w:bCs/>
        </w:rPr>
        <w:t xml:space="preserve"> pagos </w:t>
      </w:r>
      <w:r w:rsidR="00424CA2" w:rsidRPr="00A3064C">
        <w:rPr>
          <w:rFonts w:ascii="Arial" w:hAnsi="Arial" w:cs="Arial"/>
          <w:bCs/>
        </w:rPr>
        <w:t>garantizados</w:t>
      </w:r>
      <w:r w:rsidR="007A2582" w:rsidRPr="00A3064C">
        <w:rPr>
          <w:rFonts w:ascii="Arial" w:hAnsi="Arial" w:cs="Arial"/>
          <w:bCs/>
        </w:rPr>
        <w:t>,</w:t>
      </w:r>
      <w:r w:rsidR="00057499" w:rsidRPr="00A3064C">
        <w:rPr>
          <w:rFonts w:ascii="Arial" w:hAnsi="Arial" w:cs="Arial"/>
          <w:bCs/>
        </w:rPr>
        <w:t xml:space="preserve"> principalmente </w:t>
      </w:r>
      <w:r w:rsidR="0071499F" w:rsidRPr="00A3064C">
        <w:rPr>
          <w:rFonts w:ascii="Arial" w:hAnsi="Arial" w:cs="Arial"/>
          <w:bCs/>
        </w:rPr>
        <w:t>aquellos correspondientes a</w:t>
      </w:r>
      <w:r w:rsidR="00057499" w:rsidRPr="00A3064C">
        <w:rPr>
          <w:rFonts w:ascii="Arial" w:hAnsi="Arial" w:cs="Arial"/>
          <w:bCs/>
        </w:rPr>
        <w:t xml:space="preserve"> combustibles</w:t>
      </w:r>
      <w:r w:rsidR="007154E1" w:rsidRPr="00A3064C">
        <w:rPr>
          <w:rFonts w:ascii="Arial" w:hAnsi="Arial" w:cs="Arial"/>
          <w:bCs/>
        </w:rPr>
        <w:t>,</w:t>
      </w:r>
      <w:r w:rsidR="00210E0B" w:rsidRPr="00A3064C">
        <w:rPr>
          <w:rFonts w:ascii="Arial" w:hAnsi="Arial" w:cs="Arial"/>
          <w:bCs/>
        </w:rPr>
        <w:t xml:space="preserve"> además del efecto estadístico de m</w:t>
      </w:r>
      <w:r w:rsidR="000A22A3" w:rsidRPr="00A3064C">
        <w:rPr>
          <w:rFonts w:ascii="Arial" w:hAnsi="Arial" w:cs="Arial"/>
          <w:bCs/>
        </w:rPr>
        <w:t>ayor</w:t>
      </w:r>
      <w:r w:rsidR="00210E0B" w:rsidRPr="00A3064C">
        <w:rPr>
          <w:rFonts w:ascii="Arial" w:hAnsi="Arial" w:cs="Arial"/>
          <w:bCs/>
        </w:rPr>
        <w:t xml:space="preserve"> base de comparación </w:t>
      </w:r>
      <w:r w:rsidR="000A22A3" w:rsidRPr="00A3064C">
        <w:rPr>
          <w:rFonts w:ascii="Arial" w:hAnsi="Arial" w:cs="Arial"/>
          <w:bCs/>
        </w:rPr>
        <w:t xml:space="preserve">que representó abril </w:t>
      </w:r>
      <w:r w:rsidR="007154E1" w:rsidRPr="00A3064C">
        <w:rPr>
          <w:rFonts w:ascii="Arial" w:hAnsi="Arial" w:cs="Arial"/>
          <w:bCs/>
        </w:rPr>
        <w:t xml:space="preserve">de </w:t>
      </w:r>
      <w:r w:rsidR="000A22A3" w:rsidRPr="00A3064C">
        <w:rPr>
          <w:rFonts w:ascii="Arial" w:hAnsi="Arial" w:cs="Arial"/>
          <w:bCs/>
        </w:rPr>
        <w:t>2024</w:t>
      </w:r>
      <w:r w:rsidR="003D6E57" w:rsidRPr="00A3064C">
        <w:rPr>
          <w:rFonts w:ascii="Arial" w:hAnsi="Arial" w:cs="Arial"/>
          <w:bCs/>
        </w:rPr>
        <w:t>.</w:t>
      </w:r>
    </w:p>
    <w:p w14:paraId="537F9637" w14:textId="77777777" w:rsidR="00A3064C" w:rsidRPr="00A3064C" w:rsidRDefault="00A3064C" w:rsidP="00A3064C">
      <w:pPr>
        <w:pStyle w:val="Prrafodelista"/>
        <w:spacing w:after="0" w:line="240" w:lineRule="auto"/>
        <w:ind w:left="360"/>
        <w:jc w:val="both"/>
        <w:rPr>
          <w:rFonts w:ascii="Arial" w:hAnsi="Arial" w:cs="Arial"/>
          <w:b/>
        </w:rPr>
      </w:pPr>
    </w:p>
    <w:p w14:paraId="539CA5A8" w14:textId="60B29B36" w:rsidR="00175180" w:rsidRPr="00A3064C" w:rsidRDefault="00175180" w:rsidP="00FC3BF2">
      <w:pPr>
        <w:pStyle w:val="Prrafodelista"/>
        <w:numPr>
          <w:ilvl w:val="0"/>
          <w:numId w:val="17"/>
        </w:numPr>
        <w:spacing w:after="0" w:line="240" w:lineRule="auto"/>
        <w:contextualSpacing w:val="0"/>
        <w:jc w:val="both"/>
        <w:rPr>
          <w:rFonts w:ascii="Arial" w:hAnsi="Arial" w:cs="Arial"/>
          <w:bCs/>
        </w:rPr>
      </w:pPr>
      <w:r w:rsidRPr="00A3064C">
        <w:rPr>
          <w:rFonts w:ascii="Arial" w:hAnsi="Arial" w:cs="Arial"/>
          <w:b/>
        </w:rPr>
        <w:t>Otros ingresos:</w:t>
      </w:r>
      <w:r w:rsidRPr="00A3064C">
        <w:rPr>
          <w:rFonts w:ascii="Arial" w:hAnsi="Arial" w:cs="Arial"/>
          <w:bCs/>
        </w:rPr>
        <w:t xml:space="preserve"> </w:t>
      </w:r>
      <w:r w:rsidR="00A03C52" w:rsidRPr="00A3064C">
        <w:rPr>
          <w:rFonts w:ascii="Arial" w:hAnsi="Arial" w:cs="Arial"/>
          <w:bCs/>
        </w:rPr>
        <w:t>l</w:t>
      </w:r>
      <w:r w:rsidRPr="00A3064C">
        <w:rPr>
          <w:rFonts w:ascii="Arial" w:hAnsi="Arial" w:cs="Arial"/>
          <w:bCs/>
        </w:rPr>
        <w:t xml:space="preserve">a recaudación asociada a este rubro ascendió a S/ </w:t>
      </w:r>
      <w:r w:rsidR="00A17230" w:rsidRPr="00A3064C">
        <w:rPr>
          <w:rFonts w:ascii="Arial" w:hAnsi="Arial" w:cs="Arial"/>
          <w:bCs/>
        </w:rPr>
        <w:t>2 0</w:t>
      </w:r>
      <w:r w:rsidR="00503759" w:rsidRPr="00A3064C">
        <w:rPr>
          <w:rFonts w:ascii="Arial" w:hAnsi="Arial" w:cs="Arial"/>
          <w:bCs/>
        </w:rPr>
        <w:t>39</w:t>
      </w:r>
      <w:r w:rsidR="00770FE1" w:rsidRPr="00A3064C">
        <w:rPr>
          <w:rFonts w:ascii="Arial" w:hAnsi="Arial" w:cs="Arial"/>
          <w:bCs/>
        </w:rPr>
        <w:t xml:space="preserve"> </w:t>
      </w:r>
      <w:r w:rsidRPr="00A3064C">
        <w:rPr>
          <w:rFonts w:ascii="Arial" w:hAnsi="Arial" w:cs="Arial"/>
          <w:bCs/>
        </w:rPr>
        <w:t xml:space="preserve">millones, monto que representa </w:t>
      </w:r>
      <w:r w:rsidR="00333E04" w:rsidRPr="00A3064C">
        <w:rPr>
          <w:rFonts w:ascii="Arial" w:hAnsi="Arial" w:cs="Arial"/>
          <w:bCs/>
        </w:rPr>
        <w:t>un crecimiento</w:t>
      </w:r>
      <w:r w:rsidR="00C113FE" w:rsidRPr="00A3064C">
        <w:rPr>
          <w:rFonts w:ascii="Arial" w:hAnsi="Arial" w:cs="Arial"/>
          <w:bCs/>
        </w:rPr>
        <w:t xml:space="preserve"> </w:t>
      </w:r>
      <w:r w:rsidRPr="00A3064C">
        <w:rPr>
          <w:rFonts w:ascii="Arial" w:hAnsi="Arial" w:cs="Arial"/>
          <w:bCs/>
        </w:rPr>
        <w:t xml:space="preserve">de </w:t>
      </w:r>
      <w:r w:rsidR="00503759" w:rsidRPr="00A3064C">
        <w:rPr>
          <w:rFonts w:ascii="Arial" w:hAnsi="Arial" w:cs="Arial"/>
          <w:bCs/>
        </w:rPr>
        <w:t>9,9</w:t>
      </w:r>
      <w:r w:rsidR="00C8709B" w:rsidRPr="00A3064C">
        <w:rPr>
          <w:rFonts w:ascii="Arial" w:hAnsi="Arial" w:cs="Arial"/>
          <w:bCs/>
        </w:rPr>
        <w:t>%</w:t>
      </w:r>
      <w:r w:rsidRPr="00A3064C">
        <w:rPr>
          <w:rFonts w:ascii="Arial" w:hAnsi="Arial" w:cs="Arial"/>
          <w:bCs/>
        </w:rPr>
        <w:t xml:space="preserve"> con respecto a lo obtenido en </w:t>
      </w:r>
      <w:r w:rsidR="00AD5939" w:rsidRPr="00A3064C">
        <w:rPr>
          <w:rFonts w:ascii="Arial" w:hAnsi="Arial" w:cs="Arial"/>
          <w:bCs/>
        </w:rPr>
        <w:t>a</w:t>
      </w:r>
      <w:r w:rsidR="00A17230" w:rsidRPr="00A3064C">
        <w:rPr>
          <w:rFonts w:ascii="Arial" w:hAnsi="Arial" w:cs="Arial"/>
          <w:bCs/>
        </w:rPr>
        <w:t>b</w:t>
      </w:r>
      <w:r w:rsidR="00AD5939" w:rsidRPr="00A3064C">
        <w:rPr>
          <w:rFonts w:ascii="Arial" w:hAnsi="Arial" w:cs="Arial"/>
          <w:bCs/>
        </w:rPr>
        <w:t>r</w:t>
      </w:r>
      <w:r w:rsidR="00A17230" w:rsidRPr="00A3064C">
        <w:rPr>
          <w:rFonts w:ascii="Arial" w:hAnsi="Arial" w:cs="Arial"/>
          <w:bCs/>
        </w:rPr>
        <w:t xml:space="preserve">il </w:t>
      </w:r>
      <w:r w:rsidRPr="00A3064C">
        <w:rPr>
          <w:rFonts w:ascii="Arial" w:hAnsi="Arial" w:cs="Arial"/>
          <w:bCs/>
        </w:rPr>
        <w:t xml:space="preserve">del año </w:t>
      </w:r>
      <w:r w:rsidR="00770FE1" w:rsidRPr="00A3064C">
        <w:rPr>
          <w:rFonts w:ascii="Arial" w:hAnsi="Arial" w:cs="Arial"/>
          <w:bCs/>
        </w:rPr>
        <w:t>2024</w:t>
      </w:r>
      <w:r w:rsidRPr="00A3064C">
        <w:rPr>
          <w:rFonts w:ascii="Arial" w:hAnsi="Arial" w:cs="Arial"/>
          <w:bCs/>
        </w:rPr>
        <w:t>.</w:t>
      </w:r>
    </w:p>
    <w:p w14:paraId="3EF961A6" w14:textId="77777777" w:rsidR="00A3064C" w:rsidRPr="00A3064C" w:rsidRDefault="00A3064C" w:rsidP="00A3064C">
      <w:pPr>
        <w:pStyle w:val="Prrafodelista"/>
        <w:spacing w:after="0" w:line="240" w:lineRule="auto"/>
        <w:ind w:left="426"/>
        <w:contextualSpacing w:val="0"/>
        <w:jc w:val="both"/>
        <w:rPr>
          <w:rFonts w:ascii="Arial" w:hAnsi="Arial" w:cs="Arial"/>
          <w:bCs/>
        </w:rPr>
      </w:pPr>
    </w:p>
    <w:p w14:paraId="0FB96D73" w14:textId="002400E3" w:rsidR="00C02234" w:rsidRPr="00A3064C" w:rsidRDefault="00175180" w:rsidP="00FC3BF2">
      <w:pPr>
        <w:pStyle w:val="Prrafodelista"/>
        <w:spacing w:after="0" w:line="240" w:lineRule="auto"/>
        <w:ind w:left="426"/>
        <w:contextualSpacing w:val="0"/>
        <w:jc w:val="both"/>
        <w:rPr>
          <w:rFonts w:ascii="Arial" w:hAnsi="Arial" w:cs="Arial"/>
          <w:bCs/>
        </w:rPr>
      </w:pPr>
      <w:r w:rsidRPr="00A3064C">
        <w:rPr>
          <w:rFonts w:ascii="Arial" w:hAnsi="Arial" w:cs="Arial"/>
          <w:bCs/>
        </w:rPr>
        <w:t xml:space="preserve">Dicho resultado se debió </w:t>
      </w:r>
      <w:r w:rsidR="003D6E57" w:rsidRPr="00A3064C">
        <w:rPr>
          <w:rFonts w:ascii="Arial" w:hAnsi="Arial" w:cs="Arial"/>
          <w:bCs/>
        </w:rPr>
        <w:t xml:space="preserve">principalmente </w:t>
      </w:r>
      <w:r w:rsidRPr="00A3064C">
        <w:rPr>
          <w:rFonts w:ascii="Arial" w:hAnsi="Arial" w:cs="Arial"/>
          <w:bCs/>
        </w:rPr>
        <w:t xml:space="preserve">a los </w:t>
      </w:r>
      <w:r w:rsidR="00B64ABA" w:rsidRPr="00A3064C">
        <w:rPr>
          <w:rFonts w:ascii="Arial" w:hAnsi="Arial" w:cs="Arial"/>
          <w:bCs/>
        </w:rPr>
        <w:t>mayores</w:t>
      </w:r>
      <w:r w:rsidRPr="00A3064C">
        <w:rPr>
          <w:rFonts w:ascii="Arial" w:hAnsi="Arial" w:cs="Arial"/>
          <w:bCs/>
        </w:rPr>
        <w:t xml:space="preserve"> pagos correspondiente</w:t>
      </w:r>
      <w:r w:rsidR="003F65D4" w:rsidRPr="00A3064C">
        <w:rPr>
          <w:rFonts w:ascii="Arial" w:hAnsi="Arial" w:cs="Arial"/>
          <w:bCs/>
        </w:rPr>
        <w:t>s</w:t>
      </w:r>
      <w:r w:rsidRPr="00A3064C">
        <w:rPr>
          <w:rFonts w:ascii="Arial" w:hAnsi="Arial" w:cs="Arial"/>
          <w:bCs/>
        </w:rPr>
        <w:t xml:space="preserve"> </w:t>
      </w:r>
      <w:r w:rsidR="00195453" w:rsidRPr="00A3064C">
        <w:rPr>
          <w:rFonts w:ascii="Arial" w:hAnsi="Arial" w:cs="Arial"/>
          <w:bCs/>
        </w:rPr>
        <w:t xml:space="preserve">a </w:t>
      </w:r>
      <w:r w:rsidR="003D6E57" w:rsidRPr="00A3064C">
        <w:rPr>
          <w:rFonts w:ascii="Arial" w:hAnsi="Arial" w:cs="Arial"/>
          <w:bCs/>
        </w:rPr>
        <w:t>f</w:t>
      </w:r>
      <w:r w:rsidR="008362A7" w:rsidRPr="00A3064C">
        <w:rPr>
          <w:rFonts w:ascii="Arial" w:hAnsi="Arial" w:cs="Arial"/>
          <w:bCs/>
        </w:rPr>
        <w:t>raccionamientos</w:t>
      </w:r>
      <w:r w:rsidR="003D6E57" w:rsidRPr="00A3064C">
        <w:rPr>
          <w:rFonts w:ascii="Arial" w:hAnsi="Arial" w:cs="Arial"/>
          <w:bCs/>
        </w:rPr>
        <w:t xml:space="preserve">, los cuales se incrementaron en </w:t>
      </w:r>
      <w:r w:rsidR="00236754" w:rsidRPr="00A3064C">
        <w:rPr>
          <w:rFonts w:ascii="Arial" w:hAnsi="Arial" w:cs="Arial"/>
          <w:bCs/>
        </w:rPr>
        <w:t>55</w:t>
      </w:r>
      <w:r w:rsidR="00195453" w:rsidRPr="00A3064C">
        <w:rPr>
          <w:rFonts w:ascii="Arial" w:hAnsi="Arial" w:cs="Arial"/>
          <w:bCs/>
        </w:rPr>
        <w:t>,</w:t>
      </w:r>
      <w:r w:rsidR="00D24F95" w:rsidRPr="00A3064C">
        <w:rPr>
          <w:rFonts w:ascii="Arial" w:hAnsi="Arial" w:cs="Arial"/>
          <w:bCs/>
        </w:rPr>
        <w:t>4</w:t>
      </w:r>
      <w:r w:rsidR="008362A7" w:rsidRPr="00A3064C">
        <w:rPr>
          <w:rFonts w:ascii="Arial" w:hAnsi="Arial" w:cs="Arial"/>
          <w:bCs/>
        </w:rPr>
        <w:t>%</w:t>
      </w:r>
      <w:r w:rsidR="00A17230" w:rsidRPr="00A3064C">
        <w:rPr>
          <w:rFonts w:ascii="Arial" w:hAnsi="Arial" w:cs="Arial"/>
          <w:bCs/>
        </w:rPr>
        <w:t xml:space="preserve"> e ITAN </w:t>
      </w:r>
      <w:r w:rsidR="00A43B45" w:rsidRPr="00A3064C">
        <w:rPr>
          <w:rFonts w:ascii="Arial" w:hAnsi="Arial" w:cs="Arial"/>
          <w:bCs/>
        </w:rPr>
        <w:t xml:space="preserve">con un incremento de </w:t>
      </w:r>
      <w:r w:rsidR="00236754" w:rsidRPr="00A3064C">
        <w:rPr>
          <w:rFonts w:ascii="Arial" w:hAnsi="Arial" w:cs="Arial"/>
          <w:bCs/>
        </w:rPr>
        <w:t>7</w:t>
      </w:r>
      <w:r w:rsidR="00A43B45" w:rsidRPr="00A3064C">
        <w:rPr>
          <w:rFonts w:ascii="Arial" w:hAnsi="Arial" w:cs="Arial"/>
          <w:bCs/>
        </w:rPr>
        <w:t>,</w:t>
      </w:r>
      <w:r w:rsidR="00503759" w:rsidRPr="00A3064C">
        <w:rPr>
          <w:rFonts w:ascii="Arial" w:hAnsi="Arial" w:cs="Arial"/>
          <w:bCs/>
        </w:rPr>
        <w:t>9</w:t>
      </w:r>
      <w:r w:rsidR="00A43B45" w:rsidRPr="00A3064C">
        <w:rPr>
          <w:rFonts w:ascii="Arial" w:hAnsi="Arial" w:cs="Arial"/>
          <w:bCs/>
        </w:rPr>
        <w:t>%.</w:t>
      </w:r>
      <w:r w:rsidR="00057499" w:rsidRPr="00A3064C">
        <w:rPr>
          <w:rFonts w:ascii="Arial" w:hAnsi="Arial" w:cs="Arial"/>
          <w:bCs/>
        </w:rPr>
        <w:t xml:space="preserve"> Cabe indicar que </w:t>
      </w:r>
      <w:r w:rsidR="00D24F95" w:rsidRPr="00A3064C">
        <w:rPr>
          <w:rFonts w:ascii="Arial" w:hAnsi="Arial" w:cs="Arial"/>
          <w:bCs/>
        </w:rPr>
        <w:t>en abril</w:t>
      </w:r>
      <w:r w:rsidR="00057499" w:rsidRPr="00A3064C">
        <w:rPr>
          <w:rFonts w:ascii="Arial" w:hAnsi="Arial" w:cs="Arial"/>
          <w:bCs/>
        </w:rPr>
        <w:t xml:space="preserve"> se llevó a cabo la declaración anual de ITAN que permite el pago al contado y/o fraccionado </w:t>
      </w:r>
      <w:r w:rsidR="00D24F95" w:rsidRPr="00A3064C">
        <w:rPr>
          <w:rFonts w:ascii="Arial" w:hAnsi="Arial" w:cs="Arial"/>
          <w:bCs/>
        </w:rPr>
        <w:t>en nueve cuotas que van de</w:t>
      </w:r>
      <w:r w:rsidR="00057499" w:rsidRPr="00A3064C">
        <w:rPr>
          <w:rFonts w:ascii="Arial" w:hAnsi="Arial" w:cs="Arial"/>
          <w:bCs/>
        </w:rPr>
        <w:t xml:space="preserve"> abril </w:t>
      </w:r>
      <w:r w:rsidR="00D24F95" w:rsidRPr="00A3064C">
        <w:rPr>
          <w:rFonts w:ascii="Arial" w:hAnsi="Arial" w:cs="Arial"/>
          <w:bCs/>
        </w:rPr>
        <w:t>a</w:t>
      </w:r>
      <w:r w:rsidR="00057499" w:rsidRPr="00A3064C">
        <w:rPr>
          <w:rFonts w:ascii="Arial" w:hAnsi="Arial" w:cs="Arial"/>
          <w:bCs/>
        </w:rPr>
        <w:t xml:space="preserve"> diciembre.</w:t>
      </w:r>
    </w:p>
    <w:p w14:paraId="0042C74E" w14:textId="77777777" w:rsidR="00A3064C" w:rsidRPr="00A3064C" w:rsidRDefault="00A3064C" w:rsidP="00FC3BF2">
      <w:pPr>
        <w:pStyle w:val="Prrafodelista"/>
        <w:spacing w:after="0" w:line="240" w:lineRule="auto"/>
        <w:ind w:left="426"/>
        <w:contextualSpacing w:val="0"/>
        <w:jc w:val="both"/>
        <w:rPr>
          <w:rFonts w:ascii="Arial" w:hAnsi="Arial" w:cs="Arial"/>
          <w:bCs/>
        </w:rPr>
      </w:pPr>
    </w:p>
    <w:p w14:paraId="231A36F0" w14:textId="1CE4AFB7" w:rsidR="0080261B" w:rsidRPr="00A3064C" w:rsidRDefault="003D6E57" w:rsidP="00FC3BF2">
      <w:pPr>
        <w:pStyle w:val="Prrafodelista"/>
        <w:spacing w:after="0" w:line="240" w:lineRule="auto"/>
        <w:ind w:left="426"/>
        <w:contextualSpacing w:val="0"/>
        <w:jc w:val="both"/>
        <w:rPr>
          <w:rFonts w:ascii="Arial" w:hAnsi="Arial" w:cs="Arial"/>
          <w:bCs/>
        </w:rPr>
      </w:pPr>
      <w:r w:rsidRPr="00A3064C">
        <w:rPr>
          <w:rFonts w:ascii="Arial" w:hAnsi="Arial" w:cs="Arial"/>
          <w:bCs/>
        </w:rPr>
        <w:t>Asimismo, se incrementó la recaudación por</w:t>
      </w:r>
      <w:r w:rsidR="004A7921" w:rsidRPr="00A3064C">
        <w:rPr>
          <w:rFonts w:ascii="Arial" w:hAnsi="Arial" w:cs="Arial"/>
          <w:bCs/>
        </w:rPr>
        <w:t xml:space="preserve"> </w:t>
      </w:r>
      <w:r w:rsidR="00195453" w:rsidRPr="00A3064C">
        <w:rPr>
          <w:rFonts w:ascii="Arial" w:hAnsi="Arial" w:cs="Arial"/>
          <w:bCs/>
        </w:rPr>
        <w:t>ICR (</w:t>
      </w:r>
      <w:r w:rsidR="00503759" w:rsidRPr="00A3064C">
        <w:rPr>
          <w:rFonts w:ascii="Arial" w:hAnsi="Arial" w:cs="Arial"/>
          <w:bCs/>
        </w:rPr>
        <w:t>220,8</w:t>
      </w:r>
      <w:r w:rsidR="00195453" w:rsidRPr="00A3064C">
        <w:rPr>
          <w:rFonts w:ascii="Arial" w:hAnsi="Arial" w:cs="Arial"/>
          <w:bCs/>
        </w:rPr>
        <w:t>%)</w:t>
      </w:r>
      <w:r w:rsidR="00A202D6" w:rsidRPr="00A3064C">
        <w:rPr>
          <w:rFonts w:ascii="Arial" w:hAnsi="Arial" w:cs="Arial"/>
          <w:bCs/>
        </w:rPr>
        <w:t xml:space="preserve"> </w:t>
      </w:r>
      <w:r w:rsidR="000C7197" w:rsidRPr="00A3064C">
        <w:rPr>
          <w:rFonts w:ascii="Arial" w:hAnsi="Arial" w:cs="Arial"/>
          <w:bCs/>
        </w:rPr>
        <w:t xml:space="preserve">como resultado de </w:t>
      </w:r>
      <w:r w:rsidR="00E50445" w:rsidRPr="00A3064C">
        <w:rPr>
          <w:rFonts w:ascii="Arial" w:hAnsi="Arial" w:cs="Arial"/>
          <w:bCs/>
        </w:rPr>
        <w:t>la</w:t>
      </w:r>
      <w:r w:rsidR="008C790D" w:rsidRPr="00A3064C">
        <w:rPr>
          <w:rFonts w:ascii="Arial" w:hAnsi="Arial" w:cs="Arial"/>
          <w:bCs/>
        </w:rPr>
        <w:t xml:space="preserve"> continuación de importantes </w:t>
      </w:r>
      <w:r w:rsidR="00A202D6" w:rsidRPr="00A3064C">
        <w:rPr>
          <w:rFonts w:ascii="Arial" w:hAnsi="Arial" w:cs="Arial"/>
          <w:bCs/>
        </w:rPr>
        <w:t xml:space="preserve">acciones </w:t>
      </w:r>
      <w:r w:rsidR="000C7197" w:rsidRPr="00A3064C">
        <w:rPr>
          <w:rFonts w:ascii="Arial" w:hAnsi="Arial" w:cs="Arial"/>
          <w:bCs/>
        </w:rPr>
        <w:t xml:space="preserve">de control </w:t>
      </w:r>
      <w:r w:rsidR="00A202D6" w:rsidRPr="00A3064C">
        <w:rPr>
          <w:rFonts w:ascii="Arial" w:hAnsi="Arial" w:cs="Arial"/>
          <w:bCs/>
        </w:rPr>
        <w:t>de SUNAT</w:t>
      </w:r>
      <w:r w:rsidR="00210E0B" w:rsidRPr="00A3064C">
        <w:rPr>
          <w:rFonts w:ascii="Arial" w:hAnsi="Arial" w:cs="Arial"/>
          <w:bCs/>
        </w:rPr>
        <w:t>; lo mismo que el</w:t>
      </w:r>
      <w:r w:rsidR="0080261B" w:rsidRPr="00A3064C">
        <w:rPr>
          <w:rFonts w:ascii="Arial" w:hAnsi="Arial" w:cs="Arial"/>
          <w:bCs/>
        </w:rPr>
        <w:t xml:space="preserve"> Impuesto a los Casinos y Tragamonedas y a</w:t>
      </w:r>
      <w:r w:rsidR="00EF7869" w:rsidRPr="00A3064C">
        <w:rPr>
          <w:rFonts w:ascii="Arial" w:hAnsi="Arial" w:cs="Arial"/>
          <w:bCs/>
        </w:rPr>
        <w:t xml:space="preserve"> los juegos y</w:t>
      </w:r>
      <w:r w:rsidR="0080261B" w:rsidRPr="00A3064C">
        <w:rPr>
          <w:rFonts w:ascii="Arial" w:hAnsi="Arial" w:cs="Arial"/>
          <w:bCs/>
        </w:rPr>
        <w:t xml:space="preserve"> las apuestas a distancia (1</w:t>
      </w:r>
      <w:r w:rsidR="00503759" w:rsidRPr="00A3064C">
        <w:rPr>
          <w:rFonts w:ascii="Arial" w:hAnsi="Arial" w:cs="Arial"/>
          <w:bCs/>
        </w:rPr>
        <w:t>45,</w:t>
      </w:r>
      <w:r w:rsidR="00D24F95" w:rsidRPr="00A3064C">
        <w:rPr>
          <w:rFonts w:ascii="Arial" w:hAnsi="Arial" w:cs="Arial"/>
          <w:bCs/>
        </w:rPr>
        <w:t>8</w:t>
      </w:r>
      <w:r w:rsidR="0080261B" w:rsidRPr="00A3064C">
        <w:rPr>
          <w:rFonts w:ascii="Arial" w:hAnsi="Arial" w:cs="Arial"/>
          <w:bCs/>
        </w:rPr>
        <w:t>%)</w:t>
      </w:r>
      <w:r w:rsidR="00057499" w:rsidRPr="00A3064C">
        <w:rPr>
          <w:rFonts w:ascii="Arial" w:hAnsi="Arial" w:cs="Arial"/>
          <w:bCs/>
        </w:rPr>
        <w:t xml:space="preserve"> por la operación desde febrero de este último componente;</w:t>
      </w:r>
      <w:r w:rsidR="0080261B" w:rsidRPr="00A3064C">
        <w:rPr>
          <w:rFonts w:ascii="Arial" w:hAnsi="Arial" w:cs="Arial"/>
          <w:bCs/>
        </w:rPr>
        <w:t xml:space="preserve"> Impuesto a las Transacciones Financieras - ITF (</w:t>
      </w:r>
      <w:r w:rsidR="00A43B45" w:rsidRPr="00A3064C">
        <w:rPr>
          <w:rFonts w:ascii="Arial" w:hAnsi="Arial" w:cs="Arial"/>
          <w:bCs/>
        </w:rPr>
        <w:t>1</w:t>
      </w:r>
      <w:r w:rsidR="00B327EA" w:rsidRPr="00A3064C">
        <w:rPr>
          <w:rFonts w:ascii="Arial" w:hAnsi="Arial" w:cs="Arial"/>
          <w:bCs/>
        </w:rPr>
        <w:t>7</w:t>
      </w:r>
      <w:r w:rsidR="0080261B" w:rsidRPr="00A3064C">
        <w:rPr>
          <w:rFonts w:ascii="Arial" w:hAnsi="Arial" w:cs="Arial"/>
          <w:bCs/>
        </w:rPr>
        <w:t>,</w:t>
      </w:r>
      <w:r w:rsidR="00503759" w:rsidRPr="00A3064C">
        <w:rPr>
          <w:rFonts w:ascii="Arial" w:hAnsi="Arial" w:cs="Arial"/>
          <w:bCs/>
        </w:rPr>
        <w:t>6</w:t>
      </w:r>
      <w:r w:rsidR="0080261B" w:rsidRPr="00A3064C">
        <w:rPr>
          <w:rFonts w:ascii="Arial" w:hAnsi="Arial" w:cs="Arial"/>
          <w:bCs/>
        </w:rPr>
        <w:t>%). En contraste, se redujeron los pagos de Multas (-</w:t>
      </w:r>
      <w:r w:rsidR="00A43B45" w:rsidRPr="00A3064C">
        <w:rPr>
          <w:rFonts w:ascii="Arial" w:hAnsi="Arial" w:cs="Arial"/>
          <w:bCs/>
        </w:rPr>
        <w:t>5</w:t>
      </w:r>
      <w:r w:rsidR="00696FBA" w:rsidRPr="00A3064C">
        <w:rPr>
          <w:rFonts w:ascii="Arial" w:hAnsi="Arial" w:cs="Arial"/>
          <w:bCs/>
        </w:rPr>
        <w:t>4,9</w:t>
      </w:r>
      <w:r w:rsidR="0080261B" w:rsidRPr="00A3064C">
        <w:rPr>
          <w:rFonts w:ascii="Arial" w:hAnsi="Arial" w:cs="Arial"/>
          <w:bCs/>
        </w:rPr>
        <w:t>%)</w:t>
      </w:r>
      <w:r w:rsidR="00696FBA" w:rsidRPr="00A3064C">
        <w:rPr>
          <w:rFonts w:ascii="Arial" w:hAnsi="Arial" w:cs="Arial"/>
          <w:bCs/>
        </w:rPr>
        <w:t>,</w:t>
      </w:r>
      <w:r w:rsidR="0080261B" w:rsidRPr="00A3064C">
        <w:rPr>
          <w:rFonts w:ascii="Arial" w:hAnsi="Arial" w:cs="Arial"/>
          <w:bCs/>
        </w:rPr>
        <w:t xml:space="preserve"> </w:t>
      </w:r>
      <w:r w:rsidR="00696FBA" w:rsidRPr="00A3064C">
        <w:rPr>
          <w:rFonts w:ascii="Arial" w:hAnsi="Arial" w:cs="Arial"/>
          <w:bCs/>
        </w:rPr>
        <w:t xml:space="preserve">Régimen Único Simplificado (-5,7%) y </w:t>
      </w:r>
      <w:r w:rsidR="007154E1" w:rsidRPr="00A3064C">
        <w:rPr>
          <w:rFonts w:ascii="Arial" w:hAnsi="Arial" w:cs="Arial"/>
          <w:bCs/>
        </w:rPr>
        <w:t xml:space="preserve">de </w:t>
      </w:r>
      <w:r w:rsidR="0080261B" w:rsidRPr="00A3064C">
        <w:rPr>
          <w:rFonts w:ascii="Arial" w:hAnsi="Arial" w:cs="Arial"/>
          <w:bCs/>
        </w:rPr>
        <w:t xml:space="preserve">otros ingresos tributarios </w:t>
      </w:r>
      <w:r w:rsidR="007154E1" w:rsidRPr="00A3064C">
        <w:rPr>
          <w:rFonts w:ascii="Arial" w:hAnsi="Arial" w:cs="Arial"/>
          <w:bCs/>
        </w:rPr>
        <w:t xml:space="preserve">en </w:t>
      </w:r>
      <w:r w:rsidR="00B327EA" w:rsidRPr="00A3064C">
        <w:rPr>
          <w:rFonts w:ascii="Arial" w:hAnsi="Arial" w:cs="Arial"/>
          <w:bCs/>
        </w:rPr>
        <w:t>6</w:t>
      </w:r>
      <w:r w:rsidR="00FD19E1" w:rsidRPr="00A3064C">
        <w:rPr>
          <w:rFonts w:ascii="Arial" w:hAnsi="Arial" w:cs="Arial"/>
          <w:bCs/>
        </w:rPr>
        <w:t>3</w:t>
      </w:r>
      <w:r w:rsidR="0080261B" w:rsidRPr="00A3064C">
        <w:rPr>
          <w:rFonts w:ascii="Arial" w:hAnsi="Arial" w:cs="Arial"/>
          <w:bCs/>
        </w:rPr>
        <w:t>,</w:t>
      </w:r>
      <w:r w:rsidR="00696FBA" w:rsidRPr="00A3064C">
        <w:rPr>
          <w:rFonts w:ascii="Arial" w:hAnsi="Arial" w:cs="Arial"/>
          <w:bCs/>
        </w:rPr>
        <w:t>2</w:t>
      </w:r>
      <w:r w:rsidR="0080261B" w:rsidRPr="00A3064C">
        <w:rPr>
          <w:rFonts w:ascii="Arial" w:hAnsi="Arial" w:cs="Arial"/>
          <w:bCs/>
        </w:rPr>
        <w:t>%</w:t>
      </w:r>
      <w:r w:rsidR="00C673E6" w:rsidRPr="00A3064C">
        <w:rPr>
          <w:rFonts w:ascii="Arial" w:hAnsi="Arial" w:cs="Arial"/>
          <w:bCs/>
        </w:rPr>
        <w:t xml:space="preserve">, principalmente por efecto de pago extraordinario en abril </w:t>
      </w:r>
      <w:r w:rsidR="007154E1" w:rsidRPr="00A3064C">
        <w:rPr>
          <w:rFonts w:ascii="Arial" w:hAnsi="Arial" w:cs="Arial"/>
          <w:bCs/>
        </w:rPr>
        <w:t xml:space="preserve">de </w:t>
      </w:r>
      <w:r w:rsidR="00C673E6" w:rsidRPr="00A3064C">
        <w:rPr>
          <w:rFonts w:ascii="Arial" w:hAnsi="Arial" w:cs="Arial"/>
          <w:bCs/>
        </w:rPr>
        <w:t>2024</w:t>
      </w:r>
      <w:r w:rsidR="0080261B" w:rsidRPr="00A3064C">
        <w:rPr>
          <w:rFonts w:ascii="Arial" w:hAnsi="Arial" w:cs="Arial"/>
          <w:bCs/>
        </w:rPr>
        <w:t xml:space="preserve">. </w:t>
      </w:r>
    </w:p>
    <w:p w14:paraId="0C35C00F" w14:textId="77777777" w:rsidR="00A3064C" w:rsidRPr="00A3064C" w:rsidRDefault="00A3064C" w:rsidP="00FC3BF2">
      <w:pPr>
        <w:pStyle w:val="Prrafodelista"/>
        <w:spacing w:after="0" w:line="240" w:lineRule="auto"/>
        <w:ind w:left="426"/>
        <w:contextualSpacing w:val="0"/>
        <w:jc w:val="both"/>
        <w:rPr>
          <w:rFonts w:ascii="Arial" w:hAnsi="Arial" w:cs="Arial"/>
          <w:bCs/>
        </w:rPr>
      </w:pPr>
    </w:p>
    <w:p w14:paraId="3830F8B3" w14:textId="13303F93" w:rsidR="00367CF3" w:rsidRPr="00A3064C" w:rsidRDefault="00367CF3" w:rsidP="00FC3BF2">
      <w:pPr>
        <w:pStyle w:val="Prrafodelista"/>
        <w:numPr>
          <w:ilvl w:val="0"/>
          <w:numId w:val="17"/>
        </w:numPr>
        <w:spacing w:after="0" w:line="240" w:lineRule="auto"/>
        <w:contextualSpacing w:val="0"/>
        <w:jc w:val="both"/>
        <w:rPr>
          <w:rFonts w:ascii="Arial" w:hAnsi="Arial" w:cs="Arial"/>
          <w:bCs/>
        </w:rPr>
      </w:pPr>
      <w:r w:rsidRPr="00A3064C">
        <w:rPr>
          <w:rFonts w:ascii="Arial" w:hAnsi="Arial" w:cs="Arial"/>
          <w:b/>
        </w:rPr>
        <w:t xml:space="preserve">Devoluciones: </w:t>
      </w:r>
      <w:r w:rsidR="00A03C52" w:rsidRPr="00A3064C">
        <w:rPr>
          <w:rFonts w:ascii="Arial" w:hAnsi="Arial" w:cs="Arial"/>
          <w:bCs/>
        </w:rPr>
        <w:t>l</w:t>
      </w:r>
      <w:r w:rsidR="00930AA2" w:rsidRPr="00A3064C">
        <w:rPr>
          <w:rFonts w:ascii="Arial" w:hAnsi="Arial" w:cs="Arial"/>
          <w:bCs/>
        </w:rPr>
        <w:t xml:space="preserve">as devoluciones de impuestos realizadas durante </w:t>
      </w:r>
      <w:r w:rsidR="0080261B" w:rsidRPr="00A3064C">
        <w:rPr>
          <w:rFonts w:ascii="Arial" w:hAnsi="Arial" w:cs="Arial"/>
          <w:bCs/>
        </w:rPr>
        <w:t>a</w:t>
      </w:r>
      <w:r w:rsidR="00935862" w:rsidRPr="00A3064C">
        <w:rPr>
          <w:rFonts w:ascii="Arial" w:hAnsi="Arial" w:cs="Arial"/>
          <w:bCs/>
        </w:rPr>
        <w:t>b</w:t>
      </w:r>
      <w:r w:rsidR="0080261B" w:rsidRPr="00A3064C">
        <w:rPr>
          <w:rFonts w:ascii="Arial" w:hAnsi="Arial" w:cs="Arial"/>
          <w:bCs/>
        </w:rPr>
        <w:t>r</w:t>
      </w:r>
      <w:r w:rsidR="00935862" w:rsidRPr="00A3064C">
        <w:rPr>
          <w:rFonts w:ascii="Arial" w:hAnsi="Arial" w:cs="Arial"/>
          <w:bCs/>
        </w:rPr>
        <w:t>il</w:t>
      </w:r>
      <w:r w:rsidR="00930AA2" w:rsidRPr="00A3064C">
        <w:rPr>
          <w:rFonts w:ascii="Arial" w:hAnsi="Arial" w:cs="Arial"/>
          <w:bCs/>
        </w:rPr>
        <w:t xml:space="preserve"> ascendieron a S/ </w:t>
      </w:r>
      <w:r w:rsidR="00935862" w:rsidRPr="00A3064C">
        <w:rPr>
          <w:rFonts w:ascii="Arial" w:hAnsi="Arial" w:cs="Arial"/>
          <w:bCs/>
        </w:rPr>
        <w:t>3</w:t>
      </w:r>
      <w:r w:rsidR="000C0ED6" w:rsidRPr="00A3064C">
        <w:rPr>
          <w:rFonts w:ascii="Arial" w:hAnsi="Arial" w:cs="Arial"/>
          <w:bCs/>
        </w:rPr>
        <w:t xml:space="preserve"> </w:t>
      </w:r>
      <w:r w:rsidR="00935862" w:rsidRPr="00A3064C">
        <w:rPr>
          <w:rFonts w:ascii="Arial" w:hAnsi="Arial" w:cs="Arial"/>
          <w:bCs/>
        </w:rPr>
        <w:t>0</w:t>
      </w:r>
      <w:r w:rsidR="00696FBA" w:rsidRPr="00A3064C">
        <w:rPr>
          <w:rFonts w:ascii="Arial" w:hAnsi="Arial" w:cs="Arial"/>
          <w:bCs/>
        </w:rPr>
        <w:t>3</w:t>
      </w:r>
      <w:r w:rsidR="00D24F95" w:rsidRPr="00A3064C">
        <w:rPr>
          <w:rFonts w:ascii="Arial" w:hAnsi="Arial" w:cs="Arial"/>
          <w:bCs/>
        </w:rPr>
        <w:t>0</w:t>
      </w:r>
      <w:r w:rsidR="007C63A0" w:rsidRPr="00A3064C">
        <w:rPr>
          <w:rFonts w:ascii="Arial" w:hAnsi="Arial" w:cs="Arial"/>
          <w:bCs/>
        </w:rPr>
        <w:t xml:space="preserve"> </w:t>
      </w:r>
      <w:r w:rsidR="00930AA2" w:rsidRPr="00A3064C">
        <w:rPr>
          <w:rFonts w:ascii="Arial" w:hAnsi="Arial" w:cs="Arial"/>
          <w:bCs/>
        </w:rPr>
        <w:t xml:space="preserve">millones, monto que representó un crecimiento de </w:t>
      </w:r>
      <w:r w:rsidR="00696FBA" w:rsidRPr="00A3064C">
        <w:rPr>
          <w:rFonts w:ascii="Arial" w:hAnsi="Arial" w:cs="Arial"/>
          <w:bCs/>
        </w:rPr>
        <w:t>9,</w:t>
      </w:r>
      <w:r w:rsidR="00D24F95" w:rsidRPr="00A3064C">
        <w:rPr>
          <w:rFonts w:ascii="Arial" w:hAnsi="Arial" w:cs="Arial"/>
          <w:bCs/>
        </w:rPr>
        <w:t>6</w:t>
      </w:r>
      <w:r w:rsidR="00930AA2" w:rsidRPr="00A3064C">
        <w:rPr>
          <w:rFonts w:ascii="Arial" w:hAnsi="Arial" w:cs="Arial"/>
          <w:bCs/>
        </w:rPr>
        <w:t xml:space="preserve">% en comparación </w:t>
      </w:r>
      <w:r w:rsidR="0082357D" w:rsidRPr="00A3064C">
        <w:rPr>
          <w:rFonts w:ascii="Arial" w:hAnsi="Arial" w:cs="Arial"/>
          <w:bCs/>
        </w:rPr>
        <w:t>con</w:t>
      </w:r>
      <w:r w:rsidR="00930AA2" w:rsidRPr="00A3064C">
        <w:rPr>
          <w:rFonts w:ascii="Arial" w:hAnsi="Arial" w:cs="Arial"/>
          <w:bCs/>
        </w:rPr>
        <w:t xml:space="preserve"> similar mes del año 2024</w:t>
      </w:r>
      <w:r w:rsidR="00C673E6" w:rsidRPr="00A3064C">
        <w:rPr>
          <w:rFonts w:ascii="Arial" w:hAnsi="Arial" w:cs="Arial"/>
          <w:bCs/>
        </w:rPr>
        <w:t>, principalmente por exportadores, mandatos judiciales y devoluciones asociadas a campaña de Regularización</w:t>
      </w:r>
      <w:r w:rsidR="004A7921" w:rsidRPr="00A3064C">
        <w:rPr>
          <w:rFonts w:ascii="Arial" w:hAnsi="Arial" w:cs="Arial"/>
          <w:bCs/>
        </w:rPr>
        <w:t>.</w:t>
      </w:r>
    </w:p>
    <w:p w14:paraId="579F4605" w14:textId="144E2508" w:rsidR="009C777D" w:rsidRPr="00455DC0" w:rsidRDefault="009C777D" w:rsidP="00367CF3">
      <w:pPr>
        <w:spacing w:before="240" w:line="240" w:lineRule="auto"/>
        <w:jc w:val="center"/>
        <w:rPr>
          <w:rFonts w:ascii="Arial Nova" w:hAnsi="Arial Nova" w:cs="Arial"/>
          <w:b/>
          <w:sz w:val="24"/>
          <w:szCs w:val="24"/>
        </w:rPr>
      </w:pPr>
    </w:p>
    <w:bookmarkEnd w:id="0"/>
    <w:p w14:paraId="7C66D929" w14:textId="77777777" w:rsidR="000C0ED6" w:rsidRDefault="000C0ED6" w:rsidP="00367CF3">
      <w:pPr>
        <w:spacing w:before="240" w:line="240" w:lineRule="auto"/>
        <w:jc w:val="center"/>
        <w:rPr>
          <w:rFonts w:ascii="Arial Nova" w:hAnsi="Arial Nova" w:cs="Arial"/>
          <w:b/>
          <w:sz w:val="24"/>
          <w:szCs w:val="24"/>
        </w:rPr>
      </w:pPr>
    </w:p>
    <w:p w14:paraId="4A4A64E6" w14:textId="77777777" w:rsidR="000C0ED6" w:rsidRDefault="000C0ED6">
      <w:pPr>
        <w:spacing w:after="0" w:line="240" w:lineRule="auto"/>
        <w:jc w:val="center"/>
        <w:rPr>
          <w:rFonts w:ascii="Arial Nova" w:hAnsi="Arial Nova" w:cs="Arial"/>
          <w:b/>
          <w:sz w:val="24"/>
          <w:szCs w:val="24"/>
        </w:rPr>
      </w:pPr>
      <w:r>
        <w:rPr>
          <w:rFonts w:ascii="Arial Nova" w:hAnsi="Arial Nova" w:cs="Arial"/>
          <w:b/>
          <w:sz w:val="24"/>
          <w:szCs w:val="24"/>
        </w:rPr>
        <w:br w:type="page"/>
      </w:r>
    </w:p>
    <w:p w14:paraId="4FBDCE3B" w14:textId="10A5F8E7" w:rsidR="00367CF3" w:rsidRPr="00455DC0" w:rsidRDefault="00367CF3" w:rsidP="00367CF3">
      <w:pPr>
        <w:spacing w:before="240" w:line="240" w:lineRule="auto"/>
        <w:jc w:val="center"/>
        <w:rPr>
          <w:rFonts w:ascii="Arial Nova" w:hAnsi="Arial Nova" w:cs="Arial"/>
          <w:b/>
          <w:sz w:val="24"/>
          <w:szCs w:val="24"/>
        </w:rPr>
      </w:pPr>
      <w:r w:rsidRPr="00455DC0">
        <w:rPr>
          <w:rFonts w:ascii="Arial Nova" w:hAnsi="Arial Nova" w:cs="Arial"/>
          <w:b/>
          <w:sz w:val="24"/>
          <w:szCs w:val="24"/>
        </w:rPr>
        <w:lastRenderedPageBreak/>
        <w:t>ANEXOS</w:t>
      </w:r>
    </w:p>
    <w:p w14:paraId="4B608DBA" w14:textId="39B5C70B" w:rsidR="00367CF3" w:rsidRPr="00455DC0" w:rsidRDefault="002D31B6" w:rsidP="009E3510">
      <w:pPr>
        <w:spacing w:before="240" w:line="240" w:lineRule="auto"/>
        <w:jc w:val="center"/>
        <w:rPr>
          <w:rFonts w:ascii="Arial Nova" w:hAnsi="Arial Nova" w:cs="Arial"/>
          <w:b/>
          <w:sz w:val="24"/>
          <w:szCs w:val="24"/>
        </w:rPr>
      </w:pPr>
      <w:r w:rsidRPr="00455DC0">
        <w:rPr>
          <w:rFonts w:ascii="Arial Nova" w:hAnsi="Arial Nova" w:cs="Arial"/>
          <w:b/>
          <w:noProof/>
          <w:sz w:val="24"/>
          <w:szCs w:val="24"/>
        </w:rPr>
        <w:drawing>
          <wp:anchor distT="0" distB="0" distL="114300" distR="114300" simplePos="0" relativeHeight="251708416" behindDoc="0" locked="0" layoutInCell="1" allowOverlap="1" wp14:anchorId="72F9C8DE" wp14:editId="286BB0E2">
            <wp:simplePos x="0" y="0"/>
            <wp:positionH relativeFrom="margin">
              <wp:posOffset>198120</wp:posOffset>
            </wp:positionH>
            <wp:positionV relativeFrom="paragraph">
              <wp:posOffset>292735</wp:posOffset>
            </wp:positionV>
            <wp:extent cx="5104130" cy="2524760"/>
            <wp:effectExtent l="0" t="0" r="1270" b="8890"/>
            <wp:wrapSquare wrapText="bothSides"/>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083C2EB6" w14:textId="0DA1CC56" w:rsidR="00163278" w:rsidRPr="00455DC0" w:rsidRDefault="00965F5D" w:rsidP="009C777D">
      <w:pPr>
        <w:spacing w:before="240" w:line="240" w:lineRule="auto"/>
        <w:jc w:val="both"/>
        <w:rPr>
          <w:rFonts w:ascii="Arial Nova" w:hAnsi="Arial Nova" w:cs="Arial"/>
          <w:b/>
        </w:rPr>
      </w:pPr>
      <w:r w:rsidRPr="00455DC0">
        <w:rPr>
          <w:rFonts w:ascii="Arial Nova" w:hAnsi="Arial Nova" w:cs="Arial"/>
          <w:b/>
          <w:noProof/>
          <w:sz w:val="24"/>
          <w:szCs w:val="24"/>
        </w:rPr>
        <w:drawing>
          <wp:anchor distT="0" distB="0" distL="114300" distR="114300" simplePos="0" relativeHeight="251709440" behindDoc="0" locked="0" layoutInCell="1" allowOverlap="1" wp14:anchorId="3D0469A3" wp14:editId="63783A97">
            <wp:simplePos x="0" y="0"/>
            <wp:positionH relativeFrom="margin">
              <wp:posOffset>251806</wp:posOffset>
            </wp:positionH>
            <wp:positionV relativeFrom="paragraph">
              <wp:posOffset>2737543</wp:posOffset>
            </wp:positionV>
            <wp:extent cx="5043170" cy="2240280"/>
            <wp:effectExtent l="0" t="0" r="5080" b="7620"/>
            <wp:wrapSquare wrapText="bothSides"/>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1E0ED4D1" w14:textId="6408AF8B" w:rsidR="00163278" w:rsidRPr="00455DC0" w:rsidRDefault="00163278" w:rsidP="009E3510">
      <w:pPr>
        <w:spacing w:before="240" w:line="240" w:lineRule="auto"/>
        <w:contextualSpacing/>
        <w:jc w:val="center"/>
        <w:rPr>
          <w:rFonts w:ascii="Arial Nova" w:hAnsi="Arial Nova" w:cs="Arial"/>
          <w:b/>
        </w:rPr>
      </w:pPr>
    </w:p>
    <w:p w14:paraId="3C434FB9" w14:textId="69A6D949" w:rsidR="001E36A5" w:rsidRPr="00455DC0" w:rsidRDefault="001E36A5" w:rsidP="009E3510">
      <w:pPr>
        <w:spacing w:before="240" w:line="240" w:lineRule="auto"/>
        <w:contextualSpacing/>
        <w:jc w:val="center"/>
        <w:rPr>
          <w:rFonts w:ascii="Arial Nova" w:hAnsi="Arial Nova" w:cs="Arial"/>
          <w:b/>
        </w:rPr>
      </w:pPr>
    </w:p>
    <w:p w14:paraId="2FAA1C2E" w14:textId="2BC35682" w:rsidR="00163278" w:rsidRPr="00455DC0" w:rsidRDefault="009C777D" w:rsidP="009E3510">
      <w:pPr>
        <w:spacing w:before="240" w:line="240" w:lineRule="auto"/>
        <w:contextualSpacing/>
        <w:jc w:val="center"/>
        <w:rPr>
          <w:rFonts w:ascii="Arial Nova" w:hAnsi="Arial Nova" w:cs="Arial"/>
          <w:b/>
        </w:rPr>
      </w:pPr>
      <w:r w:rsidRPr="00455DC0">
        <w:rPr>
          <w:rFonts w:ascii="Arial Nova" w:hAnsi="Arial Nova" w:cs="Arial"/>
          <w:b/>
          <w:noProof/>
          <w:sz w:val="24"/>
          <w:szCs w:val="24"/>
        </w:rPr>
        <w:drawing>
          <wp:anchor distT="0" distB="0" distL="114300" distR="114300" simplePos="0" relativeHeight="251710464" behindDoc="0" locked="0" layoutInCell="1" allowOverlap="1" wp14:anchorId="7D988F5D" wp14:editId="3CC23716">
            <wp:simplePos x="0" y="0"/>
            <wp:positionH relativeFrom="margin">
              <wp:posOffset>312517</wp:posOffset>
            </wp:positionH>
            <wp:positionV relativeFrom="paragraph">
              <wp:posOffset>26133</wp:posOffset>
            </wp:positionV>
            <wp:extent cx="4907915" cy="2616200"/>
            <wp:effectExtent l="0" t="0" r="6985" b="0"/>
            <wp:wrapNone/>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45AFC10D" w14:textId="7427D095" w:rsidR="00163278" w:rsidRPr="00455DC0" w:rsidRDefault="00163278" w:rsidP="009E3510">
      <w:pPr>
        <w:spacing w:before="240" w:line="240" w:lineRule="auto"/>
        <w:contextualSpacing/>
        <w:jc w:val="center"/>
        <w:rPr>
          <w:rFonts w:ascii="Arial Nova" w:hAnsi="Arial Nova" w:cs="Arial"/>
          <w:b/>
        </w:rPr>
      </w:pPr>
    </w:p>
    <w:p w14:paraId="19C4854C" w14:textId="77777777" w:rsidR="00163278" w:rsidRPr="00455DC0" w:rsidRDefault="00163278" w:rsidP="009E3510">
      <w:pPr>
        <w:spacing w:before="240" w:line="240" w:lineRule="auto"/>
        <w:contextualSpacing/>
        <w:jc w:val="center"/>
        <w:rPr>
          <w:rFonts w:ascii="Arial Nova" w:hAnsi="Arial Nova" w:cs="Arial"/>
          <w:b/>
        </w:rPr>
      </w:pPr>
    </w:p>
    <w:p w14:paraId="14392B57" w14:textId="77777777" w:rsidR="00163278" w:rsidRPr="00455DC0" w:rsidRDefault="00163278" w:rsidP="009E3510">
      <w:pPr>
        <w:spacing w:before="240" w:line="240" w:lineRule="auto"/>
        <w:contextualSpacing/>
        <w:jc w:val="center"/>
        <w:rPr>
          <w:rFonts w:ascii="Arial Nova" w:hAnsi="Arial Nova" w:cs="Arial"/>
          <w:b/>
        </w:rPr>
      </w:pPr>
    </w:p>
    <w:p w14:paraId="72276BA2" w14:textId="77777777" w:rsidR="00163278" w:rsidRPr="00455DC0" w:rsidRDefault="00163278" w:rsidP="009E3510">
      <w:pPr>
        <w:spacing w:before="240" w:line="240" w:lineRule="auto"/>
        <w:contextualSpacing/>
        <w:jc w:val="center"/>
        <w:rPr>
          <w:rFonts w:ascii="Arial Nova" w:hAnsi="Arial Nova" w:cs="Arial"/>
          <w:b/>
        </w:rPr>
      </w:pPr>
    </w:p>
    <w:p w14:paraId="0C3EA511" w14:textId="0F0AF156" w:rsidR="00163278" w:rsidRPr="00455DC0" w:rsidRDefault="00163278" w:rsidP="009E3510">
      <w:pPr>
        <w:spacing w:before="240" w:line="240" w:lineRule="auto"/>
        <w:contextualSpacing/>
        <w:jc w:val="center"/>
        <w:rPr>
          <w:rFonts w:ascii="Arial Nova" w:hAnsi="Arial Nova" w:cs="Arial"/>
          <w:b/>
        </w:rPr>
      </w:pPr>
    </w:p>
    <w:p w14:paraId="2A860E4A" w14:textId="77777777" w:rsidR="00163278" w:rsidRPr="00455DC0" w:rsidRDefault="00163278" w:rsidP="009E3510">
      <w:pPr>
        <w:spacing w:before="240" w:line="240" w:lineRule="auto"/>
        <w:contextualSpacing/>
        <w:jc w:val="center"/>
        <w:rPr>
          <w:rFonts w:ascii="Arial Nova" w:hAnsi="Arial Nova" w:cs="Arial"/>
          <w:b/>
        </w:rPr>
      </w:pPr>
    </w:p>
    <w:p w14:paraId="4DAA3D89" w14:textId="1AB584BD" w:rsidR="00163278" w:rsidRPr="00455DC0" w:rsidRDefault="00163278" w:rsidP="009E3510">
      <w:pPr>
        <w:spacing w:before="240" w:line="240" w:lineRule="auto"/>
        <w:contextualSpacing/>
        <w:jc w:val="center"/>
        <w:rPr>
          <w:rFonts w:ascii="Arial Nova" w:hAnsi="Arial Nova" w:cs="Arial"/>
          <w:b/>
        </w:rPr>
      </w:pPr>
    </w:p>
    <w:p w14:paraId="168E5DA8" w14:textId="36F27D6E" w:rsidR="00163278" w:rsidRPr="00455DC0" w:rsidRDefault="00163278" w:rsidP="009E3510">
      <w:pPr>
        <w:spacing w:before="240" w:line="240" w:lineRule="auto"/>
        <w:contextualSpacing/>
        <w:jc w:val="center"/>
        <w:rPr>
          <w:rFonts w:ascii="Arial Nova" w:hAnsi="Arial Nova" w:cs="Arial"/>
          <w:b/>
        </w:rPr>
      </w:pPr>
    </w:p>
    <w:p w14:paraId="4EBA420C" w14:textId="4F4E2381" w:rsidR="00163278" w:rsidRPr="00455DC0" w:rsidRDefault="00163278" w:rsidP="009E3510">
      <w:pPr>
        <w:spacing w:before="240" w:line="240" w:lineRule="auto"/>
        <w:contextualSpacing/>
        <w:jc w:val="center"/>
        <w:rPr>
          <w:rFonts w:ascii="Arial Nova" w:hAnsi="Arial Nova" w:cs="Arial"/>
          <w:b/>
        </w:rPr>
      </w:pPr>
    </w:p>
    <w:p w14:paraId="2E67062A" w14:textId="4885785F" w:rsidR="00163278" w:rsidRDefault="00163278" w:rsidP="009E3510">
      <w:pPr>
        <w:spacing w:before="240" w:line="240" w:lineRule="auto"/>
        <w:contextualSpacing/>
        <w:jc w:val="center"/>
        <w:rPr>
          <w:rFonts w:ascii="Arial Nova" w:hAnsi="Arial Nova" w:cs="Arial"/>
          <w:b/>
        </w:rPr>
      </w:pPr>
    </w:p>
    <w:p w14:paraId="4367A0A4" w14:textId="798A7C08" w:rsidR="000C0ED6" w:rsidRDefault="000C0ED6" w:rsidP="009E3510">
      <w:pPr>
        <w:spacing w:before="240" w:line="240" w:lineRule="auto"/>
        <w:contextualSpacing/>
        <w:jc w:val="center"/>
        <w:rPr>
          <w:rFonts w:ascii="Arial Nova" w:hAnsi="Arial Nova" w:cs="Arial"/>
          <w:b/>
        </w:rPr>
      </w:pPr>
    </w:p>
    <w:p w14:paraId="50C5318C" w14:textId="380A9E67" w:rsidR="000C0ED6" w:rsidRDefault="000C0ED6" w:rsidP="009E3510">
      <w:pPr>
        <w:spacing w:before="240" w:line="240" w:lineRule="auto"/>
        <w:contextualSpacing/>
        <w:jc w:val="center"/>
        <w:rPr>
          <w:rFonts w:ascii="Arial Nova" w:hAnsi="Arial Nova" w:cs="Arial"/>
          <w:b/>
        </w:rPr>
      </w:pPr>
    </w:p>
    <w:p w14:paraId="0A6BA765" w14:textId="5F01763A" w:rsidR="000C0ED6" w:rsidRDefault="000C0ED6" w:rsidP="009E3510">
      <w:pPr>
        <w:spacing w:before="240" w:line="240" w:lineRule="auto"/>
        <w:contextualSpacing/>
        <w:jc w:val="center"/>
        <w:rPr>
          <w:rFonts w:ascii="Arial Nova" w:hAnsi="Arial Nova" w:cs="Arial"/>
          <w:b/>
        </w:rPr>
      </w:pPr>
    </w:p>
    <w:p w14:paraId="5621732C" w14:textId="5C4C5299" w:rsidR="000C0ED6" w:rsidRDefault="000C0ED6" w:rsidP="009E3510">
      <w:pPr>
        <w:spacing w:before="240" w:line="240" w:lineRule="auto"/>
        <w:contextualSpacing/>
        <w:jc w:val="center"/>
        <w:rPr>
          <w:rFonts w:ascii="Arial Nova" w:hAnsi="Arial Nova" w:cs="Arial"/>
          <w:b/>
        </w:rPr>
      </w:pPr>
    </w:p>
    <w:p w14:paraId="77099BD5" w14:textId="46AC3BEE" w:rsidR="000C0ED6" w:rsidRDefault="000C0ED6" w:rsidP="009E3510">
      <w:pPr>
        <w:spacing w:before="240" w:line="240" w:lineRule="auto"/>
        <w:contextualSpacing/>
        <w:jc w:val="center"/>
        <w:rPr>
          <w:rFonts w:ascii="Arial Nova" w:hAnsi="Arial Nova" w:cs="Arial"/>
          <w:b/>
        </w:rPr>
      </w:pPr>
    </w:p>
    <w:p w14:paraId="76FC209D" w14:textId="0FC2AF11" w:rsidR="00163278" w:rsidRPr="00455DC0" w:rsidRDefault="00101C97" w:rsidP="009E3510">
      <w:pPr>
        <w:spacing w:before="240" w:line="240" w:lineRule="auto"/>
        <w:contextualSpacing/>
        <w:jc w:val="center"/>
        <w:rPr>
          <w:rFonts w:ascii="Arial Nova" w:hAnsi="Arial Nova" w:cs="Arial"/>
          <w:b/>
        </w:rPr>
      </w:pPr>
      <w:r w:rsidRPr="00455DC0">
        <w:rPr>
          <w:rFonts w:ascii="Arial Nova" w:hAnsi="Arial Nova" w:cs="Arial"/>
          <w:noProof/>
          <w:kern w:val="24"/>
          <w:sz w:val="24"/>
          <w:szCs w:val="24"/>
        </w:rPr>
        <w:lastRenderedPageBreak/>
        <w:drawing>
          <wp:anchor distT="0" distB="0" distL="114300" distR="114300" simplePos="0" relativeHeight="251712512" behindDoc="0" locked="0" layoutInCell="1" allowOverlap="1" wp14:anchorId="4F26ECDD" wp14:editId="17482396">
            <wp:simplePos x="0" y="0"/>
            <wp:positionH relativeFrom="margin">
              <wp:posOffset>316922</wp:posOffset>
            </wp:positionH>
            <wp:positionV relativeFrom="paragraph">
              <wp:posOffset>71120</wp:posOffset>
            </wp:positionV>
            <wp:extent cx="4899660" cy="2248535"/>
            <wp:effectExtent l="0" t="0" r="0" b="0"/>
            <wp:wrapSquare wrapText="bothSides"/>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5458DCAB" w14:textId="77777777" w:rsidR="00163278" w:rsidRPr="00455DC0" w:rsidRDefault="00163278" w:rsidP="009E3510">
      <w:pPr>
        <w:spacing w:before="240" w:line="240" w:lineRule="auto"/>
        <w:contextualSpacing/>
        <w:jc w:val="center"/>
        <w:rPr>
          <w:rFonts w:ascii="Arial Nova" w:hAnsi="Arial Nova" w:cs="Arial"/>
          <w:b/>
        </w:rPr>
      </w:pPr>
    </w:p>
    <w:p w14:paraId="2688FD95" w14:textId="77777777" w:rsidR="00163278" w:rsidRPr="00455DC0" w:rsidRDefault="00163278" w:rsidP="009E3510">
      <w:pPr>
        <w:spacing w:before="240" w:line="240" w:lineRule="auto"/>
        <w:contextualSpacing/>
        <w:jc w:val="center"/>
        <w:rPr>
          <w:rFonts w:ascii="Arial Nova" w:hAnsi="Arial Nova" w:cs="Arial"/>
          <w:b/>
        </w:rPr>
      </w:pPr>
    </w:p>
    <w:p w14:paraId="56B43D21" w14:textId="77777777" w:rsidR="00163278" w:rsidRPr="00455DC0" w:rsidRDefault="00163278" w:rsidP="009E3510">
      <w:pPr>
        <w:spacing w:before="240" w:line="240" w:lineRule="auto"/>
        <w:contextualSpacing/>
        <w:jc w:val="center"/>
        <w:rPr>
          <w:rFonts w:ascii="Arial Nova" w:hAnsi="Arial Nova" w:cs="Arial"/>
          <w:b/>
        </w:rPr>
      </w:pPr>
    </w:p>
    <w:p w14:paraId="3B10492C" w14:textId="77777777" w:rsidR="00163278" w:rsidRPr="00455DC0" w:rsidRDefault="00163278" w:rsidP="009E3510">
      <w:pPr>
        <w:spacing w:before="240" w:line="240" w:lineRule="auto"/>
        <w:contextualSpacing/>
        <w:jc w:val="center"/>
        <w:rPr>
          <w:rFonts w:ascii="Arial Nova" w:hAnsi="Arial Nova" w:cs="Arial"/>
          <w:b/>
        </w:rPr>
      </w:pPr>
    </w:p>
    <w:p w14:paraId="30CD8D08" w14:textId="77777777" w:rsidR="00163278" w:rsidRPr="00455DC0" w:rsidRDefault="00163278" w:rsidP="009E3510">
      <w:pPr>
        <w:spacing w:before="240" w:line="240" w:lineRule="auto"/>
        <w:contextualSpacing/>
        <w:jc w:val="center"/>
        <w:rPr>
          <w:rFonts w:ascii="Arial Nova" w:hAnsi="Arial Nova" w:cs="Arial"/>
          <w:b/>
        </w:rPr>
      </w:pPr>
    </w:p>
    <w:p w14:paraId="4A0A07C0" w14:textId="6064779D" w:rsidR="00163278" w:rsidRPr="00455DC0" w:rsidRDefault="00163278" w:rsidP="009E3510">
      <w:pPr>
        <w:spacing w:before="240" w:line="240" w:lineRule="auto"/>
        <w:contextualSpacing/>
        <w:jc w:val="center"/>
        <w:rPr>
          <w:rFonts w:ascii="Arial Nova" w:hAnsi="Arial Nova" w:cs="Arial"/>
          <w:b/>
        </w:rPr>
      </w:pPr>
    </w:p>
    <w:p w14:paraId="094DB2CE" w14:textId="04D14A7A" w:rsidR="00163278" w:rsidRPr="00455DC0" w:rsidRDefault="00163278" w:rsidP="009E3510">
      <w:pPr>
        <w:spacing w:before="240" w:line="240" w:lineRule="auto"/>
        <w:contextualSpacing/>
        <w:jc w:val="center"/>
        <w:rPr>
          <w:rFonts w:ascii="Arial Nova" w:hAnsi="Arial Nova" w:cs="Arial"/>
          <w:b/>
        </w:rPr>
      </w:pPr>
    </w:p>
    <w:p w14:paraId="6C22E24A" w14:textId="11502506" w:rsidR="00163278" w:rsidRPr="00455DC0" w:rsidRDefault="00163278" w:rsidP="009E3510">
      <w:pPr>
        <w:spacing w:before="240" w:line="240" w:lineRule="auto"/>
        <w:contextualSpacing/>
        <w:jc w:val="center"/>
        <w:rPr>
          <w:rFonts w:ascii="Arial Nova" w:hAnsi="Arial Nova" w:cs="Arial"/>
          <w:b/>
        </w:rPr>
      </w:pPr>
    </w:p>
    <w:p w14:paraId="4AA91FA3" w14:textId="552F7C7E" w:rsidR="00163278" w:rsidRPr="00455DC0" w:rsidRDefault="00163278" w:rsidP="009E3510">
      <w:pPr>
        <w:spacing w:before="240" w:line="240" w:lineRule="auto"/>
        <w:contextualSpacing/>
        <w:jc w:val="center"/>
        <w:rPr>
          <w:rFonts w:ascii="Arial Nova" w:hAnsi="Arial Nova" w:cs="Arial"/>
          <w:b/>
        </w:rPr>
      </w:pPr>
    </w:p>
    <w:p w14:paraId="19C7C42B" w14:textId="1FBD69A9" w:rsidR="00163278" w:rsidRPr="00455DC0" w:rsidRDefault="00163278" w:rsidP="009E3510">
      <w:pPr>
        <w:spacing w:before="240" w:line="240" w:lineRule="auto"/>
        <w:contextualSpacing/>
        <w:jc w:val="center"/>
        <w:rPr>
          <w:rFonts w:ascii="Arial Nova" w:hAnsi="Arial Nova" w:cs="Arial"/>
          <w:b/>
        </w:rPr>
      </w:pPr>
    </w:p>
    <w:p w14:paraId="408B292C" w14:textId="35B76057" w:rsidR="00163278" w:rsidRPr="00455DC0" w:rsidRDefault="00163278" w:rsidP="009E3510">
      <w:pPr>
        <w:spacing w:before="240" w:line="240" w:lineRule="auto"/>
        <w:contextualSpacing/>
        <w:jc w:val="center"/>
        <w:rPr>
          <w:rFonts w:ascii="Arial Nova" w:hAnsi="Arial Nova" w:cs="Arial"/>
          <w:b/>
        </w:rPr>
      </w:pPr>
    </w:p>
    <w:p w14:paraId="56F7BDE6" w14:textId="793D07A7" w:rsidR="00163278" w:rsidRPr="00455DC0" w:rsidRDefault="00163278" w:rsidP="009E3510">
      <w:pPr>
        <w:spacing w:before="240" w:line="240" w:lineRule="auto"/>
        <w:contextualSpacing/>
        <w:jc w:val="center"/>
        <w:rPr>
          <w:rFonts w:ascii="Arial Nova" w:hAnsi="Arial Nova" w:cs="Arial"/>
          <w:b/>
        </w:rPr>
      </w:pPr>
    </w:p>
    <w:p w14:paraId="355B8F79" w14:textId="149BEDE6" w:rsidR="00163278" w:rsidRPr="00455DC0" w:rsidRDefault="00163278" w:rsidP="009E3510">
      <w:pPr>
        <w:spacing w:before="240" w:line="240" w:lineRule="auto"/>
        <w:contextualSpacing/>
        <w:jc w:val="center"/>
        <w:rPr>
          <w:rFonts w:ascii="Arial Nova" w:hAnsi="Arial Nova" w:cs="Arial"/>
          <w:b/>
        </w:rPr>
      </w:pPr>
    </w:p>
    <w:p w14:paraId="3D025B55" w14:textId="1E76B05C" w:rsidR="00163278" w:rsidRPr="00455DC0" w:rsidRDefault="00163278" w:rsidP="009E3510">
      <w:pPr>
        <w:spacing w:before="240" w:line="240" w:lineRule="auto"/>
        <w:contextualSpacing/>
        <w:jc w:val="center"/>
        <w:rPr>
          <w:rFonts w:ascii="Arial Nova" w:hAnsi="Arial Nova" w:cs="Arial"/>
          <w:b/>
        </w:rPr>
      </w:pPr>
    </w:p>
    <w:p w14:paraId="4A588327" w14:textId="40AC3ED1" w:rsidR="00163278" w:rsidRPr="00455DC0" w:rsidRDefault="00163278" w:rsidP="009E3510">
      <w:pPr>
        <w:spacing w:before="240" w:line="240" w:lineRule="auto"/>
        <w:contextualSpacing/>
        <w:jc w:val="center"/>
        <w:rPr>
          <w:rFonts w:ascii="Arial Nova" w:hAnsi="Arial Nova" w:cs="Arial"/>
          <w:b/>
        </w:rPr>
      </w:pPr>
    </w:p>
    <w:p w14:paraId="2AF2B4FD" w14:textId="3C161851" w:rsidR="00163278" w:rsidRPr="00455DC0" w:rsidRDefault="00163278" w:rsidP="009E3510">
      <w:pPr>
        <w:spacing w:before="240" w:line="240" w:lineRule="auto"/>
        <w:contextualSpacing/>
        <w:jc w:val="center"/>
        <w:rPr>
          <w:rFonts w:ascii="Arial Nova" w:hAnsi="Arial Nova" w:cs="Arial"/>
          <w:b/>
        </w:rPr>
      </w:pPr>
    </w:p>
    <w:p w14:paraId="36AF9D10" w14:textId="0A294D27" w:rsidR="00163278" w:rsidRPr="00455DC0" w:rsidRDefault="00163278" w:rsidP="009E3510">
      <w:pPr>
        <w:spacing w:before="240" w:line="240" w:lineRule="auto"/>
        <w:contextualSpacing/>
        <w:jc w:val="center"/>
        <w:rPr>
          <w:rFonts w:ascii="Arial Nova" w:hAnsi="Arial Nova" w:cs="Arial"/>
          <w:b/>
        </w:rPr>
      </w:pPr>
    </w:p>
    <w:p w14:paraId="6D817894" w14:textId="1AFBB470" w:rsidR="00163278" w:rsidRPr="00455DC0" w:rsidRDefault="00163278" w:rsidP="009E3510">
      <w:pPr>
        <w:spacing w:before="240" w:line="240" w:lineRule="auto"/>
        <w:contextualSpacing/>
        <w:jc w:val="center"/>
        <w:rPr>
          <w:rFonts w:ascii="Arial Nova" w:hAnsi="Arial Nova" w:cs="Arial"/>
          <w:b/>
        </w:rPr>
      </w:pPr>
    </w:p>
    <w:p w14:paraId="4545EB1A" w14:textId="26592A0D" w:rsidR="00163278" w:rsidRPr="00455DC0" w:rsidRDefault="00163278" w:rsidP="009E3510">
      <w:pPr>
        <w:spacing w:before="240" w:line="240" w:lineRule="auto"/>
        <w:contextualSpacing/>
        <w:jc w:val="center"/>
        <w:rPr>
          <w:rFonts w:ascii="Arial Nova" w:hAnsi="Arial Nova" w:cs="Arial"/>
          <w:b/>
        </w:rPr>
      </w:pPr>
    </w:p>
    <w:p w14:paraId="45AEF3E3" w14:textId="63CF2A06" w:rsidR="00163278" w:rsidRPr="00455DC0" w:rsidRDefault="00163278" w:rsidP="009E3510">
      <w:pPr>
        <w:spacing w:before="240" w:line="240" w:lineRule="auto"/>
        <w:contextualSpacing/>
        <w:jc w:val="center"/>
        <w:rPr>
          <w:rFonts w:ascii="Arial Nova" w:hAnsi="Arial Nova" w:cs="Arial"/>
          <w:b/>
        </w:rPr>
      </w:pPr>
    </w:p>
    <w:p w14:paraId="5CEB0CBC" w14:textId="77777777" w:rsidR="000C0ED6" w:rsidRDefault="000C0ED6" w:rsidP="009E3510">
      <w:pPr>
        <w:spacing w:before="240" w:line="240" w:lineRule="auto"/>
        <w:contextualSpacing/>
        <w:jc w:val="center"/>
        <w:rPr>
          <w:rFonts w:ascii="Arial Nova" w:hAnsi="Arial Nova" w:cs="Arial"/>
          <w:b/>
        </w:rPr>
      </w:pPr>
    </w:p>
    <w:p w14:paraId="00E98305" w14:textId="77777777" w:rsidR="000C0ED6" w:rsidRDefault="000C0ED6" w:rsidP="009E3510">
      <w:pPr>
        <w:spacing w:before="240" w:line="240" w:lineRule="auto"/>
        <w:contextualSpacing/>
        <w:jc w:val="center"/>
        <w:rPr>
          <w:rFonts w:ascii="Arial Nova" w:hAnsi="Arial Nova" w:cs="Arial"/>
          <w:b/>
        </w:rPr>
      </w:pPr>
    </w:p>
    <w:p w14:paraId="475559D8" w14:textId="77777777" w:rsidR="000C0ED6" w:rsidRDefault="000C0ED6" w:rsidP="009E3510">
      <w:pPr>
        <w:spacing w:before="240" w:line="240" w:lineRule="auto"/>
        <w:contextualSpacing/>
        <w:jc w:val="center"/>
        <w:rPr>
          <w:rFonts w:ascii="Arial Nova" w:hAnsi="Arial Nova" w:cs="Arial"/>
          <w:b/>
        </w:rPr>
      </w:pPr>
    </w:p>
    <w:p w14:paraId="1AD4A530" w14:textId="77777777" w:rsidR="000C0ED6" w:rsidRDefault="000C0ED6" w:rsidP="009E3510">
      <w:pPr>
        <w:spacing w:before="240" w:line="240" w:lineRule="auto"/>
        <w:contextualSpacing/>
        <w:jc w:val="center"/>
        <w:rPr>
          <w:rFonts w:ascii="Arial Nova" w:hAnsi="Arial Nova" w:cs="Arial"/>
          <w:b/>
        </w:rPr>
      </w:pPr>
    </w:p>
    <w:p w14:paraId="11416A14" w14:textId="77777777" w:rsidR="000C0ED6" w:rsidRDefault="000C0ED6" w:rsidP="009E3510">
      <w:pPr>
        <w:spacing w:before="240" w:line="240" w:lineRule="auto"/>
        <w:contextualSpacing/>
        <w:jc w:val="center"/>
        <w:rPr>
          <w:rFonts w:ascii="Arial Nova" w:hAnsi="Arial Nova" w:cs="Arial"/>
          <w:b/>
        </w:rPr>
      </w:pPr>
    </w:p>
    <w:p w14:paraId="30494152" w14:textId="77777777" w:rsidR="000C0ED6" w:rsidRDefault="000C0ED6" w:rsidP="009E3510">
      <w:pPr>
        <w:spacing w:before="240" w:line="240" w:lineRule="auto"/>
        <w:contextualSpacing/>
        <w:jc w:val="center"/>
        <w:rPr>
          <w:rFonts w:ascii="Arial Nova" w:hAnsi="Arial Nova" w:cs="Arial"/>
          <w:b/>
        </w:rPr>
      </w:pPr>
    </w:p>
    <w:p w14:paraId="28DA961D" w14:textId="77777777" w:rsidR="000C0ED6" w:rsidRDefault="000C0ED6" w:rsidP="009E3510">
      <w:pPr>
        <w:spacing w:before="240" w:line="240" w:lineRule="auto"/>
        <w:contextualSpacing/>
        <w:jc w:val="center"/>
        <w:rPr>
          <w:rFonts w:ascii="Arial Nova" w:hAnsi="Arial Nova" w:cs="Arial"/>
          <w:b/>
        </w:rPr>
      </w:pPr>
    </w:p>
    <w:p w14:paraId="5B49AE60" w14:textId="77777777" w:rsidR="000C0ED6" w:rsidRDefault="000C0ED6" w:rsidP="009E3510">
      <w:pPr>
        <w:spacing w:before="240" w:line="240" w:lineRule="auto"/>
        <w:contextualSpacing/>
        <w:jc w:val="center"/>
        <w:rPr>
          <w:rFonts w:ascii="Arial Nova" w:hAnsi="Arial Nova" w:cs="Arial"/>
          <w:b/>
        </w:rPr>
      </w:pPr>
    </w:p>
    <w:p w14:paraId="6424DE10" w14:textId="77777777" w:rsidR="000C0ED6" w:rsidRDefault="000C0ED6" w:rsidP="009E3510">
      <w:pPr>
        <w:spacing w:before="240" w:line="240" w:lineRule="auto"/>
        <w:contextualSpacing/>
        <w:jc w:val="center"/>
        <w:rPr>
          <w:rFonts w:ascii="Arial Nova" w:hAnsi="Arial Nova" w:cs="Arial"/>
          <w:b/>
        </w:rPr>
      </w:pPr>
    </w:p>
    <w:p w14:paraId="3162E0FE" w14:textId="77777777" w:rsidR="000C0ED6" w:rsidRDefault="000C0ED6" w:rsidP="009E3510">
      <w:pPr>
        <w:spacing w:before="240" w:line="240" w:lineRule="auto"/>
        <w:contextualSpacing/>
        <w:jc w:val="center"/>
        <w:rPr>
          <w:rFonts w:ascii="Arial Nova" w:hAnsi="Arial Nova" w:cs="Arial"/>
          <w:b/>
        </w:rPr>
      </w:pPr>
    </w:p>
    <w:p w14:paraId="6E4BAEDD" w14:textId="77777777" w:rsidR="000C0ED6" w:rsidRDefault="000C0ED6" w:rsidP="009E3510">
      <w:pPr>
        <w:spacing w:before="240" w:line="240" w:lineRule="auto"/>
        <w:contextualSpacing/>
        <w:jc w:val="center"/>
        <w:rPr>
          <w:rFonts w:ascii="Arial Nova" w:hAnsi="Arial Nova" w:cs="Arial"/>
          <w:b/>
        </w:rPr>
      </w:pPr>
    </w:p>
    <w:p w14:paraId="1CEE5FE7" w14:textId="77777777" w:rsidR="000C0ED6" w:rsidRDefault="000C0ED6" w:rsidP="009E3510">
      <w:pPr>
        <w:spacing w:before="240" w:line="240" w:lineRule="auto"/>
        <w:contextualSpacing/>
        <w:jc w:val="center"/>
        <w:rPr>
          <w:rFonts w:ascii="Arial Nova" w:hAnsi="Arial Nova" w:cs="Arial"/>
          <w:b/>
        </w:rPr>
      </w:pPr>
    </w:p>
    <w:p w14:paraId="18023CD2" w14:textId="77777777" w:rsidR="000C0ED6" w:rsidRDefault="000C0ED6" w:rsidP="009E3510">
      <w:pPr>
        <w:spacing w:before="240" w:line="240" w:lineRule="auto"/>
        <w:contextualSpacing/>
        <w:jc w:val="center"/>
        <w:rPr>
          <w:rFonts w:ascii="Arial Nova" w:hAnsi="Arial Nova" w:cs="Arial"/>
          <w:b/>
        </w:rPr>
      </w:pPr>
    </w:p>
    <w:p w14:paraId="4D45E4A2" w14:textId="0515C34D" w:rsidR="000C0ED6" w:rsidRDefault="000C0ED6" w:rsidP="009E3510">
      <w:pPr>
        <w:spacing w:before="240" w:line="240" w:lineRule="auto"/>
        <w:contextualSpacing/>
        <w:jc w:val="center"/>
        <w:rPr>
          <w:rFonts w:ascii="Arial Nova" w:hAnsi="Arial Nova" w:cs="Arial"/>
          <w:b/>
        </w:rPr>
      </w:pPr>
    </w:p>
    <w:p w14:paraId="2EF21383" w14:textId="77777777" w:rsidR="00A3064C" w:rsidRDefault="00A3064C" w:rsidP="009E3510">
      <w:pPr>
        <w:spacing w:before="240" w:line="240" w:lineRule="auto"/>
        <w:contextualSpacing/>
        <w:jc w:val="center"/>
        <w:rPr>
          <w:rFonts w:ascii="Arial Nova" w:hAnsi="Arial Nova" w:cs="Arial"/>
          <w:b/>
        </w:rPr>
      </w:pPr>
    </w:p>
    <w:p w14:paraId="5B6FBDC8" w14:textId="77777777" w:rsidR="000C0ED6" w:rsidRDefault="000C0ED6" w:rsidP="009E3510">
      <w:pPr>
        <w:spacing w:before="240" w:line="240" w:lineRule="auto"/>
        <w:contextualSpacing/>
        <w:jc w:val="center"/>
        <w:rPr>
          <w:rFonts w:ascii="Arial Nova" w:hAnsi="Arial Nova" w:cs="Arial"/>
          <w:b/>
        </w:rPr>
      </w:pPr>
    </w:p>
    <w:p w14:paraId="23F2E838" w14:textId="77777777" w:rsidR="000C0ED6" w:rsidRDefault="000C0ED6" w:rsidP="009E3510">
      <w:pPr>
        <w:spacing w:before="240" w:line="240" w:lineRule="auto"/>
        <w:contextualSpacing/>
        <w:jc w:val="center"/>
        <w:rPr>
          <w:rFonts w:ascii="Arial Nova" w:hAnsi="Arial Nova" w:cs="Arial"/>
          <w:b/>
        </w:rPr>
      </w:pPr>
    </w:p>
    <w:p w14:paraId="05CCF4E0" w14:textId="10B71BA3" w:rsidR="00E07C55" w:rsidRPr="00455DC0" w:rsidRDefault="008B7071" w:rsidP="009E3510">
      <w:pPr>
        <w:spacing w:before="240" w:line="240" w:lineRule="auto"/>
        <w:contextualSpacing/>
        <w:jc w:val="center"/>
        <w:rPr>
          <w:rFonts w:ascii="Arial Nova" w:hAnsi="Arial Nova" w:cs="Arial"/>
          <w:b/>
        </w:rPr>
      </w:pPr>
      <w:r w:rsidRPr="00455DC0">
        <w:rPr>
          <w:rFonts w:ascii="Arial Nova" w:hAnsi="Arial Nova" w:cs="Arial"/>
          <w:b/>
        </w:rPr>
        <w:lastRenderedPageBreak/>
        <w:t xml:space="preserve">Recaudación por tributo: </w:t>
      </w:r>
      <w:r w:rsidR="00651E35">
        <w:rPr>
          <w:rFonts w:ascii="Arial Nova" w:hAnsi="Arial Nova" w:cs="Arial"/>
          <w:b/>
        </w:rPr>
        <w:t>abril</w:t>
      </w:r>
      <w:r w:rsidRPr="00455DC0">
        <w:rPr>
          <w:rFonts w:ascii="Arial Nova" w:hAnsi="Arial Nova" w:cs="Arial"/>
          <w:b/>
        </w:rPr>
        <w:t xml:space="preserve"> 202</w:t>
      </w:r>
      <w:r w:rsidR="00DB4F6D" w:rsidRPr="00455DC0">
        <w:rPr>
          <w:rFonts w:ascii="Arial Nova" w:hAnsi="Arial Nova" w:cs="Arial"/>
          <w:b/>
        </w:rPr>
        <w:t>5</w:t>
      </w:r>
    </w:p>
    <w:p w14:paraId="3A9FF5C8" w14:textId="0E9C3BCB" w:rsidR="0062362C" w:rsidRPr="00455DC0" w:rsidRDefault="008B7071" w:rsidP="009E3510">
      <w:pPr>
        <w:spacing w:before="240" w:line="240" w:lineRule="auto"/>
        <w:contextualSpacing/>
        <w:jc w:val="center"/>
        <w:rPr>
          <w:rFonts w:ascii="Arial Nova" w:hAnsi="Arial Nova" w:cs="Arial"/>
          <w:b/>
        </w:rPr>
      </w:pPr>
      <w:r w:rsidRPr="00455DC0">
        <w:rPr>
          <w:rFonts w:ascii="Arial Nova" w:hAnsi="Arial Nova" w:cs="Arial"/>
          <w:b/>
        </w:rPr>
        <w:t>(en millones de soles y variación % real)</w:t>
      </w:r>
    </w:p>
    <w:p w14:paraId="1AAE9DF6" w14:textId="77D64D04" w:rsidR="00C670CA" w:rsidRPr="00455DC0" w:rsidRDefault="00C670CA" w:rsidP="009E3510">
      <w:pPr>
        <w:spacing w:before="240" w:line="240" w:lineRule="auto"/>
        <w:contextualSpacing/>
        <w:jc w:val="center"/>
      </w:pPr>
    </w:p>
    <w:p w14:paraId="018352CE" w14:textId="7E8D5DE8" w:rsidR="00080A6D" w:rsidRPr="00455DC0" w:rsidRDefault="00D24F95" w:rsidP="009E3510">
      <w:pPr>
        <w:spacing w:before="240" w:line="240" w:lineRule="auto"/>
        <w:contextualSpacing/>
        <w:jc w:val="center"/>
        <w:rPr>
          <w:rFonts w:ascii="Arial Nova" w:hAnsi="Arial Nova" w:cs="Arial"/>
          <w:b/>
        </w:rPr>
      </w:pPr>
      <w:r w:rsidRPr="00D24F95">
        <w:rPr>
          <w:noProof/>
        </w:rPr>
        <w:drawing>
          <wp:inline distT="0" distB="0" distL="0" distR="0" wp14:anchorId="411904BB" wp14:editId="44707EDD">
            <wp:extent cx="5400040" cy="625221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6252210"/>
                    </a:xfrm>
                    <a:prstGeom prst="rect">
                      <a:avLst/>
                    </a:prstGeom>
                    <a:noFill/>
                    <a:ln>
                      <a:noFill/>
                    </a:ln>
                  </pic:spPr>
                </pic:pic>
              </a:graphicData>
            </a:graphic>
          </wp:inline>
        </w:drawing>
      </w:r>
    </w:p>
    <w:p w14:paraId="7A7A7C32" w14:textId="77777777" w:rsidR="001E36A5" w:rsidRPr="00455DC0" w:rsidRDefault="001E36A5" w:rsidP="009E3510">
      <w:pPr>
        <w:spacing w:before="240" w:line="240" w:lineRule="auto"/>
        <w:contextualSpacing/>
        <w:jc w:val="both"/>
        <w:rPr>
          <w:rFonts w:ascii="Arial Nova" w:hAnsi="Arial Nova" w:cs="Arial"/>
          <w:b/>
        </w:rPr>
      </w:pPr>
    </w:p>
    <w:p w14:paraId="095C568A" w14:textId="77777777" w:rsidR="00A3064C" w:rsidRDefault="00A3064C" w:rsidP="009E3510">
      <w:pPr>
        <w:spacing w:before="240" w:line="240" w:lineRule="auto"/>
        <w:contextualSpacing/>
        <w:jc w:val="both"/>
        <w:rPr>
          <w:rFonts w:ascii="Arial Nova" w:hAnsi="Arial Nova" w:cs="Arial"/>
          <w:b/>
        </w:rPr>
      </w:pPr>
    </w:p>
    <w:p w14:paraId="6D30A1BE" w14:textId="17E36312" w:rsidR="008B7071" w:rsidRPr="00A3064C" w:rsidRDefault="008B7071" w:rsidP="00A3064C">
      <w:pPr>
        <w:spacing w:after="0" w:line="240" w:lineRule="auto"/>
        <w:contextualSpacing/>
        <w:jc w:val="both"/>
        <w:rPr>
          <w:rFonts w:ascii="Arial" w:hAnsi="Arial" w:cs="Arial"/>
          <w:b/>
        </w:rPr>
      </w:pPr>
      <w:r w:rsidRPr="00A3064C">
        <w:rPr>
          <w:rFonts w:ascii="Arial" w:hAnsi="Arial" w:cs="Arial"/>
          <w:b/>
        </w:rPr>
        <w:t>Gerencia de Comunicaciones e Imagen Institucional</w:t>
      </w:r>
    </w:p>
    <w:p w14:paraId="3B89D116" w14:textId="36708F50" w:rsidR="004C4BDE" w:rsidRPr="00A3064C" w:rsidRDefault="008B7071" w:rsidP="00A3064C">
      <w:pPr>
        <w:spacing w:after="0" w:line="240" w:lineRule="auto"/>
        <w:contextualSpacing/>
        <w:jc w:val="both"/>
        <w:rPr>
          <w:rFonts w:ascii="Arial" w:hAnsi="Arial" w:cs="Arial"/>
          <w:b/>
          <w:sz w:val="24"/>
          <w:szCs w:val="24"/>
        </w:rPr>
      </w:pPr>
      <w:r w:rsidRPr="00A3064C">
        <w:rPr>
          <w:rFonts w:ascii="Arial" w:hAnsi="Arial" w:cs="Arial"/>
          <w:bCs/>
        </w:rPr>
        <w:t>Lima,</w:t>
      </w:r>
      <w:r w:rsidR="0092613F" w:rsidRPr="00A3064C">
        <w:rPr>
          <w:rFonts w:ascii="Arial" w:hAnsi="Arial" w:cs="Arial"/>
          <w:bCs/>
        </w:rPr>
        <w:t xml:space="preserve"> </w:t>
      </w:r>
      <w:r w:rsidR="007154E1" w:rsidRPr="00A3064C">
        <w:rPr>
          <w:rFonts w:ascii="Arial" w:hAnsi="Arial" w:cs="Arial"/>
          <w:bCs/>
        </w:rPr>
        <w:t>m</w:t>
      </w:r>
      <w:r w:rsidR="00D938CA" w:rsidRPr="00A3064C">
        <w:rPr>
          <w:rFonts w:ascii="Arial" w:hAnsi="Arial" w:cs="Arial"/>
          <w:bCs/>
        </w:rPr>
        <w:t>iércoles</w:t>
      </w:r>
      <w:r w:rsidR="007154E1" w:rsidRPr="00A3064C">
        <w:rPr>
          <w:rFonts w:ascii="Arial" w:hAnsi="Arial" w:cs="Arial"/>
          <w:bCs/>
        </w:rPr>
        <w:t xml:space="preserve"> </w:t>
      </w:r>
      <w:r w:rsidR="00D938CA" w:rsidRPr="00A3064C">
        <w:rPr>
          <w:rFonts w:ascii="Arial" w:hAnsi="Arial" w:cs="Arial"/>
          <w:bCs/>
        </w:rPr>
        <w:t>7</w:t>
      </w:r>
      <w:r w:rsidR="00746444" w:rsidRPr="00A3064C">
        <w:rPr>
          <w:rFonts w:ascii="Arial" w:hAnsi="Arial" w:cs="Arial"/>
          <w:bCs/>
        </w:rPr>
        <w:t xml:space="preserve"> </w:t>
      </w:r>
      <w:r w:rsidR="00DD50C1" w:rsidRPr="00A3064C">
        <w:rPr>
          <w:rFonts w:ascii="Arial" w:hAnsi="Arial" w:cs="Arial"/>
          <w:bCs/>
        </w:rPr>
        <w:t xml:space="preserve">de </w:t>
      </w:r>
      <w:r w:rsidR="00643C3C" w:rsidRPr="00A3064C">
        <w:rPr>
          <w:rFonts w:ascii="Arial" w:hAnsi="Arial" w:cs="Arial"/>
          <w:bCs/>
        </w:rPr>
        <w:t>mayo</w:t>
      </w:r>
      <w:r w:rsidR="00DD50C1" w:rsidRPr="00A3064C">
        <w:rPr>
          <w:rFonts w:ascii="Arial" w:hAnsi="Arial" w:cs="Arial"/>
          <w:bCs/>
        </w:rPr>
        <w:t xml:space="preserve"> del 2025</w:t>
      </w:r>
      <w:r w:rsidR="00A3064C" w:rsidRPr="00A3064C">
        <w:rPr>
          <w:rFonts w:ascii="Arial" w:hAnsi="Arial" w:cs="Arial"/>
          <w:bCs/>
        </w:rPr>
        <w:t>.</w:t>
      </w:r>
    </w:p>
    <w:sectPr w:rsidR="004C4BDE" w:rsidRPr="00A3064C" w:rsidSect="00D51A32">
      <w:headerReference w:type="default" r:id="rId14"/>
      <w:footerReference w:type="default" r:id="rId15"/>
      <w:pgSz w:w="11906" w:h="16838"/>
      <w:pgMar w:top="1417" w:right="1701" w:bottom="1417" w:left="1701" w:header="426" w:footer="7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91D71" w14:textId="77777777" w:rsidR="003C6484" w:rsidRDefault="003C6484" w:rsidP="0011247F">
      <w:pPr>
        <w:spacing w:after="0" w:line="240" w:lineRule="auto"/>
      </w:pPr>
      <w:r>
        <w:separator/>
      </w:r>
    </w:p>
  </w:endnote>
  <w:endnote w:type="continuationSeparator" w:id="0">
    <w:p w14:paraId="1FB8A8C8" w14:textId="77777777" w:rsidR="003C6484" w:rsidRDefault="003C6484" w:rsidP="0011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726B" w14:textId="13455267" w:rsidR="00560B92" w:rsidRPr="00560B92" w:rsidRDefault="00560B92" w:rsidP="00560B92">
    <w:pPr>
      <w:tabs>
        <w:tab w:val="center" w:pos="4252"/>
        <w:tab w:val="right" w:pos="8504"/>
      </w:tabs>
      <w:spacing w:after="0" w:line="240" w:lineRule="auto"/>
      <w:rPr>
        <w:rFonts w:cs="Times New Roman"/>
        <w:lang w:eastAsia="en-US"/>
      </w:rPr>
    </w:pPr>
    <w:r w:rsidRPr="00560B92">
      <w:rPr>
        <w:rFonts w:cs="Times New Roman"/>
        <w:noProof/>
        <w:lang w:eastAsia="en-US"/>
      </w:rPr>
      <w:drawing>
        <wp:inline distT="0" distB="0" distL="0" distR="0" wp14:anchorId="1BCC8E2C" wp14:editId="50882D79">
          <wp:extent cx="285750" cy="2857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pic:spPr>
              </pic:pic>
            </a:graphicData>
          </a:graphic>
        </wp:inline>
      </w:drawing>
    </w:r>
    <w:r w:rsidRPr="00560B92">
      <w:rPr>
        <w:rFonts w:cs="Times New Roman"/>
        <w:lang w:eastAsia="en-US"/>
      </w:rPr>
      <w:t>@SUNATOficial</w:t>
    </w:r>
  </w:p>
  <w:p w14:paraId="4FFDEFBF" w14:textId="77777777" w:rsidR="00560B92" w:rsidRDefault="00560B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F65F0" w14:textId="77777777" w:rsidR="003C6484" w:rsidRDefault="003C6484" w:rsidP="0011247F">
      <w:pPr>
        <w:spacing w:after="0" w:line="240" w:lineRule="auto"/>
      </w:pPr>
      <w:r>
        <w:separator/>
      </w:r>
    </w:p>
  </w:footnote>
  <w:footnote w:type="continuationSeparator" w:id="0">
    <w:p w14:paraId="6EF7840A" w14:textId="77777777" w:rsidR="003C6484" w:rsidRDefault="003C6484" w:rsidP="00112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88FF" w14:textId="1E95FECA" w:rsidR="00560B92" w:rsidRDefault="00560B92">
    <w:pPr>
      <w:pStyle w:val="Encabezado"/>
    </w:pPr>
    <w:r w:rsidRPr="000F63EA">
      <w:rPr>
        <w:noProof/>
      </w:rPr>
      <w:drawing>
        <wp:inline distT="0" distB="0" distL="0" distR="0" wp14:anchorId="6B8B9CE5" wp14:editId="7D5770F9">
          <wp:extent cx="2209800" cy="704850"/>
          <wp:effectExtent l="0" t="0" r="0" b="0"/>
          <wp:docPr id="10" name="Imagen 10" descr="Descripción: logo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logo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11E"/>
    <w:multiLevelType w:val="hybridMultilevel"/>
    <w:tmpl w:val="FDD80B9C"/>
    <w:lvl w:ilvl="0" w:tplc="DE2CDCB0">
      <w:start w:val="350"/>
      <w:numFmt w:val="bullet"/>
      <w:lvlText w:val="-"/>
      <w:lvlJc w:val="left"/>
      <w:pPr>
        <w:ind w:left="786" w:hanging="360"/>
      </w:pPr>
      <w:rPr>
        <w:rFonts w:ascii="Arial" w:eastAsia="Arial" w:hAnsi="Arial" w:cs="Aria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 w15:restartNumberingAfterBreak="0">
    <w:nsid w:val="1468040C"/>
    <w:multiLevelType w:val="hybridMultilevel"/>
    <w:tmpl w:val="4BB834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AC708BF"/>
    <w:multiLevelType w:val="hybridMultilevel"/>
    <w:tmpl w:val="69F65B50"/>
    <w:lvl w:ilvl="0" w:tplc="280A000D">
      <w:start w:val="1"/>
      <w:numFmt w:val="bullet"/>
      <w:lvlText w:val=""/>
      <w:lvlJc w:val="left"/>
      <w:pPr>
        <w:ind w:left="1145" w:hanging="360"/>
      </w:pPr>
      <w:rPr>
        <w:rFonts w:ascii="Wingdings" w:hAnsi="Wingdings"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3" w15:restartNumberingAfterBreak="0">
    <w:nsid w:val="1B177B3C"/>
    <w:multiLevelType w:val="hybridMultilevel"/>
    <w:tmpl w:val="141245F4"/>
    <w:lvl w:ilvl="0" w:tplc="09E60694">
      <w:start w:val="1"/>
      <w:numFmt w:val="bullet"/>
      <w:lvlText w:val="–"/>
      <w:lvlJc w:val="left"/>
      <w:pPr>
        <w:tabs>
          <w:tab w:val="num" w:pos="720"/>
        </w:tabs>
        <w:ind w:left="720" w:hanging="360"/>
      </w:pPr>
      <w:rPr>
        <w:rFonts w:ascii="Arial Narrow" w:hAnsi="Arial Narrow" w:hint="default"/>
      </w:rPr>
    </w:lvl>
    <w:lvl w:ilvl="1" w:tplc="D6E246FA">
      <w:start w:val="1"/>
      <w:numFmt w:val="bullet"/>
      <w:lvlText w:val="–"/>
      <w:lvlJc w:val="left"/>
      <w:pPr>
        <w:tabs>
          <w:tab w:val="num" w:pos="1440"/>
        </w:tabs>
        <w:ind w:left="1440" w:hanging="360"/>
      </w:pPr>
      <w:rPr>
        <w:rFonts w:ascii="Arial Narrow" w:hAnsi="Arial Narrow" w:hint="default"/>
      </w:rPr>
    </w:lvl>
    <w:lvl w:ilvl="2" w:tplc="615EE2B2" w:tentative="1">
      <w:start w:val="1"/>
      <w:numFmt w:val="bullet"/>
      <w:lvlText w:val="–"/>
      <w:lvlJc w:val="left"/>
      <w:pPr>
        <w:tabs>
          <w:tab w:val="num" w:pos="2160"/>
        </w:tabs>
        <w:ind w:left="2160" w:hanging="360"/>
      </w:pPr>
      <w:rPr>
        <w:rFonts w:ascii="Arial Narrow" w:hAnsi="Arial Narrow" w:hint="default"/>
      </w:rPr>
    </w:lvl>
    <w:lvl w:ilvl="3" w:tplc="4D623EE6" w:tentative="1">
      <w:start w:val="1"/>
      <w:numFmt w:val="bullet"/>
      <w:lvlText w:val="–"/>
      <w:lvlJc w:val="left"/>
      <w:pPr>
        <w:tabs>
          <w:tab w:val="num" w:pos="2880"/>
        </w:tabs>
        <w:ind w:left="2880" w:hanging="360"/>
      </w:pPr>
      <w:rPr>
        <w:rFonts w:ascii="Arial Narrow" w:hAnsi="Arial Narrow" w:hint="default"/>
      </w:rPr>
    </w:lvl>
    <w:lvl w:ilvl="4" w:tplc="529C993E" w:tentative="1">
      <w:start w:val="1"/>
      <w:numFmt w:val="bullet"/>
      <w:lvlText w:val="–"/>
      <w:lvlJc w:val="left"/>
      <w:pPr>
        <w:tabs>
          <w:tab w:val="num" w:pos="3600"/>
        </w:tabs>
        <w:ind w:left="3600" w:hanging="360"/>
      </w:pPr>
      <w:rPr>
        <w:rFonts w:ascii="Arial Narrow" w:hAnsi="Arial Narrow" w:hint="default"/>
      </w:rPr>
    </w:lvl>
    <w:lvl w:ilvl="5" w:tplc="8E608760" w:tentative="1">
      <w:start w:val="1"/>
      <w:numFmt w:val="bullet"/>
      <w:lvlText w:val="–"/>
      <w:lvlJc w:val="left"/>
      <w:pPr>
        <w:tabs>
          <w:tab w:val="num" w:pos="4320"/>
        </w:tabs>
        <w:ind w:left="4320" w:hanging="360"/>
      </w:pPr>
      <w:rPr>
        <w:rFonts w:ascii="Arial Narrow" w:hAnsi="Arial Narrow" w:hint="default"/>
      </w:rPr>
    </w:lvl>
    <w:lvl w:ilvl="6" w:tplc="F1E22566" w:tentative="1">
      <w:start w:val="1"/>
      <w:numFmt w:val="bullet"/>
      <w:lvlText w:val="–"/>
      <w:lvlJc w:val="left"/>
      <w:pPr>
        <w:tabs>
          <w:tab w:val="num" w:pos="5040"/>
        </w:tabs>
        <w:ind w:left="5040" w:hanging="360"/>
      </w:pPr>
      <w:rPr>
        <w:rFonts w:ascii="Arial Narrow" w:hAnsi="Arial Narrow" w:hint="default"/>
      </w:rPr>
    </w:lvl>
    <w:lvl w:ilvl="7" w:tplc="4784E274" w:tentative="1">
      <w:start w:val="1"/>
      <w:numFmt w:val="bullet"/>
      <w:lvlText w:val="–"/>
      <w:lvlJc w:val="left"/>
      <w:pPr>
        <w:tabs>
          <w:tab w:val="num" w:pos="5760"/>
        </w:tabs>
        <w:ind w:left="5760" w:hanging="360"/>
      </w:pPr>
      <w:rPr>
        <w:rFonts w:ascii="Arial Narrow" w:hAnsi="Arial Narrow" w:hint="default"/>
      </w:rPr>
    </w:lvl>
    <w:lvl w:ilvl="8" w:tplc="35904A8C" w:tentative="1">
      <w:start w:val="1"/>
      <w:numFmt w:val="bullet"/>
      <w:lvlText w:val="–"/>
      <w:lvlJc w:val="left"/>
      <w:pPr>
        <w:tabs>
          <w:tab w:val="num" w:pos="6480"/>
        </w:tabs>
        <w:ind w:left="6480" w:hanging="360"/>
      </w:pPr>
      <w:rPr>
        <w:rFonts w:ascii="Arial Narrow" w:hAnsi="Arial Narrow" w:hint="default"/>
      </w:rPr>
    </w:lvl>
  </w:abstractNum>
  <w:abstractNum w:abstractNumId="4" w15:restartNumberingAfterBreak="0">
    <w:nsid w:val="1D6F6E61"/>
    <w:multiLevelType w:val="hybridMultilevel"/>
    <w:tmpl w:val="815C43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26BD5300"/>
    <w:multiLevelType w:val="hybridMultilevel"/>
    <w:tmpl w:val="F342EF3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27547DD1"/>
    <w:multiLevelType w:val="hybridMultilevel"/>
    <w:tmpl w:val="26A4D57E"/>
    <w:lvl w:ilvl="0" w:tplc="280A0001">
      <w:start w:val="1"/>
      <w:numFmt w:val="bullet"/>
      <w:lvlText w:val=""/>
      <w:lvlJc w:val="left"/>
      <w:pPr>
        <w:ind w:left="1508" w:hanging="360"/>
      </w:pPr>
      <w:rPr>
        <w:rFonts w:ascii="Symbol" w:hAnsi="Symbol" w:hint="default"/>
      </w:rPr>
    </w:lvl>
    <w:lvl w:ilvl="1" w:tplc="280A0003" w:tentative="1">
      <w:start w:val="1"/>
      <w:numFmt w:val="bullet"/>
      <w:lvlText w:val="o"/>
      <w:lvlJc w:val="left"/>
      <w:pPr>
        <w:ind w:left="2228" w:hanging="360"/>
      </w:pPr>
      <w:rPr>
        <w:rFonts w:ascii="Courier New" w:hAnsi="Courier New" w:cs="Courier New" w:hint="default"/>
      </w:rPr>
    </w:lvl>
    <w:lvl w:ilvl="2" w:tplc="280A0005" w:tentative="1">
      <w:start w:val="1"/>
      <w:numFmt w:val="bullet"/>
      <w:lvlText w:val=""/>
      <w:lvlJc w:val="left"/>
      <w:pPr>
        <w:ind w:left="2948" w:hanging="360"/>
      </w:pPr>
      <w:rPr>
        <w:rFonts w:ascii="Wingdings" w:hAnsi="Wingdings" w:hint="default"/>
      </w:rPr>
    </w:lvl>
    <w:lvl w:ilvl="3" w:tplc="280A0001" w:tentative="1">
      <w:start w:val="1"/>
      <w:numFmt w:val="bullet"/>
      <w:lvlText w:val=""/>
      <w:lvlJc w:val="left"/>
      <w:pPr>
        <w:ind w:left="3668" w:hanging="360"/>
      </w:pPr>
      <w:rPr>
        <w:rFonts w:ascii="Symbol" w:hAnsi="Symbol" w:hint="default"/>
      </w:rPr>
    </w:lvl>
    <w:lvl w:ilvl="4" w:tplc="280A0003" w:tentative="1">
      <w:start w:val="1"/>
      <w:numFmt w:val="bullet"/>
      <w:lvlText w:val="o"/>
      <w:lvlJc w:val="left"/>
      <w:pPr>
        <w:ind w:left="4388" w:hanging="360"/>
      </w:pPr>
      <w:rPr>
        <w:rFonts w:ascii="Courier New" w:hAnsi="Courier New" w:cs="Courier New" w:hint="default"/>
      </w:rPr>
    </w:lvl>
    <w:lvl w:ilvl="5" w:tplc="280A0005" w:tentative="1">
      <w:start w:val="1"/>
      <w:numFmt w:val="bullet"/>
      <w:lvlText w:val=""/>
      <w:lvlJc w:val="left"/>
      <w:pPr>
        <w:ind w:left="5108" w:hanging="360"/>
      </w:pPr>
      <w:rPr>
        <w:rFonts w:ascii="Wingdings" w:hAnsi="Wingdings" w:hint="default"/>
      </w:rPr>
    </w:lvl>
    <w:lvl w:ilvl="6" w:tplc="280A0001" w:tentative="1">
      <w:start w:val="1"/>
      <w:numFmt w:val="bullet"/>
      <w:lvlText w:val=""/>
      <w:lvlJc w:val="left"/>
      <w:pPr>
        <w:ind w:left="5828" w:hanging="360"/>
      </w:pPr>
      <w:rPr>
        <w:rFonts w:ascii="Symbol" w:hAnsi="Symbol" w:hint="default"/>
      </w:rPr>
    </w:lvl>
    <w:lvl w:ilvl="7" w:tplc="280A0003" w:tentative="1">
      <w:start w:val="1"/>
      <w:numFmt w:val="bullet"/>
      <w:lvlText w:val="o"/>
      <w:lvlJc w:val="left"/>
      <w:pPr>
        <w:ind w:left="6548" w:hanging="360"/>
      </w:pPr>
      <w:rPr>
        <w:rFonts w:ascii="Courier New" w:hAnsi="Courier New" w:cs="Courier New" w:hint="default"/>
      </w:rPr>
    </w:lvl>
    <w:lvl w:ilvl="8" w:tplc="280A0005" w:tentative="1">
      <w:start w:val="1"/>
      <w:numFmt w:val="bullet"/>
      <w:lvlText w:val=""/>
      <w:lvlJc w:val="left"/>
      <w:pPr>
        <w:ind w:left="7268" w:hanging="360"/>
      </w:pPr>
      <w:rPr>
        <w:rFonts w:ascii="Wingdings" w:hAnsi="Wingdings" w:hint="default"/>
      </w:rPr>
    </w:lvl>
  </w:abstractNum>
  <w:abstractNum w:abstractNumId="7" w15:restartNumberingAfterBreak="0">
    <w:nsid w:val="331A1708"/>
    <w:multiLevelType w:val="hybridMultilevel"/>
    <w:tmpl w:val="6FA46C22"/>
    <w:lvl w:ilvl="0" w:tplc="280A0001">
      <w:start w:val="1"/>
      <w:numFmt w:val="bullet"/>
      <w:lvlText w:val=""/>
      <w:lvlJc w:val="left"/>
      <w:pPr>
        <w:ind w:left="428" w:hanging="360"/>
      </w:pPr>
      <w:rPr>
        <w:rFonts w:ascii="Symbol" w:hAnsi="Symbol" w:hint="default"/>
      </w:rPr>
    </w:lvl>
    <w:lvl w:ilvl="1" w:tplc="280A0003" w:tentative="1">
      <w:start w:val="1"/>
      <w:numFmt w:val="bullet"/>
      <w:lvlText w:val="o"/>
      <w:lvlJc w:val="left"/>
      <w:pPr>
        <w:ind w:left="1148" w:hanging="360"/>
      </w:pPr>
      <w:rPr>
        <w:rFonts w:ascii="Courier New" w:hAnsi="Courier New" w:cs="Courier New" w:hint="default"/>
      </w:rPr>
    </w:lvl>
    <w:lvl w:ilvl="2" w:tplc="280A0005" w:tentative="1">
      <w:start w:val="1"/>
      <w:numFmt w:val="bullet"/>
      <w:lvlText w:val=""/>
      <w:lvlJc w:val="left"/>
      <w:pPr>
        <w:ind w:left="1868" w:hanging="360"/>
      </w:pPr>
      <w:rPr>
        <w:rFonts w:ascii="Wingdings" w:hAnsi="Wingdings" w:hint="default"/>
      </w:rPr>
    </w:lvl>
    <w:lvl w:ilvl="3" w:tplc="280A0001" w:tentative="1">
      <w:start w:val="1"/>
      <w:numFmt w:val="bullet"/>
      <w:lvlText w:val=""/>
      <w:lvlJc w:val="left"/>
      <w:pPr>
        <w:ind w:left="2588" w:hanging="360"/>
      </w:pPr>
      <w:rPr>
        <w:rFonts w:ascii="Symbol" w:hAnsi="Symbol" w:hint="default"/>
      </w:rPr>
    </w:lvl>
    <w:lvl w:ilvl="4" w:tplc="280A0003" w:tentative="1">
      <w:start w:val="1"/>
      <w:numFmt w:val="bullet"/>
      <w:lvlText w:val="o"/>
      <w:lvlJc w:val="left"/>
      <w:pPr>
        <w:ind w:left="3308" w:hanging="360"/>
      </w:pPr>
      <w:rPr>
        <w:rFonts w:ascii="Courier New" w:hAnsi="Courier New" w:cs="Courier New" w:hint="default"/>
      </w:rPr>
    </w:lvl>
    <w:lvl w:ilvl="5" w:tplc="280A0005" w:tentative="1">
      <w:start w:val="1"/>
      <w:numFmt w:val="bullet"/>
      <w:lvlText w:val=""/>
      <w:lvlJc w:val="left"/>
      <w:pPr>
        <w:ind w:left="4028" w:hanging="360"/>
      </w:pPr>
      <w:rPr>
        <w:rFonts w:ascii="Wingdings" w:hAnsi="Wingdings" w:hint="default"/>
      </w:rPr>
    </w:lvl>
    <w:lvl w:ilvl="6" w:tplc="280A0001" w:tentative="1">
      <w:start w:val="1"/>
      <w:numFmt w:val="bullet"/>
      <w:lvlText w:val=""/>
      <w:lvlJc w:val="left"/>
      <w:pPr>
        <w:ind w:left="4748" w:hanging="360"/>
      </w:pPr>
      <w:rPr>
        <w:rFonts w:ascii="Symbol" w:hAnsi="Symbol" w:hint="default"/>
      </w:rPr>
    </w:lvl>
    <w:lvl w:ilvl="7" w:tplc="280A0003" w:tentative="1">
      <w:start w:val="1"/>
      <w:numFmt w:val="bullet"/>
      <w:lvlText w:val="o"/>
      <w:lvlJc w:val="left"/>
      <w:pPr>
        <w:ind w:left="5468" w:hanging="360"/>
      </w:pPr>
      <w:rPr>
        <w:rFonts w:ascii="Courier New" w:hAnsi="Courier New" w:cs="Courier New" w:hint="default"/>
      </w:rPr>
    </w:lvl>
    <w:lvl w:ilvl="8" w:tplc="280A0005" w:tentative="1">
      <w:start w:val="1"/>
      <w:numFmt w:val="bullet"/>
      <w:lvlText w:val=""/>
      <w:lvlJc w:val="left"/>
      <w:pPr>
        <w:ind w:left="6188" w:hanging="360"/>
      </w:pPr>
      <w:rPr>
        <w:rFonts w:ascii="Wingdings" w:hAnsi="Wingdings" w:hint="default"/>
      </w:rPr>
    </w:lvl>
  </w:abstractNum>
  <w:abstractNum w:abstractNumId="8" w15:restartNumberingAfterBreak="0">
    <w:nsid w:val="3ABF7357"/>
    <w:multiLevelType w:val="hybridMultilevel"/>
    <w:tmpl w:val="5D3089D2"/>
    <w:lvl w:ilvl="0" w:tplc="D8EEB11A">
      <w:start w:val="1"/>
      <w:numFmt w:val="bullet"/>
      <w:lvlText w:val="–"/>
      <w:lvlJc w:val="left"/>
      <w:pPr>
        <w:tabs>
          <w:tab w:val="num" w:pos="720"/>
        </w:tabs>
        <w:ind w:left="720" w:hanging="360"/>
      </w:pPr>
      <w:rPr>
        <w:rFonts w:ascii="Arial Narrow" w:hAnsi="Arial Narrow" w:hint="default"/>
      </w:rPr>
    </w:lvl>
    <w:lvl w:ilvl="1" w:tplc="B41AEF6E">
      <w:start w:val="1"/>
      <w:numFmt w:val="bullet"/>
      <w:lvlText w:val="–"/>
      <w:lvlJc w:val="left"/>
      <w:pPr>
        <w:tabs>
          <w:tab w:val="num" w:pos="1440"/>
        </w:tabs>
        <w:ind w:left="1440" w:hanging="360"/>
      </w:pPr>
      <w:rPr>
        <w:rFonts w:ascii="Arial Narrow" w:hAnsi="Arial Narrow" w:hint="default"/>
      </w:rPr>
    </w:lvl>
    <w:lvl w:ilvl="2" w:tplc="0AF26882" w:tentative="1">
      <w:start w:val="1"/>
      <w:numFmt w:val="bullet"/>
      <w:lvlText w:val="–"/>
      <w:lvlJc w:val="left"/>
      <w:pPr>
        <w:tabs>
          <w:tab w:val="num" w:pos="2160"/>
        </w:tabs>
        <w:ind w:left="2160" w:hanging="360"/>
      </w:pPr>
      <w:rPr>
        <w:rFonts w:ascii="Arial Narrow" w:hAnsi="Arial Narrow" w:hint="default"/>
      </w:rPr>
    </w:lvl>
    <w:lvl w:ilvl="3" w:tplc="C6DA4DC8" w:tentative="1">
      <w:start w:val="1"/>
      <w:numFmt w:val="bullet"/>
      <w:lvlText w:val="–"/>
      <w:lvlJc w:val="left"/>
      <w:pPr>
        <w:tabs>
          <w:tab w:val="num" w:pos="2880"/>
        </w:tabs>
        <w:ind w:left="2880" w:hanging="360"/>
      </w:pPr>
      <w:rPr>
        <w:rFonts w:ascii="Arial Narrow" w:hAnsi="Arial Narrow" w:hint="default"/>
      </w:rPr>
    </w:lvl>
    <w:lvl w:ilvl="4" w:tplc="41EA29F0" w:tentative="1">
      <w:start w:val="1"/>
      <w:numFmt w:val="bullet"/>
      <w:lvlText w:val="–"/>
      <w:lvlJc w:val="left"/>
      <w:pPr>
        <w:tabs>
          <w:tab w:val="num" w:pos="3600"/>
        </w:tabs>
        <w:ind w:left="3600" w:hanging="360"/>
      </w:pPr>
      <w:rPr>
        <w:rFonts w:ascii="Arial Narrow" w:hAnsi="Arial Narrow" w:hint="default"/>
      </w:rPr>
    </w:lvl>
    <w:lvl w:ilvl="5" w:tplc="4E7C5F7C" w:tentative="1">
      <w:start w:val="1"/>
      <w:numFmt w:val="bullet"/>
      <w:lvlText w:val="–"/>
      <w:lvlJc w:val="left"/>
      <w:pPr>
        <w:tabs>
          <w:tab w:val="num" w:pos="4320"/>
        </w:tabs>
        <w:ind w:left="4320" w:hanging="360"/>
      </w:pPr>
      <w:rPr>
        <w:rFonts w:ascii="Arial Narrow" w:hAnsi="Arial Narrow" w:hint="default"/>
      </w:rPr>
    </w:lvl>
    <w:lvl w:ilvl="6" w:tplc="77B27AB6" w:tentative="1">
      <w:start w:val="1"/>
      <w:numFmt w:val="bullet"/>
      <w:lvlText w:val="–"/>
      <w:lvlJc w:val="left"/>
      <w:pPr>
        <w:tabs>
          <w:tab w:val="num" w:pos="5040"/>
        </w:tabs>
        <w:ind w:left="5040" w:hanging="360"/>
      </w:pPr>
      <w:rPr>
        <w:rFonts w:ascii="Arial Narrow" w:hAnsi="Arial Narrow" w:hint="default"/>
      </w:rPr>
    </w:lvl>
    <w:lvl w:ilvl="7" w:tplc="F8B4B9DA" w:tentative="1">
      <w:start w:val="1"/>
      <w:numFmt w:val="bullet"/>
      <w:lvlText w:val="–"/>
      <w:lvlJc w:val="left"/>
      <w:pPr>
        <w:tabs>
          <w:tab w:val="num" w:pos="5760"/>
        </w:tabs>
        <w:ind w:left="5760" w:hanging="360"/>
      </w:pPr>
      <w:rPr>
        <w:rFonts w:ascii="Arial Narrow" w:hAnsi="Arial Narrow" w:hint="default"/>
      </w:rPr>
    </w:lvl>
    <w:lvl w:ilvl="8" w:tplc="98EAE33E" w:tentative="1">
      <w:start w:val="1"/>
      <w:numFmt w:val="bullet"/>
      <w:lvlText w:val="–"/>
      <w:lvlJc w:val="left"/>
      <w:pPr>
        <w:tabs>
          <w:tab w:val="num" w:pos="6480"/>
        </w:tabs>
        <w:ind w:left="6480" w:hanging="360"/>
      </w:pPr>
      <w:rPr>
        <w:rFonts w:ascii="Arial Narrow" w:hAnsi="Arial Narrow" w:hint="default"/>
      </w:rPr>
    </w:lvl>
  </w:abstractNum>
  <w:abstractNum w:abstractNumId="9" w15:restartNumberingAfterBreak="0">
    <w:nsid w:val="3B3947D3"/>
    <w:multiLevelType w:val="hybridMultilevel"/>
    <w:tmpl w:val="620CC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54B202D"/>
    <w:multiLevelType w:val="hybridMultilevel"/>
    <w:tmpl w:val="0E44ABBA"/>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1" w15:restartNumberingAfterBreak="0">
    <w:nsid w:val="45A7668D"/>
    <w:multiLevelType w:val="hybridMultilevel"/>
    <w:tmpl w:val="06DEAD4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53D13596"/>
    <w:multiLevelType w:val="hybridMultilevel"/>
    <w:tmpl w:val="F8EAF4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72D2F46"/>
    <w:multiLevelType w:val="hybridMultilevel"/>
    <w:tmpl w:val="9410B90C"/>
    <w:lvl w:ilvl="0" w:tplc="788AD3F0">
      <w:start w:val="1"/>
      <w:numFmt w:val="bullet"/>
      <w:lvlText w:val=""/>
      <w:lvlJc w:val="left"/>
      <w:pPr>
        <w:tabs>
          <w:tab w:val="num" w:pos="720"/>
        </w:tabs>
        <w:ind w:left="720" w:hanging="360"/>
      </w:pPr>
      <w:rPr>
        <w:rFonts w:ascii="Wingdings" w:hAnsi="Wingdings" w:hint="default"/>
      </w:rPr>
    </w:lvl>
    <w:lvl w:ilvl="1" w:tplc="28989DB4" w:tentative="1">
      <w:start w:val="1"/>
      <w:numFmt w:val="bullet"/>
      <w:lvlText w:val=""/>
      <w:lvlJc w:val="left"/>
      <w:pPr>
        <w:tabs>
          <w:tab w:val="num" w:pos="1440"/>
        </w:tabs>
        <w:ind w:left="1440" w:hanging="360"/>
      </w:pPr>
      <w:rPr>
        <w:rFonts w:ascii="Wingdings" w:hAnsi="Wingdings" w:hint="default"/>
      </w:rPr>
    </w:lvl>
    <w:lvl w:ilvl="2" w:tplc="B3240D62" w:tentative="1">
      <w:start w:val="1"/>
      <w:numFmt w:val="bullet"/>
      <w:lvlText w:val=""/>
      <w:lvlJc w:val="left"/>
      <w:pPr>
        <w:tabs>
          <w:tab w:val="num" w:pos="2160"/>
        </w:tabs>
        <w:ind w:left="2160" w:hanging="360"/>
      </w:pPr>
      <w:rPr>
        <w:rFonts w:ascii="Wingdings" w:hAnsi="Wingdings" w:hint="default"/>
      </w:rPr>
    </w:lvl>
    <w:lvl w:ilvl="3" w:tplc="B5C6F844" w:tentative="1">
      <w:start w:val="1"/>
      <w:numFmt w:val="bullet"/>
      <w:lvlText w:val=""/>
      <w:lvlJc w:val="left"/>
      <w:pPr>
        <w:tabs>
          <w:tab w:val="num" w:pos="2880"/>
        </w:tabs>
        <w:ind w:left="2880" w:hanging="360"/>
      </w:pPr>
      <w:rPr>
        <w:rFonts w:ascii="Wingdings" w:hAnsi="Wingdings" w:hint="default"/>
      </w:rPr>
    </w:lvl>
    <w:lvl w:ilvl="4" w:tplc="D1C03690" w:tentative="1">
      <w:start w:val="1"/>
      <w:numFmt w:val="bullet"/>
      <w:lvlText w:val=""/>
      <w:lvlJc w:val="left"/>
      <w:pPr>
        <w:tabs>
          <w:tab w:val="num" w:pos="3600"/>
        </w:tabs>
        <w:ind w:left="3600" w:hanging="360"/>
      </w:pPr>
      <w:rPr>
        <w:rFonts w:ascii="Wingdings" w:hAnsi="Wingdings" w:hint="default"/>
      </w:rPr>
    </w:lvl>
    <w:lvl w:ilvl="5" w:tplc="B308B990" w:tentative="1">
      <w:start w:val="1"/>
      <w:numFmt w:val="bullet"/>
      <w:lvlText w:val=""/>
      <w:lvlJc w:val="left"/>
      <w:pPr>
        <w:tabs>
          <w:tab w:val="num" w:pos="4320"/>
        </w:tabs>
        <w:ind w:left="4320" w:hanging="360"/>
      </w:pPr>
      <w:rPr>
        <w:rFonts w:ascii="Wingdings" w:hAnsi="Wingdings" w:hint="default"/>
      </w:rPr>
    </w:lvl>
    <w:lvl w:ilvl="6" w:tplc="53F2D7E4" w:tentative="1">
      <w:start w:val="1"/>
      <w:numFmt w:val="bullet"/>
      <w:lvlText w:val=""/>
      <w:lvlJc w:val="left"/>
      <w:pPr>
        <w:tabs>
          <w:tab w:val="num" w:pos="5040"/>
        </w:tabs>
        <w:ind w:left="5040" w:hanging="360"/>
      </w:pPr>
      <w:rPr>
        <w:rFonts w:ascii="Wingdings" w:hAnsi="Wingdings" w:hint="default"/>
      </w:rPr>
    </w:lvl>
    <w:lvl w:ilvl="7" w:tplc="C76AD87E" w:tentative="1">
      <w:start w:val="1"/>
      <w:numFmt w:val="bullet"/>
      <w:lvlText w:val=""/>
      <w:lvlJc w:val="left"/>
      <w:pPr>
        <w:tabs>
          <w:tab w:val="num" w:pos="5760"/>
        </w:tabs>
        <w:ind w:left="5760" w:hanging="360"/>
      </w:pPr>
      <w:rPr>
        <w:rFonts w:ascii="Wingdings" w:hAnsi="Wingdings" w:hint="default"/>
      </w:rPr>
    </w:lvl>
    <w:lvl w:ilvl="8" w:tplc="DFD4806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F2071D"/>
    <w:multiLevelType w:val="hybridMultilevel"/>
    <w:tmpl w:val="FCE484CC"/>
    <w:lvl w:ilvl="0" w:tplc="C382DEC0">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29236AD"/>
    <w:multiLevelType w:val="hybridMultilevel"/>
    <w:tmpl w:val="7FB47E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29237EF"/>
    <w:multiLevelType w:val="hybridMultilevel"/>
    <w:tmpl w:val="F03CF89E"/>
    <w:lvl w:ilvl="0" w:tplc="463842C2">
      <w:start w:val="1"/>
      <w:numFmt w:val="bullet"/>
      <w:lvlText w:val="o"/>
      <w:lvlJc w:val="left"/>
      <w:pPr>
        <w:tabs>
          <w:tab w:val="num" w:pos="720"/>
        </w:tabs>
        <w:ind w:left="720" w:hanging="360"/>
      </w:pPr>
      <w:rPr>
        <w:rFonts w:ascii="Courier New" w:hAnsi="Courier New" w:hint="default"/>
      </w:rPr>
    </w:lvl>
    <w:lvl w:ilvl="1" w:tplc="8640B5C4" w:tentative="1">
      <w:start w:val="1"/>
      <w:numFmt w:val="bullet"/>
      <w:lvlText w:val="o"/>
      <w:lvlJc w:val="left"/>
      <w:pPr>
        <w:tabs>
          <w:tab w:val="num" w:pos="1440"/>
        </w:tabs>
        <w:ind w:left="1440" w:hanging="360"/>
      </w:pPr>
      <w:rPr>
        <w:rFonts w:ascii="Courier New" w:hAnsi="Courier New" w:hint="default"/>
      </w:rPr>
    </w:lvl>
    <w:lvl w:ilvl="2" w:tplc="97B0C756" w:tentative="1">
      <w:start w:val="1"/>
      <w:numFmt w:val="bullet"/>
      <w:lvlText w:val="o"/>
      <w:lvlJc w:val="left"/>
      <w:pPr>
        <w:tabs>
          <w:tab w:val="num" w:pos="2160"/>
        </w:tabs>
        <w:ind w:left="2160" w:hanging="360"/>
      </w:pPr>
      <w:rPr>
        <w:rFonts w:ascii="Courier New" w:hAnsi="Courier New" w:hint="default"/>
      </w:rPr>
    </w:lvl>
    <w:lvl w:ilvl="3" w:tplc="E61EAA80" w:tentative="1">
      <w:start w:val="1"/>
      <w:numFmt w:val="bullet"/>
      <w:lvlText w:val="o"/>
      <w:lvlJc w:val="left"/>
      <w:pPr>
        <w:tabs>
          <w:tab w:val="num" w:pos="2880"/>
        </w:tabs>
        <w:ind w:left="2880" w:hanging="360"/>
      </w:pPr>
      <w:rPr>
        <w:rFonts w:ascii="Courier New" w:hAnsi="Courier New" w:hint="default"/>
      </w:rPr>
    </w:lvl>
    <w:lvl w:ilvl="4" w:tplc="921A6F1C" w:tentative="1">
      <w:start w:val="1"/>
      <w:numFmt w:val="bullet"/>
      <w:lvlText w:val="o"/>
      <w:lvlJc w:val="left"/>
      <w:pPr>
        <w:tabs>
          <w:tab w:val="num" w:pos="3600"/>
        </w:tabs>
        <w:ind w:left="3600" w:hanging="360"/>
      </w:pPr>
      <w:rPr>
        <w:rFonts w:ascii="Courier New" w:hAnsi="Courier New" w:hint="default"/>
      </w:rPr>
    </w:lvl>
    <w:lvl w:ilvl="5" w:tplc="E294FB0A" w:tentative="1">
      <w:start w:val="1"/>
      <w:numFmt w:val="bullet"/>
      <w:lvlText w:val="o"/>
      <w:lvlJc w:val="left"/>
      <w:pPr>
        <w:tabs>
          <w:tab w:val="num" w:pos="4320"/>
        </w:tabs>
        <w:ind w:left="4320" w:hanging="360"/>
      </w:pPr>
      <w:rPr>
        <w:rFonts w:ascii="Courier New" w:hAnsi="Courier New" w:hint="default"/>
      </w:rPr>
    </w:lvl>
    <w:lvl w:ilvl="6" w:tplc="49943B2C" w:tentative="1">
      <w:start w:val="1"/>
      <w:numFmt w:val="bullet"/>
      <w:lvlText w:val="o"/>
      <w:lvlJc w:val="left"/>
      <w:pPr>
        <w:tabs>
          <w:tab w:val="num" w:pos="5040"/>
        </w:tabs>
        <w:ind w:left="5040" w:hanging="360"/>
      </w:pPr>
      <w:rPr>
        <w:rFonts w:ascii="Courier New" w:hAnsi="Courier New" w:hint="default"/>
      </w:rPr>
    </w:lvl>
    <w:lvl w:ilvl="7" w:tplc="928CA0F6" w:tentative="1">
      <w:start w:val="1"/>
      <w:numFmt w:val="bullet"/>
      <w:lvlText w:val="o"/>
      <w:lvlJc w:val="left"/>
      <w:pPr>
        <w:tabs>
          <w:tab w:val="num" w:pos="5760"/>
        </w:tabs>
        <w:ind w:left="5760" w:hanging="360"/>
      </w:pPr>
      <w:rPr>
        <w:rFonts w:ascii="Courier New" w:hAnsi="Courier New" w:hint="default"/>
      </w:rPr>
    </w:lvl>
    <w:lvl w:ilvl="8" w:tplc="95B27B4E"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6ADC55C3"/>
    <w:multiLevelType w:val="hybridMultilevel"/>
    <w:tmpl w:val="B024079A"/>
    <w:lvl w:ilvl="0" w:tplc="280A0001">
      <w:start w:val="1"/>
      <w:numFmt w:val="bullet"/>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18" w15:restartNumberingAfterBreak="0">
    <w:nsid w:val="6C16532B"/>
    <w:multiLevelType w:val="hybridMultilevel"/>
    <w:tmpl w:val="AB9274BE"/>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9" w15:restartNumberingAfterBreak="0">
    <w:nsid w:val="6D60597A"/>
    <w:multiLevelType w:val="hybridMultilevel"/>
    <w:tmpl w:val="34DE996E"/>
    <w:lvl w:ilvl="0" w:tplc="580A0001">
      <w:start w:val="1"/>
      <w:numFmt w:val="bullet"/>
      <w:lvlText w:val=""/>
      <w:lvlJc w:val="left"/>
      <w:pPr>
        <w:ind w:left="426" w:hanging="360"/>
      </w:pPr>
      <w:rPr>
        <w:rFonts w:ascii="Symbol" w:hAnsi="Symbol" w:hint="default"/>
      </w:rPr>
    </w:lvl>
    <w:lvl w:ilvl="1" w:tplc="580A0003" w:tentative="1">
      <w:start w:val="1"/>
      <w:numFmt w:val="bullet"/>
      <w:lvlText w:val="o"/>
      <w:lvlJc w:val="left"/>
      <w:pPr>
        <w:ind w:left="1146" w:hanging="360"/>
      </w:pPr>
      <w:rPr>
        <w:rFonts w:ascii="Courier New" w:hAnsi="Courier New" w:cs="Courier New" w:hint="default"/>
      </w:rPr>
    </w:lvl>
    <w:lvl w:ilvl="2" w:tplc="580A0005" w:tentative="1">
      <w:start w:val="1"/>
      <w:numFmt w:val="bullet"/>
      <w:lvlText w:val=""/>
      <w:lvlJc w:val="left"/>
      <w:pPr>
        <w:ind w:left="1866" w:hanging="360"/>
      </w:pPr>
      <w:rPr>
        <w:rFonts w:ascii="Wingdings" w:hAnsi="Wingdings" w:hint="default"/>
      </w:rPr>
    </w:lvl>
    <w:lvl w:ilvl="3" w:tplc="580A0001" w:tentative="1">
      <w:start w:val="1"/>
      <w:numFmt w:val="bullet"/>
      <w:lvlText w:val=""/>
      <w:lvlJc w:val="left"/>
      <w:pPr>
        <w:ind w:left="2586" w:hanging="360"/>
      </w:pPr>
      <w:rPr>
        <w:rFonts w:ascii="Symbol" w:hAnsi="Symbol" w:hint="default"/>
      </w:rPr>
    </w:lvl>
    <w:lvl w:ilvl="4" w:tplc="580A0003" w:tentative="1">
      <w:start w:val="1"/>
      <w:numFmt w:val="bullet"/>
      <w:lvlText w:val="o"/>
      <w:lvlJc w:val="left"/>
      <w:pPr>
        <w:ind w:left="3306" w:hanging="360"/>
      </w:pPr>
      <w:rPr>
        <w:rFonts w:ascii="Courier New" w:hAnsi="Courier New" w:cs="Courier New" w:hint="default"/>
      </w:rPr>
    </w:lvl>
    <w:lvl w:ilvl="5" w:tplc="580A0005" w:tentative="1">
      <w:start w:val="1"/>
      <w:numFmt w:val="bullet"/>
      <w:lvlText w:val=""/>
      <w:lvlJc w:val="left"/>
      <w:pPr>
        <w:ind w:left="4026" w:hanging="360"/>
      </w:pPr>
      <w:rPr>
        <w:rFonts w:ascii="Wingdings" w:hAnsi="Wingdings" w:hint="default"/>
      </w:rPr>
    </w:lvl>
    <w:lvl w:ilvl="6" w:tplc="580A0001" w:tentative="1">
      <w:start w:val="1"/>
      <w:numFmt w:val="bullet"/>
      <w:lvlText w:val=""/>
      <w:lvlJc w:val="left"/>
      <w:pPr>
        <w:ind w:left="4746" w:hanging="360"/>
      </w:pPr>
      <w:rPr>
        <w:rFonts w:ascii="Symbol" w:hAnsi="Symbol" w:hint="default"/>
      </w:rPr>
    </w:lvl>
    <w:lvl w:ilvl="7" w:tplc="580A0003" w:tentative="1">
      <w:start w:val="1"/>
      <w:numFmt w:val="bullet"/>
      <w:lvlText w:val="o"/>
      <w:lvlJc w:val="left"/>
      <w:pPr>
        <w:ind w:left="5466" w:hanging="360"/>
      </w:pPr>
      <w:rPr>
        <w:rFonts w:ascii="Courier New" w:hAnsi="Courier New" w:cs="Courier New" w:hint="default"/>
      </w:rPr>
    </w:lvl>
    <w:lvl w:ilvl="8" w:tplc="580A0005" w:tentative="1">
      <w:start w:val="1"/>
      <w:numFmt w:val="bullet"/>
      <w:lvlText w:val=""/>
      <w:lvlJc w:val="left"/>
      <w:pPr>
        <w:ind w:left="6186" w:hanging="360"/>
      </w:pPr>
      <w:rPr>
        <w:rFonts w:ascii="Wingdings" w:hAnsi="Wingdings" w:hint="default"/>
      </w:rPr>
    </w:lvl>
  </w:abstractNum>
  <w:abstractNum w:abstractNumId="20" w15:restartNumberingAfterBreak="0">
    <w:nsid w:val="73206A60"/>
    <w:multiLevelType w:val="hybridMultilevel"/>
    <w:tmpl w:val="7348F1F8"/>
    <w:lvl w:ilvl="0" w:tplc="818EA174">
      <w:numFmt w:val="bullet"/>
      <w:lvlText w:val="-"/>
      <w:lvlJc w:val="left"/>
      <w:pPr>
        <w:ind w:left="720" w:hanging="360"/>
      </w:pPr>
      <w:rPr>
        <w:rFonts w:ascii="Arial Nova" w:eastAsia="Arial" w:hAnsi="Arial Nova"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3AA193C"/>
    <w:multiLevelType w:val="hybridMultilevel"/>
    <w:tmpl w:val="A998E038"/>
    <w:lvl w:ilvl="0" w:tplc="280A0001">
      <w:start w:val="1"/>
      <w:numFmt w:val="bullet"/>
      <w:lvlText w:val=""/>
      <w:lvlJc w:val="left"/>
      <w:pPr>
        <w:ind w:left="1146" w:hanging="360"/>
      </w:pPr>
      <w:rPr>
        <w:rFonts w:ascii="Symbol" w:hAnsi="Symbol"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2" w15:restartNumberingAfterBreak="0">
    <w:nsid w:val="77EB5256"/>
    <w:multiLevelType w:val="hybridMultilevel"/>
    <w:tmpl w:val="E7D450D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99C35B7"/>
    <w:multiLevelType w:val="hybridMultilevel"/>
    <w:tmpl w:val="C90C59E2"/>
    <w:lvl w:ilvl="0" w:tplc="280A0019">
      <w:start w:val="1"/>
      <w:numFmt w:val="lowerLetter"/>
      <w:lvlText w:val="%1."/>
      <w:lvlJc w:val="left"/>
      <w:pPr>
        <w:ind w:left="1080" w:hanging="360"/>
      </w:p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4" w15:restartNumberingAfterBreak="0">
    <w:nsid w:val="7B151A34"/>
    <w:multiLevelType w:val="hybridMultilevel"/>
    <w:tmpl w:val="FE745DA2"/>
    <w:lvl w:ilvl="0" w:tplc="280A0003">
      <w:start w:val="1"/>
      <w:numFmt w:val="bullet"/>
      <w:lvlText w:val="o"/>
      <w:lvlJc w:val="left"/>
      <w:pPr>
        <w:ind w:left="360" w:hanging="360"/>
      </w:pPr>
      <w:rPr>
        <w:rFonts w:ascii="Courier New" w:hAnsi="Courier New" w:cs="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15:restartNumberingAfterBreak="0">
    <w:nsid w:val="7DD81F93"/>
    <w:multiLevelType w:val="hybridMultilevel"/>
    <w:tmpl w:val="F53C8998"/>
    <w:lvl w:ilvl="0" w:tplc="280A0003">
      <w:start w:val="1"/>
      <w:numFmt w:val="bullet"/>
      <w:lvlText w:val="o"/>
      <w:lvlJc w:val="left"/>
      <w:pPr>
        <w:ind w:left="1146" w:hanging="360"/>
      </w:pPr>
      <w:rPr>
        <w:rFonts w:ascii="Courier New" w:hAnsi="Courier New" w:cs="Courier New"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16cid:durableId="1218126983">
    <w:abstractNumId w:val="17"/>
  </w:num>
  <w:num w:numId="2" w16cid:durableId="56367675">
    <w:abstractNumId w:val="2"/>
  </w:num>
  <w:num w:numId="3" w16cid:durableId="867572184">
    <w:abstractNumId w:val="22"/>
  </w:num>
  <w:num w:numId="4" w16cid:durableId="218980711">
    <w:abstractNumId w:val="21"/>
  </w:num>
  <w:num w:numId="5" w16cid:durableId="542643330">
    <w:abstractNumId w:val="15"/>
  </w:num>
  <w:num w:numId="6" w16cid:durableId="1644192572">
    <w:abstractNumId w:val="7"/>
  </w:num>
  <w:num w:numId="7" w16cid:durableId="23947359">
    <w:abstractNumId w:val="1"/>
  </w:num>
  <w:num w:numId="8" w16cid:durableId="1717004272">
    <w:abstractNumId w:val="4"/>
  </w:num>
  <w:num w:numId="9" w16cid:durableId="1293318668">
    <w:abstractNumId w:val="11"/>
  </w:num>
  <w:num w:numId="10" w16cid:durableId="858854064">
    <w:abstractNumId w:val="6"/>
  </w:num>
  <w:num w:numId="11" w16cid:durableId="1034814348">
    <w:abstractNumId w:val="24"/>
  </w:num>
  <w:num w:numId="12" w16cid:durableId="2080705555">
    <w:abstractNumId w:val="9"/>
  </w:num>
  <w:num w:numId="13" w16cid:durableId="1955482092">
    <w:abstractNumId w:val="0"/>
  </w:num>
  <w:num w:numId="14" w16cid:durableId="1007446820">
    <w:abstractNumId w:val="25"/>
  </w:num>
  <w:num w:numId="15" w16cid:durableId="593056525">
    <w:abstractNumId w:val="18"/>
  </w:num>
  <w:num w:numId="16" w16cid:durableId="1859540643">
    <w:abstractNumId w:val="13"/>
  </w:num>
  <w:num w:numId="17" w16cid:durableId="99305317">
    <w:abstractNumId w:val="19"/>
  </w:num>
  <w:num w:numId="18" w16cid:durableId="126778132">
    <w:abstractNumId w:val="5"/>
  </w:num>
  <w:num w:numId="19" w16cid:durableId="898202653">
    <w:abstractNumId w:val="10"/>
  </w:num>
  <w:num w:numId="20" w16cid:durableId="1015183219">
    <w:abstractNumId w:val="14"/>
  </w:num>
  <w:num w:numId="21" w16cid:durableId="1766997511">
    <w:abstractNumId w:val="3"/>
  </w:num>
  <w:num w:numId="22" w16cid:durableId="421679639">
    <w:abstractNumId w:val="19"/>
  </w:num>
  <w:num w:numId="23" w16cid:durableId="69238138">
    <w:abstractNumId w:val="23"/>
  </w:num>
  <w:num w:numId="24" w16cid:durableId="1470780492">
    <w:abstractNumId w:val="8"/>
  </w:num>
  <w:num w:numId="25" w16cid:durableId="149175233">
    <w:abstractNumId w:val="16"/>
  </w:num>
  <w:num w:numId="26" w16cid:durableId="1426071367">
    <w:abstractNumId w:val="12"/>
  </w:num>
  <w:num w:numId="27" w16cid:durableId="2116179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E3"/>
    <w:rsid w:val="00001587"/>
    <w:rsid w:val="00002879"/>
    <w:rsid w:val="00002A2F"/>
    <w:rsid w:val="00003ABF"/>
    <w:rsid w:val="00003CF9"/>
    <w:rsid w:val="00006BA3"/>
    <w:rsid w:val="0000774A"/>
    <w:rsid w:val="00007A11"/>
    <w:rsid w:val="00010049"/>
    <w:rsid w:val="00010AF4"/>
    <w:rsid w:val="0001122D"/>
    <w:rsid w:val="0001131C"/>
    <w:rsid w:val="0001133B"/>
    <w:rsid w:val="00011D63"/>
    <w:rsid w:val="00012225"/>
    <w:rsid w:val="0001266A"/>
    <w:rsid w:val="00013D77"/>
    <w:rsid w:val="000143A7"/>
    <w:rsid w:val="00014BC2"/>
    <w:rsid w:val="000152F6"/>
    <w:rsid w:val="00015508"/>
    <w:rsid w:val="00015DAF"/>
    <w:rsid w:val="00016622"/>
    <w:rsid w:val="00017170"/>
    <w:rsid w:val="00017363"/>
    <w:rsid w:val="00017ADF"/>
    <w:rsid w:val="000202C2"/>
    <w:rsid w:val="00021229"/>
    <w:rsid w:val="000212A7"/>
    <w:rsid w:val="00021B84"/>
    <w:rsid w:val="0002235C"/>
    <w:rsid w:val="00023847"/>
    <w:rsid w:val="0002392E"/>
    <w:rsid w:val="00025994"/>
    <w:rsid w:val="00025BB9"/>
    <w:rsid w:val="000260C8"/>
    <w:rsid w:val="00027050"/>
    <w:rsid w:val="000279F8"/>
    <w:rsid w:val="000305F3"/>
    <w:rsid w:val="0003298E"/>
    <w:rsid w:val="00032EF6"/>
    <w:rsid w:val="0003362E"/>
    <w:rsid w:val="00033873"/>
    <w:rsid w:val="00035453"/>
    <w:rsid w:val="0003564D"/>
    <w:rsid w:val="00035A1F"/>
    <w:rsid w:val="0003638F"/>
    <w:rsid w:val="00036853"/>
    <w:rsid w:val="000400ED"/>
    <w:rsid w:val="00040835"/>
    <w:rsid w:val="000419CB"/>
    <w:rsid w:val="00043961"/>
    <w:rsid w:val="0004487B"/>
    <w:rsid w:val="00044FFB"/>
    <w:rsid w:val="0004539E"/>
    <w:rsid w:val="00045B8A"/>
    <w:rsid w:val="000460C8"/>
    <w:rsid w:val="00046A4C"/>
    <w:rsid w:val="00047AC2"/>
    <w:rsid w:val="00050AA8"/>
    <w:rsid w:val="00050DC9"/>
    <w:rsid w:val="00051181"/>
    <w:rsid w:val="00051D2F"/>
    <w:rsid w:val="00052B1B"/>
    <w:rsid w:val="00052C41"/>
    <w:rsid w:val="00053B17"/>
    <w:rsid w:val="00053B1D"/>
    <w:rsid w:val="000548D2"/>
    <w:rsid w:val="00055B7F"/>
    <w:rsid w:val="00055E99"/>
    <w:rsid w:val="00055FB9"/>
    <w:rsid w:val="00057272"/>
    <w:rsid w:val="00057499"/>
    <w:rsid w:val="00057E0B"/>
    <w:rsid w:val="00057FFC"/>
    <w:rsid w:val="00060F1D"/>
    <w:rsid w:val="0006154C"/>
    <w:rsid w:val="00061EF1"/>
    <w:rsid w:val="000624F2"/>
    <w:rsid w:val="00062625"/>
    <w:rsid w:val="00062E02"/>
    <w:rsid w:val="00065C48"/>
    <w:rsid w:val="00065D6E"/>
    <w:rsid w:val="00066421"/>
    <w:rsid w:val="0006692C"/>
    <w:rsid w:val="00067CAE"/>
    <w:rsid w:val="000705F7"/>
    <w:rsid w:val="00070FFD"/>
    <w:rsid w:val="00071865"/>
    <w:rsid w:val="00072BFE"/>
    <w:rsid w:val="00072FF0"/>
    <w:rsid w:val="0007341C"/>
    <w:rsid w:val="000735A0"/>
    <w:rsid w:val="00073FAF"/>
    <w:rsid w:val="00074182"/>
    <w:rsid w:val="00074C47"/>
    <w:rsid w:val="00075568"/>
    <w:rsid w:val="00076BF1"/>
    <w:rsid w:val="00077A30"/>
    <w:rsid w:val="00080A6D"/>
    <w:rsid w:val="000817D1"/>
    <w:rsid w:val="00082422"/>
    <w:rsid w:val="00083513"/>
    <w:rsid w:val="000846A5"/>
    <w:rsid w:val="000852E8"/>
    <w:rsid w:val="000855C4"/>
    <w:rsid w:val="00085C2E"/>
    <w:rsid w:val="00087280"/>
    <w:rsid w:val="00087378"/>
    <w:rsid w:val="00087B4D"/>
    <w:rsid w:val="00087DFC"/>
    <w:rsid w:val="00090BF5"/>
    <w:rsid w:val="00091190"/>
    <w:rsid w:val="0009127C"/>
    <w:rsid w:val="00092F7E"/>
    <w:rsid w:val="000934E6"/>
    <w:rsid w:val="0009403C"/>
    <w:rsid w:val="00094450"/>
    <w:rsid w:val="00094603"/>
    <w:rsid w:val="000946F7"/>
    <w:rsid w:val="00094A7E"/>
    <w:rsid w:val="00094DD5"/>
    <w:rsid w:val="00097192"/>
    <w:rsid w:val="00097198"/>
    <w:rsid w:val="00097B44"/>
    <w:rsid w:val="00097ED1"/>
    <w:rsid w:val="000A07E2"/>
    <w:rsid w:val="000A10F6"/>
    <w:rsid w:val="000A1408"/>
    <w:rsid w:val="000A18C1"/>
    <w:rsid w:val="000A20B5"/>
    <w:rsid w:val="000A22A3"/>
    <w:rsid w:val="000A2390"/>
    <w:rsid w:val="000A279E"/>
    <w:rsid w:val="000A2D85"/>
    <w:rsid w:val="000A33E7"/>
    <w:rsid w:val="000A50A0"/>
    <w:rsid w:val="000A59A2"/>
    <w:rsid w:val="000A5D19"/>
    <w:rsid w:val="000A6458"/>
    <w:rsid w:val="000A66E6"/>
    <w:rsid w:val="000A6E8A"/>
    <w:rsid w:val="000A733B"/>
    <w:rsid w:val="000A7A4E"/>
    <w:rsid w:val="000B0431"/>
    <w:rsid w:val="000B047F"/>
    <w:rsid w:val="000B1048"/>
    <w:rsid w:val="000B2297"/>
    <w:rsid w:val="000B24C8"/>
    <w:rsid w:val="000B31D8"/>
    <w:rsid w:val="000B3424"/>
    <w:rsid w:val="000B37C3"/>
    <w:rsid w:val="000B394E"/>
    <w:rsid w:val="000B39A6"/>
    <w:rsid w:val="000B3FF1"/>
    <w:rsid w:val="000B4359"/>
    <w:rsid w:val="000B49D5"/>
    <w:rsid w:val="000B4BFA"/>
    <w:rsid w:val="000B5045"/>
    <w:rsid w:val="000B5521"/>
    <w:rsid w:val="000B6846"/>
    <w:rsid w:val="000B6A5A"/>
    <w:rsid w:val="000C0E69"/>
    <w:rsid w:val="000C0ED6"/>
    <w:rsid w:val="000C1044"/>
    <w:rsid w:val="000C12A7"/>
    <w:rsid w:val="000C3862"/>
    <w:rsid w:val="000C3BB3"/>
    <w:rsid w:val="000C4570"/>
    <w:rsid w:val="000C6784"/>
    <w:rsid w:val="000C6A43"/>
    <w:rsid w:val="000C7197"/>
    <w:rsid w:val="000C76EF"/>
    <w:rsid w:val="000D28D5"/>
    <w:rsid w:val="000D2A90"/>
    <w:rsid w:val="000D2CA6"/>
    <w:rsid w:val="000D338E"/>
    <w:rsid w:val="000D35AB"/>
    <w:rsid w:val="000D3E26"/>
    <w:rsid w:val="000D3FBD"/>
    <w:rsid w:val="000D421D"/>
    <w:rsid w:val="000D477C"/>
    <w:rsid w:val="000D5014"/>
    <w:rsid w:val="000D56F1"/>
    <w:rsid w:val="000E0495"/>
    <w:rsid w:val="000E060E"/>
    <w:rsid w:val="000E06C6"/>
    <w:rsid w:val="000E0739"/>
    <w:rsid w:val="000E1868"/>
    <w:rsid w:val="000E1F0E"/>
    <w:rsid w:val="000E26F7"/>
    <w:rsid w:val="000E2A10"/>
    <w:rsid w:val="000E2D9B"/>
    <w:rsid w:val="000E3C53"/>
    <w:rsid w:val="000E55EB"/>
    <w:rsid w:val="000E5BBF"/>
    <w:rsid w:val="000E639F"/>
    <w:rsid w:val="000E673F"/>
    <w:rsid w:val="000E69D3"/>
    <w:rsid w:val="000E7622"/>
    <w:rsid w:val="000E7C33"/>
    <w:rsid w:val="000F18E2"/>
    <w:rsid w:val="000F4B98"/>
    <w:rsid w:val="000F5072"/>
    <w:rsid w:val="000F50E3"/>
    <w:rsid w:val="000F5771"/>
    <w:rsid w:val="000F5E91"/>
    <w:rsid w:val="000F6C3A"/>
    <w:rsid w:val="000F6CFB"/>
    <w:rsid w:val="000F7204"/>
    <w:rsid w:val="00100D62"/>
    <w:rsid w:val="00100ED9"/>
    <w:rsid w:val="001019E7"/>
    <w:rsid w:val="00101C97"/>
    <w:rsid w:val="001021AC"/>
    <w:rsid w:val="00102D92"/>
    <w:rsid w:val="0010387F"/>
    <w:rsid w:val="00104277"/>
    <w:rsid w:val="00104E14"/>
    <w:rsid w:val="001057F8"/>
    <w:rsid w:val="00105ED8"/>
    <w:rsid w:val="001064EB"/>
    <w:rsid w:val="00106697"/>
    <w:rsid w:val="00107199"/>
    <w:rsid w:val="00110EA2"/>
    <w:rsid w:val="00111244"/>
    <w:rsid w:val="00111298"/>
    <w:rsid w:val="00111AB7"/>
    <w:rsid w:val="0011247F"/>
    <w:rsid w:val="0011325E"/>
    <w:rsid w:val="001139A1"/>
    <w:rsid w:val="001140A5"/>
    <w:rsid w:val="001156F4"/>
    <w:rsid w:val="00117859"/>
    <w:rsid w:val="0012021D"/>
    <w:rsid w:val="0012037F"/>
    <w:rsid w:val="00120DA7"/>
    <w:rsid w:val="00121065"/>
    <w:rsid w:val="001216E5"/>
    <w:rsid w:val="00121B44"/>
    <w:rsid w:val="00121D5A"/>
    <w:rsid w:val="00124804"/>
    <w:rsid w:val="001249B7"/>
    <w:rsid w:val="00125DA4"/>
    <w:rsid w:val="001269A1"/>
    <w:rsid w:val="00127049"/>
    <w:rsid w:val="00127480"/>
    <w:rsid w:val="00127A61"/>
    <w:rsid w:val="00127ED6"/>
    <w:rsid w:val="001301B5"/>
    <w:rsid w:val="00130B9B"/>
    <w:rsid w:val="00130D01"/>
    <w:rsid w:val="00130F0B"/>
    <w:rsid w:val="00132625"/>
    <w:rsid w:val="0013286E"/>
    <w:rsid w:val="00132BD8"/>
    <w:rsid w:val="00135001"/>
    <w:rsid w:val="00135A7B"/>
    <w:rsid w:val="00136D3E"/>
    <w:rsid w:val="00137EDE"/>
    <w:rsid w:val="0014092C"/>
    <w:rsid w:val="00140CE9"/>
    <w:rsid w:val="00140D58"/>
    <w:rsid w:val="00141A9F"/>
    <w:rsid w:val="00142628"/>
    <w:rsid w:val="00142CC5"/>
    <w:rsid w:val="00142E11"/>
    <w:rsid w:val="00144146"/>
    <w:rsid w:val="0014434D"/>
    <w:rsid w:val="00144C6B"/>
    <w:rsid w:val="00144F3E"/>
    <w:rsid w:val="00145FAF"/>
    <w:rsid w:val="00146397"/>
    <w:rsid w:val="00146B46"/>
    <w:rsid w:val="00147646"/>
    <w:rsid w:val="0014799B"/>
    <w:rsid w:val="00150A79"/>
    <w:rsid w:val="00150E48"/>
    <w:rsid w:val="00151828"/>
    <w:rsid w:val="001528CE"/>
    <w:rsid w:val="0015303A"/>
    <w:rsid w:val="00153400"/>
    <w:rsid w:val="00153E87"/>
    <w:rsid w:val="00154053"/>
    <w:rsid w:val="0015426A"/>
    <w:rsid w:val="00154B08"/>
    <w:rsid w:val="001556A0"/>
    <w:rsid w:val="00155D00"/>
    <w:rsid w:val="00156DD4"/>
    <w:rsid w:val="001571F5"/>
    <w:rsid w:val="00157BF2"/>
    <w:rsid w:val="00161F21"/>
    <w:rsid w:val="00162A47"/>
    <w:rsid w:val="00163024"/>
    <w:rsid w:val="00163075"/>
    <w:rsid w:val="001630E9"/>
    <w:rsid w:val="00163278"/>
    <w:rsid w:val="0016367A"/>
    <w:rsid w:val="00163832"/>
    <w:rsid w:val="001641AC"/>
    <w:rsid w:val="00164A25"/>
    <w:rsid w:val="00164B64"/>
    <w:rsid w:val="00164FBC"/>
    <w:rsid w:val="001654B2"/>
    <w:rsid w:val="001655CC"/>
    <w:rsid w:val="001661A2"/>
    <w:rsid w:val="00166DE5"/>
    <w:rsid w:val="00167548"/>
    <w:rsid w:val="00167EBE"/>
    <w:rsid w:val="00167F7D"/>
    <w:rsid w:val="00170568"/>
    <w:rsid w:val="00171176"/>
    <w:rsid w:val="00171637"/>
    <w:rsid w:val="00171971"/>
    <w:rsid w:val="00172442"/>
    <w:rsid w:val="001726FB"/>
    <w:rsid w:val="00172CA5"/>
    <w:rsid w:val="00173043"/>
    <w:rsid w:val="0017365D"/>
    <w:rsid w:val="001740BB"/>
    <w:rsid w:val="00174273"/>
    <w:rsid w:val="0017488C"/>
    <w:rsid w:val="00175180"/>
    <w:rsid w:val="00175838"/>
    <w:rsid w:val="00177DC2"/>
    <w:rsid w:val="00180724"/>
    <w:rsid w:val="00180B49"/>
    <w:rsid w:val="00180DE7"/>
    <w:rsid w:val="00181879"/>
    <w:rsid w:val="00181C30"/>
    <w:rsid w:val="0018230B"/>
    <w:rsid w:val="00182B56"/>
    <w:rsid w:val="0018430A"/>
    <w:rsid w:val="00184873"/>
    <w:rsid w:val="0018528A"/>
    <w:rsid w:val="00185990"/>
    <w:rsid w:val="00185C79"/>
    <w:rsid w:val="00185D6D"/>
    <w:rsid w:val="00185E89"/>
    <w:rsid w:val="00185EB8"/>
    <w:rsid w:val="00186A54"/>
    <w:rsid w:val="001871AC"/>
    <w:rsid w:val="001874F2"/>
    <w:rsid w:val="00187FE2"/>
    <w:rsid w:val="00190C01"/>
    <w:rsid w:val="00191401"/>
    <w:rsid w:val="0019177A"/>
    <w:rsid w:val="00192397"/>
    <w:rsid w:val="00192574"/>
    <w:rsid w:val="00192D3A"/>
    <w:rsid w:val="001930A4"/>
    <w:rsid w:val="00193E3E"/>
    <w:rsid w:val="00194ADE"/>
    <w:rsid w:val="00194E7C"/>
    <w:rsid w:val="001953CD"/>
    <w:rsid w:val="00195453"/>
    <w:rsid w:val="0019619D"/>
    <w:rsid w:val="00196237"/>
    <w:rsid w:val="001965B0"/>
    <w:rsid w:val="00197F11"/>
    <w:rsid w:val="001A0357"/>
    <w:rsid w:val="001A1478"/>
    <w:rsid w:val="001A1928"/>
    <w:rsid w:val="001A1BDD"/>
    <w:rsid w:val="001A22B2"/>
    <w:rsid w:val="001A4C81"/>
    <w:rsid w:val="001A53F2"/>
    <w:rsid w:val="001A582B"/>
    <w:rsid w:val="001A5C1F"/>
    <w:rsid w:val="001A5DE7"/>
    <w:rsid w:val="001A7DA2"/>
    <w:rsid w:val="001B0C18"/>
    <w:rsid w:val="001B26BC"/>
    <w:rsid w:val="001B3003"/>
    <w:rsid w:val="001B325F"/>
    <w:rsid w:val="001B32BC"/>
    <w:rsid w:val="001B40F5"/>
    <w:rsid w:val="001B44EC"/>
    <w:rsid w:val="001B565E"/>
    <w:rsid w:val="001B5D56"/>
    <w:rsid w:val="001B603E"/>
    <w:rsid w:val="001B7703"/>
    <w:rsid w:val="001B7B07"/>
    <w:rsid w:val="001C04DC"/>
    <w:rsid w:val="001C0BA0"/>
    <w:rsid w:val="001C1234"/>
    <w:rsid w:val="001C1750"/>
    <w:rsid w:val="001C1962"/>
    <w:rsid w:val="001C1E41"/>
    <w:rsid w:val="001C2404"/>
    <w:rsid w:val="001C24A4"/>
    <w:rsid w:val="001C251B"/>
    <w:rsid w:val="001C3441"/>
    <w:rsid w:val="001C45C7"/>
    <w:rsid w:val="001C530B"/>
    <w:rsid w:val="001C5B6B"/>
    <w:rsid w:val="001C6094"/>
    <w:rsid w:val="001C6599"/>
    <w:rsid w:val="001C7C8D"/>
    <w:rsid w:val="001D0B25"/>
    <w:rsid w:val="001D0D7A"/>
    <w:rsid w:val="001D10BA"/>
    <w:rsid w:val="001D2128"/>
    <w:rsid w:val="001D2BAB"/>
    <w:rsid w:val="001D2BC2"/>
    <w:rsid w:val="001D2CAA"/>
    <w:rsid w:val="001D328F"/>
    <w:rsid w:val="001D3639"/>
    <w:rsid w:val="001D38F8"/>
    <w:rsid w:val="001D39A6"/>
    <w:rsid w:val="001D3CFF"/>
    <w:rsid w:val="001D43BF"/>
    <w:rsid w:val="001D4A78"/>
    <w:rsid w:val="001D4BA3"/>
    <w:rsid w:val="001D58C8"/>
    <w:rsid w:val="001D6077"/>
    <w:rsid w:val="001D6590"/>
    <w:rsid w:val="001E0753"/>
    <w:rsid w:val="001E150C"/>
    <w:rsid w:val="001E1FDD"/>
    <w:rsid w:val="001E2A2D"/>
    <w:rsid w:val="001E33F4"/>
    <w:rsid w:val="001E36A5"/>
    <w:rsid w:val="001E4231"/>
    <w:rsid w:val="001E60AA"/>
    <w:rsid w:val="001E7588"/>
    <w:rsid w:val="001E7A6E"/>
    <w:rsid w:val="001F0B62"/>
    <w:rsid w:val="001F138A"/>
    <w:rsid w:val="001F19EF"/>
    <w:rsid w:val="001F47B5"/>
    <w:rsid w:val="001F4F16"/>
    <w:rsid w:val="001F4FA5"/>
    <w:rsid w:val="001F57AE"/>
    <w:rsid w:val="001F57FB"/>
    <w:rsid w:val="001F5E43"/>
    <w:rsid w:val="001F67BA"/>
    <w:rsid w:val="001F6AFB"/>
    <w:rsid w:val="001F6CC2"/>
    <w:rsid w:val="001F75EE"/>
    <w:rsid w:val="001F76D6"/>
    <w:rsid w:val="001F7CF7"/>
    <w:rsid w:val="002001CC"/>
    <w:rsid w:val="00200510"/>
    <w:rsid w:val="002005DB"/>
    <w:rsid w:val="00201A88"/>
    <w:rsid w:val="00202913"/>
    <w:rsid w:val="00202D23"/>
    <w:rsid w:val="00203947"/>
    <w:rsid w:val="00205DE9"/>
    <w:rsid w:val="00206062"/>
    <w:rsid w:val="00206AC8"/>
    <w:rsid w:val="00207035"/>
    <w:rsid w:val="00210E0B"/>
    <w:rsid w:val="002116D4"/>
    <w:rsid w:val="00211AF4"/>
    <w:rsid w:val="00211D90"/>
    <w:rsid w:val="00212365"/>
    <w:rsid w:val="002125BB"/>
    <w:rsid w:val="00212794"/>
    <w:rsid w:val="00214047"/>
    <w:rsid w:val="00214115"/>
    <w:rsid w:val="00214363"/>
    <w:rsid w:val="00214D0B"/>
    <w:rsid w:val="00215A3D"/>
    <w:rsid w:val="0021750A"/>
    <w:rsid w:val="00220021"/>
    <w:rsid w:val="0022028E"/>
    <w:rsid w:val="00220AAE"/>
    <w:rsid w:val="00221957"/>
    <w:rsid w:val="00222341"/>
    <w:rsid w:val="00222E0F"/>
    <w:rsid w:val="00223193"/>
    <w:rsid w:val="002271DE"/>
    <w:rsid w:val="0022746A"/>
    <w:rsid w:val="00227651"/>
    <w:rsid w:val="0023061E"/>
    <w:rsid w:val="00230EB3"/>
    <w:rsid w:val="002312B1"/>
    <w:rsid w:val="00231B6F"/>
    <w:rsid w:val="00232671"/>
    <w:rsid w:val="00232984"/>
    <w:rsid w:val="00233C1E"/>
    <w:rsid w:val="00235146"/>
    <w:rsid w:val="0023576B"/>
    <w:rsid w:val="00236754"/>
    <w:rsid w:val="002368DB"/>
    <w:rsid w:val="00236ADC"/>
    <w:rsid w:val="00236F12"/>
    <w:rsid w:val="0024058D"/>
    <w:rsid w:val="00240ECC"/>
    <w:rsid w:val="002423B5"/>
    <w:rsid w:val="00242FDC"/>
    <w:rsid w:val="00243646"/>
    <w:rsid w:val="002445C7"/>
    <w:rsid w:val="00244866"/>
    <w:rsid w:val="00245296"/>
    <w:rsid w:val="002452FF"/>
    <w:rsid w:val="0024545D"/>
    <w:rsid w:val="00246D5C"/>
    <w:rsid w:val="00246F10"/>
    <w:rsid w:val="002479CC"/>
    <w:rsid w:val="002503FF"/>
    <w:rsid w:val="0025048F"/>
    <w:rsid w:val="002508D9"/>
    <w:rsid w:val="002535E7"/>
    <w:rsid w:val="0025385D"/>
    <w:rsid w:val="0025427B"/>
    <w:rsid w:val="0025484D"/>
    <w:rsid w:val="00254C4B"/>
    <w:rsid w:val="00254CE3"/>
    <w:rsid w:val="00255B29"/>
    <w:rsid w:val="00255D19"/>
    <w:rsid w:val="00255DED"/>
    <w:rsid w:val="00256E08"/>
    <w:rsid w:val="00256FFD"/>
    <w:rsid w:val="00257DD7"/>
    <w:rsid w:val="00257EB2"/>
    <w:rsid w:val="002632BA"/>
    <w:rsid w:val="002640E7"/>
    <w:rsid w:val="00264163"/>
    <w:rsid w:val="00264369"/>
    <w:rsid w:val="0026600B"/>
    <w:rsid w:val="002662D9"/>
    <w:rsid w:val="002669AA"/>
    <w:rsid w:val="00266C73"/>
    <w:rsid w:val="00267332"/>
    <w:rsid w:val="00267D1D"/>
    <w:rsid w:val="00270333"/>
    <w:rsid w:val="00270F8E"/>
    <w:rsid w:val="00271768"/>
    <w:rsid w:val="00271C92"/>
    <w:rsid w:val="00272E9B"/>
    <w:rsid w:val="0027315E"/>
    <w:rsid w:val="0027341F"/>
    <w:rsid w:val="00275267"/>
    <w:rsid w:val="002768AA"/>
    <w:rsid w:val="00276BEC"/>
    <w:rsid w:val="00277FF1"/>
    <w:rsid w:val="0028060B"/>
    <w:rsid w:val="00280918"/>
    <w:rsid w:val="00280D80"/>
    <w:rsid w:val="00280F13"/>
    <w:rsid w:val="00281D89"/>
    <w:rsid w:val="00282440"/>
    <w:rsid w:val="00282574"/>
    <w:rsid w:val="0028258A"/>
    <w:rsid w:val="00282A2C"/>
    <w:rsid w:val="00283028"/>
    <w:rsid w:val="00283107"/>
    <w:rsid w:val="002835F4"/>
    <w:rsid w:val="00283E26"/>
    <w:rsid w:val="00284231"/>
    <w:rsid w:val="00285BE0"/>
    <w:rsid w:val="00285DE3"/>
    <w:rsid w:val="0028665B"/>
    <w:rsid w:val="0028668F"/>
    <w:rsid w:val="00287FEB"/>
    <w:rsid w:val="00291C72"/>
    <w:rsid w:val="00292132"/>
    <w:rsid w:val="00293295"/>
    <w:rsid w:val="0029392A"/>
    <w:rsid w:val="002939D8"/>
    <w:rsid w:val="00294C8E"/>
    <w:rsid w:val="002953C4"/>
    <w:rsid w:val="00297C76"/>
    <w:rsid w:val="002A0630"/>
    <w:rsid w:val="002A44FE"/>
    <w:rsid w:val="002A5BD1"/>
    <w:rsid w:val="002B099C"/>
    <w:rsid w:val="002B0ED8"/>
    <w:rsid w:val="002B12A7"/>
    <w:rsid w:val="002B3269"/>
    <w:rsid w:val="002B3AC5"/>
    <w:rsid w:val="002B4701"/>
    <w:rsid w:val="002B5215"/>
    <w:rsid w:val="002B5FB8"/>
    <w:rsid w:val="002B65E8"/>
    <w:rsid w:val="002B6D3B"/>
    <w:rsid w:val="002B7193"/>
    <w:rsid w:val="002B727E"/>
    <w:rsid w:val="002B7D2E"/>
    <w:rsid w:val="002C064A"/>
    <w:rsid w:val="002C1697"/>
    <w:rsid w:val="002C197B"/>
    <w:rsid w:val="002C1EA9"/>
    <w:rsid w:val="002C24CB"/>
    <w:rsid w:val="002C265F"/>
    <w:rsid w:val="002C2E70"/>
    <w:rsid w:val="002C3A46"/>
    <w:rsid w:val="002C4017"/>
    <w:rsid w:val="002C4BD0"/>
    <w:rsid w:val="002C4DF4"/>
    <w:rsid w:val="002C55B5"/>
    <w:rsid w:val="002C60C6"/>
    <w:rsid w:val="002C6112"/>
    <w:rsid w:val="002C6249"/>
    <w:rsid w:val="002C771D"/>
    <w:rsid w:val="002C7745"/>
    <w:rsid w:val="002C7C87"/>
    <w:rsid w:val="002D0210"/>
    <w:rsid w:val="002D074A"/>
    <w:rsid w:val="002D097E"/>
    <w:rsid w:val="002D2662"/>
    <w:rsid w:val="002D31B6"/>
    <w:rsid w:val="002D3D43"/>
    <w:rsid w:val="002D52C4"/>
    <w:rsid w:val="002D54FD"/>
    <w:rsid w:val="002D6B4F"/>
    <w:rsid w:val="002D7B7A"/>
    <w:rsid w:val="002E0073"/>
    <w:rsid w:val="002E0FB8"/>
    <w:rsid w:val="002E10AA"/>
    <w:rsid w:val="002E11AA"/>
    <w:rsid w:val="002E190D"/>
    <w:rsid w:val="002E1A40"/>
    <w:rsid w:val="002E1B4C"/>
    <w:rsid w:val="002E227B"/>
    <w:rsid w:val="002E26FD"/>
    <w:rsid w:val="002E2A06"/>
    <w:rsid w:val="002E412B"/>
    <w:rsid w:val="002E4466"/>
    <w:rsid w:val="002E542E"/>
    <w:rsid w:val="002E58A6"/>
    <w:rsid w:val="002E5BBA"/>
    <w:rsid w:val="002E66AC"/>
    <w:rsid w:val="002E6AE8"/>
    <w:rsid w:val="002E76D7"/>
    <w:rsid w:val="002E7935"/>
    <w:rsid w:val="002E79E4"/>
    <w:rsid w:val="002E7E0D"/>
    <w:rsid w:val="002F0B2A"/>
    <w:rsid w:val="002F23DD"/>
    <w:rsid w:val="002F2F8D"/>
    <w:rsid w:val="002F48B0"/>
    <w:rsid w:val="002F4F96"/>
    <w:rsid w:val="002F5B5D"/>
    <w:rsid w:val="002F6830"/>
    <w:rsid w:val="002F6E1A"/>
    <w:rsid w:val="002F74F0"/>
    <w:rsid w:val="002F75A2"/>
    <w:rsid w:val="002F7859"/>
    <w:rsid w:val="002F7B8F"/>
    <w:rsid w:val="002F7C38"/>
    <w:rsid w:val="00300EE0"/>
    <w:rsid w:val="003028BD"/>
    <w:rsid w:val="003036C0"/>
    <w:rsid w:val="003043FF"/>
    <w:rsid w:val="00305004"/>
    <w:rsid w:val="00305253"/>
    <w:rsid w:val="00307DA5"/>
    <w:rsid w:val="00310207"/>
    <w:rsid w:val="0031026B"/>
    <w:rsid w:val="00310407"/>
    <w:rsid w:val="00310C8C"/>
    <w:rsid w:val="00311C66"/>
    <w:rsid w:val="00312050"/>
    <w:rsid w:val="00312652"/>
    <w:rsid w:val="00312F8B"/>
    <w:rsid w:val="00314B8A"/>
    <w:rsid w:val="003150B4"/>
    <w:rsid w:val="003157B0"/>
    <w:rsid w:val="00316B85"/>
    <w:rsid w:val="00317141"/>
    <w:rsid w:val="00317181"/>
    <w:rsid w:val="0031719C"/>
    <w:rsid w:val="003202A2"/>
    <w:rsid w:val="00320649"/>
    <w:rsid w:val="00320749"/>
    <w:rsid w:val="00320785"/>
    <w:rsid w:val="00321EF9"/>
    <w:rsid w:val="0032531B"/>
    <w:rsid w:val="003258A4"/>
    <w:rsid w:val="003262EE"/>
    <w:rsid w:val="00326333"/>
    <w:rsid w:val="00326E99"/>
    <w:rsid w:val="003276F6"/>
    <w:rsid w:val="00327F78"/>
    <w:rsid w:val="003301D7"/>
    <w:rsid w:val="00330FA4"/>
    <w:rsid w:val="0033103C"/>
    <w:rsid w:val="00331FF4"/>
    <w:rsid w:val="00332800"/>
    <w:rsid w:val="00332AEB"/>
    <w:rsid w:val="00333021"/>
    <w:rsid w:val="00333E04"/>
    <w:rsid w:val="00334109"/>
    <w:rsid w:val="003350D6"/>
    <w:rsid w:val="00336792"/>
    <w:rsid w:val="003369C6"/>
    <w:rsid w:val="00336F1D"/>
    <w:rsid w:val="00337357"/>
    <w:rsid w:val="00337684"/>
    <w:rsid w:val="003379F7"/>
    <w:rsid w:val="00340A57"/>
    <w:rsid w:val="00340E5C"/>
    <w:rsid w:val="0034266E"/>
    <w:rsid w:val="00342933"/>
    <w:rsid w:val="00342F49"/>
    <w:rsid w:val="0034326C"/>
    <w:rsid w:val="00343C91"/>
    <w:rsid w:val="00344EB7"/>
    <w:rsid w:val="003454DB"/>
    <w:rsid w:val="00345651"/>
    <w:rsid w:val="0034698A"/>
    <w:rsid w:val="00346E5F"/>
    <w:rsid w:val="00350B40"/>
    <w:rsid w:val="003513CE"/>
    <w:rsid w:val="0035325B"/>
    <w:rsid w:val="0035334D"/>
    <w:rsid w:val="00353D2F"/>
    <w:rsid w:val="00354044"/>
    <w:rsid w:val="003540DC"/>
    <w:rsid w:val="003546BA"/>
    <w:rsid w:val="00354E33"/>
    <w:rsid w:val="003556A6"/>
    <w:rsid w:val="0035670E"/>
    <w:rsid w:val="003569E1"/>
    <w:rsid w:val="00356A20"/>
    <w:rsid w:val="00360834"/>
    <w:rsid w:val="003608FD"/>
    <w:rsid w:val="00361930"/>
    <w:rsid w:val="00361BB9"/>
    <w:rsid w:val="003621AF"/>
    <w:rsid w:val="003624A2"/>
    <w:rsid w:val="00362A03"/>
    <w:rsid w:val="00362BEF"/>
    <w:rsid w:val="0036332C"/>
    <w:rsid w:val="003645D1"/>
    <w:rsid w:val="00364739"/>
    <w:rsid w:val="00365375"/>
    <w:rsid w:val="003654A8"/>
    <w:rsid w:val="00366428"/>
    <w:rsid w:val="003669BC"/>
    <w:rsid w:val="00367CF3"/>
    <w:rsid w:val="00370129"/>
    <w:rsid w:val="0037084C"/>
    <w:rsid w:val="00372097"/>
    <w:rsid w:val="0037267E"/>
    <w:rsid w:val="003731BC"/>
    <w:rsid w:val="0037424F"/>
    <w:rsid w:val="003747A3"/>
    <w:rsid w:val="00374C9C"/>
    <w:rsid w:val="003751DE"/>
    <w:rsid w:val="0037571A"/>
    <w:rsid w:val="00375EDB"/>
    <w:rsid w:val="00376744"/>
    <w:rsid w:val="003772BF"/>
    <w:rsid w:val="0038246F"/>
    <w:rsid w:val="003837DB"/>
    <w:rsid w:val="00386303"/>
    <w:rsid w:val="00386CAE"/>
    <w:rsid w:val="00387F71"/>
    <w:rsid w:val="003901C5"/>
    <w:rsid w:val="00390ACC"/>
    <w:rsid w:val="00390AF2"/>
    <w:rsid w:val="00390B4A"/>
    <w:rsid w:val="00390D2E"/>
    <w:rsid w:val="00390EFB"/>
    <w:rsid w:val="00390F4F"/>
    <w:rsid w:val="003918E6"/>
    <w:rsid w:val="003919E6"/>
    <w:rsid w:val="00391A29"/>
    <w:rsid w:val="00392B8E"/>
    <w:rsid w:val="00393254"/>
    <w:rsid w:val="00394412"/>
    <w:rsid w:val="00394727"/>
    <w:rsid w:val="0039490A"/>
    <w:rsid w:val="003955BF"/>
    <w:rsid w:val="00395CDF"/>
    <w:rsid w:val="00396132"/>
    <w:rsid w:val="00396C24"/>
    <w:rsid w:val="003974E6"/>
    <w:rsid w:val="003A0D6B"/>
    <w:rsid w:val="003A167D"/>
    <w:rsid w:val="003A22FA"/>
    <w:rsid w:val="003A231D"/>
    <w:rsid w:val="003A394B"/>
    <w:rsid w:val="003A396B"/>
    <w:rsid w:val="003A3E2D"/>
    <w:rsid w:val="003A4574"/>
    <w:rsid w:val="003A482F"/>
    <w:rsid w:val="003A4E45"/>
    <w:rsid w:val="003B021F"/>
    <w:rsid w:val="003B0325"/>
    <w:rsid w:val="003B0A45"/>
    <w:rsid w:val="003B1F44"/>
    <w:rsid w:val="003B22B1"/>
    <w:rsid w:val="003B282C"/>
    <w:rsid w:val="003B2C91"/>
    <w:rsid w:val="003B3944"/>
    <w:rsid w:val="003B485C"/>
    <w:rsid w:val="003B4F03"/>
    <w:rsid w:val="003B4F34"/>
    <w:rsid w:val="003B5265"/>
    <w:rsid w:val="003B5E31"/>
    <w:rsid w:val="003B70A6"/>
    <w:rsid w:val="003B7141"/>
    <w:rsid w:val="003B79B1"/>
    <w:rsid w:val="003C0259"/>
    <w:rsid w:val="003C1179"/>
    <w:rsid w:val="003C1754"/>
    <w:rsid w:val="003C27EA"/>
    <w:rsid w:val="003C2876"/>
    <w:rsid w:val="003C2FD2"/>
    <w:rsid w:val="003C3127"/>
    <w:rsid w:val="003C405F"/>
    <w:rsid w:val="003C4110"/>
    <w:rsid w:val="003C41AA"/>
    <w:rsid w:val="003C51DD"/>
    <w:rsid w:val="003C563B"/>
    <w:rsid w:val="003C5DB0"/>
    <w:rsid w:val="003C5F7D"/>
    <w:rsid w:val="003C610D"/>
    <w:rsid w:val="003C6484"/>
    <w:rsid w:val="003C6B78"/>
    <w:rsid w:val="003C7CC5"/>
    <w:rsid w:val="003D09E7"/>
    <w:rsid w:val="003D0A56"/>
    <w:rsid w:val="003D0AEA"/>
    <w:rsid w:val="003D1421"/>
    <w:rsid w:val="003D1448"/>
    <w:rsid w:val="003D1546"/>
    <w:rsid w:val="003D1A3C"/>
    <w:rsid w:val="003D1E3F"/>
    <w:rsid w:val="003D1E8D"/>
    <w:rsid w:val="003D2D6D"/>
    <w:rsid w:val="003D2E4E"/>
    <w:rsid w:val="003D37BF"/>
    <w:rsid w:val="003D3FD2"/>
    <w:rsid w:val="003D420F"/>
    <w:rsid w:val="003D4B18"/>
    <w:rsid w:val="003D4CC0"/>
    <w:rsid w:val="003D5D5B"/>
    <w:rsid w:val="003D6E57"/>
    <w:rsid w:val="003D748E"/>
    <w:rsid w:val="003D75BA"/>
    <w:rsid w:val="003D7934"/>
    <w:rsid w:val="003E016C"/>
    <w:rsid w:val="003E084C"/>
    <w:rsid w:val="003E3BF5"/>
    <w:rsid w:val="003E4040"/>
    <w:rsid w:val="003E51C3"/>
    <w:rsid w:val="003E53E1"/>
    <w:rsid w:val="003E5B59"/>
    <w:rsid w:val="003E6743"/>
    <w:rsid w:val="003E77BC"/>
    <w:rsid w:val="003F118A"/>
    <w:rsid w:val="003F2049"/>
    <w:rsid w:val="003F4009"/>
    <w:rsid w:val="003F65D4"/>
    <w:rsid w:val="003F6B60"/>
    <w:rsid w:val="003F6DDC"/>
    <w:rsid w:val="003F7849"/>
    <w:rsid w:val="003F7F82"/>
    <w:rsid w:val="004001FE"/>
    <w:rsid w:val="00401B3D"/>
    <w:rsid w:val="004043C4"/>
    <w:rsid w:val="00404DC8"/>
    <w:rsid w:val="00404F08"/>
    <w:rsid w:val="00406930"/>
    <w:rsid w:val="00406E46"/>
    <w:rsid w:val="00407D74"/>
    <w:rsid w:val="00407EE8"/>
    <w:rsid w:val="0041014F"/>
    <w:rsid w:val="00410930"/>
    <w:rsid w:val="004115B9"/>
    <w:rsid w:val="0041190F"/>
    <w:rsid w:val="00412061"/>
    <w:rsid w:val="00412340"/>
    <w:rsid w:val="004125D4"/>
    <w:rsid w:val="004126F6"/>
    <w:rsid w:val="004127AA"/>
    <w:rsid w:val="004132DE"/>
    <w:rsid w:val="00413774"/>
    <w:rsid w:val="00415951"/>
    <w:rsid w:val="00417432"/>
    <w:rsid w:val="00417CA9"/>
    <w:rsid w:val="00420279"/>
    <w:rsid w:val="00420C8F"/>
    <w:rsid w:val="00421589"/>
    <w:rsid w:val="00421764"/>
    <w:rsid w:val="00422930"/>
    <w:rsid w:val="00422E3E"/>
    <w:rsid w:val="00424968"/>
    <w:rsid w:val="00424CA2"/>
    <w:rsid w:val="00424F6F"/>
    <w:rsid w:val="00425F00"/>
    <w:rsid w:val="00426911"/>
    <w:rsid w:val="0042770D"/>
    <w:rsid w:val="00427A0D"/>
    <w:rsid w:val="00431869"/>
    <w:rsid w:val="00432054"/>
    <w:rsid w:val="004322DC"/>
    <w:rsid w:val="004323B6"/>
    <w:rsid w:val="00433856"/>
    <w:rsid w:val="004339B0"/>
    <w:rsid w:val="00433D78"/>
    <w:rsid w:val="00433E0E"/>
    <w:rsid w:val="00436B63"/>
    <w:rsid w:val="00436D33"/>
    <w:rsid w:val="00440280"/>
    <w:rsid w:val="004402CF"/>
    <w:rsid w:val="00440B83"/>
    <w:rsid w:val="00441A4D"/>
    <w:rsid w:val="00442A3D"/>
    <w:rsid w:val="00442C15"/>
    <w:rsid w:val="00443144"/>
    <w:rsid w:val="0044351F"/>
    <w:rsid w:val="00443910"/>
    <w:rsid w:val="004441FC"/>
    <w:rsid w:val="00444340"/>
    <w:rsid w:val="00444660"/>
    <w:rsid w:val="004448D5"/>
    <w:rsid w:val="0044626C"/>
    <w:rsid w:val="00446571"/>
    <w:rsid w:val="00446D4C"/>
    <w:rsid w:val="00447C56"/>
    <w:rsid w:val="004500A7"/>
    <w:rsid w:val="00450999"/>
    <w:rsid w:val="00450C64"/>
    <w:rsid w:val="00452DB5"/>
    <w:rsid w:val="00452E5E"/>
    <w:rsid w:val="004534A1"/>
    <w:rsid w:val="004541DF"/>
    <w:rsid w:val="00455DC0"/>
    <w:rsid w:val="0045623C"/>
    <w:rsid w:val="004562D4"/>
    <w:rsid w:val="004567A7"/>
    <w:rsid w:val="00456B18"/>
    <w:rsid w:val="00456C31"/>
    <w:rsid w:val="00456CC7"/>
    <w:rsid w:val="0045718B"/>
    <w:rsid w:val="0045739F"/>
    <w:rsid w:val="00457A8C"/>
    <w:rsid w:val="00460314"/>
    <w:rsid w:val="00460519"/>
    <w:rsid w:val="004618D3"/>
    <w:rsid w:val="004622FA"/>
    <w:rsid w:val="00464115"/>
    <w:rsid w:val="00464EF4"/>
    <w:rsid w:val="00466495"/>
    <w:rsid w:val="00466618"/>
    <w:rsid w:val="00466D8E"/>
    <w:rsid w:val="00467415"/>
    <w:rsid w:val="00470012"/>
    <w:rsid w:val="00470EFD"/>
    <w:rsid w:val="00470F10"/>
    <w:rsid w:val="00471C1C"/>
    <w:rsid w:val="00471EE2"/>
    <w:rsid w:val="004721C3"/>
    <w:rsid w:val="00472C88"/>
    <w:rsid w:val="0047439F"/>
    <w:rsid w:val="00474EA4"/>
    <w:rsid w:val="00475B4C"/>
    <w:rsid w:val="00475CB5"/>
    <w:rsid w:val="004763D7"/>
    <w:rsid w:val="00477AA9"/>
    <w:rsid w:val="00481090"/>
    <w:rsid w:val="004817EA"/>
    <w:rsid w:val="00481CE5"/>
    <w:rsid w:val="00482D14"/>
    <w:rsid w:val="00482EF5"/>
    <w:rsid w:val="004833A3"/>
    <w:rsid w:val="00483D63"/>
    <w:rsid w:val="0048593D"/>
    <w:rsid w:val="00486832"/>
    <w:rsid w:val="004903B6"/>
    <w:rsid w:val="00491012"/>
    <w:rsid w:val="00491B0F"/>
    <w:rsid w:val="00492B9C"/>
    <w:rsid w:val="00492C0A"/>
    <w:rsid w:val="00493E7D"/>
    <w:rsid w:val="00493EF2"/>
    <w:rsid w:val="00494AD8"/>
    <w:rsid w:val="00494B2B"/>
    <w:rsid w:val="004954B6"/>
    <w:rsid w:val="00496CD0"/>
    <w:rsid w:val="00497164"/>
    <w:rsid w:val="004A173E"/>
    <w:rsid w:val="004A185F"/>
    <w:rsid w:val="004A2CF9"/>
    <w:rsid w:val="004A31AC"/>
    <w:rsid w:val="004A32EF"/>
    <w:rsid w:val="004A491B"/>
    <w:rsid w:val="004A5870"/>
    <w:rsid w:val="004A6D08"/>
    <w:rsid w:val="004A6F42"/>
    <w:rsid w:val="004A7921"/>
    <w:rsid w:val="004A7A5F"/>
    <w:rsid w:val="004A7EC8"/>
    <w:rsid w:val="004B0550"/>
    <w:rsid w:val="004B0667"/>
    <w:rsid w:val="004B0793"/>
    <w:rsid w:val="004B080E"/>
    <w:rsid w:val="004B120A"/>
    <w:rsid w:val="004B1F32"/>
    <w:rsid w:val="004B25AC"/>
    <w:rsid w:val="004B3742"/>
    <w:rsid w:val="004B3759"/>
    <w:rsid w:val="004B4904"/>
    <w:rsid w:val="004B4971"/>
    <w:rsid w:val="004B5361"/>
    <w:rsid w:val="004B6A54"/>
    <w:rsid w:val="004B6BB0"/>
    <w:rsid w:val="004B71C7"/>
    <w:rsid w:val="004B7758"/>
    <w:rsid w:val="004B776C"/>
    <w:rsid w:val="004C0C41"/>
    <w:rsid w:val="004C0C5B"/>
    <w:rsid w:val="004C1332"/>
    <w:rsid w:val="004C36C5"/>
    <w:rsid w:val="004C36E9"/>
    <w:rsid w:val="004C3704"/>
    <w:rsid w:val="004C4B17"/>
    <w:rsid w:val="004C4BDE"/>
    <w:rsid w:val="004C536B"/>
    <w:rsid w:val="004C5956"/>
    <w:rsid w:val="004C7768"/>
    <w:rsid w:val="004D19FD"/>
    <w:rsid w:val="004D2192"/>
    <w:rsid w:val="004D238E"/>
    <w:rsid w:val="004D2CFC"/>
    <w:rsid w:val="004D2D93"/>
    <w:rsid w:val="004D2F78"/>
    <w:rsid w:val="004D57FE"/>
    <w:rsid w:val="004D753D"/>
    <w:rsid w:val="004D7595"/>
    <w:rsid w:val="004D7C21"/>
    <w:rsid w:val="004E06AE"/>
    <w:rsid w:val="004E0867"/>
    <w:rsid w:val="004E2786"/>
    <w:rsid w:val="004E283F"/>
    <w:rsid w:val="004E2942"/>
    <w:rsid w:val="004E318F"/>
    <w:rsid w:val="004E3612"/>
    <w:rsid w:val="004E40E6"/>
    <w:rsid w:val="004E466B"/>
    <w:rsid w:val="004E496B"/>
    <w:rsid w:val="004E4AFA"/>
    <w:rsid w:val="004E5274"/>
    <w:rsid w:val="004E52B8"/>
    <w:rsid w:val="004E5309"/>
    <w:rsid w:val="004E5A3E"/>
    <w:rsid w:val="004E5E17"/>
    <w:rsid w:val="004E604E"/>
    <w:rsid w:val="004E69EF"/>
    <w:rsid w:val="004E6BA1"/>
    <w:rsid w:val="004E6C15"/>
    <w:rsid w:val="004E7A48"/>
    <w:rsid w:val="004F026C"/>
    <w:rsid w:val="004F104E"/>
    <w:rsid w:val="004F123F"/>
    <w:rsid w:val="004F1BE0"/>
    <w:rsid w:val="004F211E"/>
    <w:rsid w:val="004F25C3"/>
    <w:rsid w:val="004F3971"/>
    <w:rsid w:val="004F4B3E"/>
    <w:rsid w:val="004F4CD8"/>
    <w:rsid w:val="004F509C"/>
    <w:rsid w:val="004F5345"/>
    <w:rsid w:val="004F55B1"/>
    <w:rsid w:val="004F5774"/>
    <w:rsid w:val="004F6FA7"/>
    <w:rsid w:val="004F7845"/>
    <w:rsid w:val="005021C7"/>
    <w:rsid w:val="0050275B"/>
    <w:rsid w:val="00503759"/>
    <w:rsid w:val="00503F68"/>
    <w:rsid w:val="00506485"/>
    <w:rsid w:val="00507D12"/>
    <w:rsid w:val="00512FBF"/>
    <w:rsid w:val="00513CC4"/>
    <w:rsid w:val="005141F0"/>
    <w:rsid w:val="005142C3"/>
    <w:rsid w:val="00515CEE"/>
    <w:rsid w:val="00516691"/>
    <w:rsid w:val="005176CF"/>
    <w:rsid w:val="00517B99"/>
    <w:rsid w:val="00520E2D"/>
    <w:rsid w:val="005210E5"/>
    <w:rsid w:val="005221F6"/>
    <w:rsid w:val="00522583"/>
    <w:rsid w:val="00524030"/>
    <w:rsid w:val="005248E3"/>
    <w:rsid w:val="005249BF"/>
    <w:rsid w:val="00524E59"/>
    <w:rsid w:val="005265D7"/>
    <w:rsid w:val="00526A94"/>
    <w:rsid w:val="00527B0F"/>
    <w:rsid w:val="00530AB4"/>
    <w:rsid w:val="00531495"/>
    <w:rsid w:val="0053179E"/>
    <w:rsid w:val="00532133"/>
    <w:rsid w:val="0053242E"/>
    <w:rsid w:val="0053328D"/>
    <w:rsid w:val="0053357B"/>
    <w:rsid w:val="00535335"/>
    <w:rsid w:val="0053547F"/>
    <w:rsid w:val="00535574"/>
    <w:rsid w:val="00536D7F"/>
    <w:rsid w:val="005404B0"/>
    <w:rsid w:val="00542208"/>
    <w:rsid w:val="00542F33"/>
    <w:rsid w:val="00543C3C"/>
    <w:rsid w:val="00544157"/>
    <w:rsid w:val="005450EE"/>
    <w:rsid w:val="00547506"/>
    <w:rsid w:val="005504F9"/>
    <w:rsid w:val="0055090A"/>
    <w:rsid w:val="00550C96"/>
    <w:rsid w:val="00550CBE"/>
    <w:rsid w:val="0055113A"/>
    <w:rsid w:val="0055202F"/>
    <w:rsid w:val="00552104"/>
    <w:rsid w:val="00552283"/>
    <w:rsid w:val="0055300A"/>
    <w:rsid w:val="0055311E"/>
    <w:rsid w:val="00553550"/>
    <w:rsid w:val="00553D11"/>
    <w:rsid w:val="00553E2F"/>
    <w:rsid w:val="005548E8"/>
    <w:rsid w:val="005552A2"/>
    <w:rsid w:val="005552A6"/>
    <w:rsid w:val="00555FD7"/>
    <w:rsid w:val="0055632F"/>
    <w:rsid w:val="00556FFA"/>
    <w:rsid w:val="0055708F"/>
    <w:rsid w:val="00557505"/>
    <w:rsid w:val="00560B92"/>
    <w:rsid w:val="00561179"/>
    <w:rsid w:val="00561E5F"/>
    <w:rsid w:val="00562683"/>
    <w:rsid w:val="00562CD2"/>
    <w:rsid w:val="00562E6D"/>
    <w:rsid w:val="00564641"/>
    <w:rsid w:val="00564842"/>
    <w:rsid w:val="005648C6"/>
    <w:rsid w:val="00564D7A"/>
    <w:rsid w:val="00564DEC"/>
    <w:rsid w:val="00564F9A"/>
    <w:rsid w:val="0056540B"/>
    <w:rsid w:val="00565856"/>
    <w:rsid w:val="00565A02"/>
    <w:rsid w:val="00565CC4"/>
    <w:rsid w:val="00566724"/>
    <w:rsid w:val="00566A1F"/>
    <w:rsid w:val="005670B5"/>
    <w:rsid w:val="00570A2A"/>
    <w:rsid w:val="00570A72"/>
    <w:rsid w:val="00571F4D"/>
    <w:rsid w:val="00574058"/>
    <w:rsid w:val="005741E8"/>
    <w:rsid w:val="005745DB"/>
    <w:rsid w:val="00576C14"/>
    <w:rsid w:val="0057744F"/>
    <w:rsid w:val="00577832"/>
    <w:rsid w:val="0058040B"/>
    <w:rsid w:val="00581F54"/>
    <w:rsid w:val="005829CF"/>
    <w:rsid w:val="00582B97"/>
    <w:rsid w:val="00583635"/>
    <w:rsid w:val="005839F7"/>
    <w:rsid w:val="005842C1"/>
    <w:rsid w:val="00584F64"/>
    <w:rsid w:val="00585821"/>
    <w:rsid w:val="005870FE"/>
    <w:rsid w:val="0059267D"/>
    <w:rsid w:val="00593BD0"/>
    <w:rsid w:val="00594023"/>
    <w:rsid w:val="00594446"/>
    <w:rsid w:val="005944F8"/>
    <w:rsid w:val="00595CEC"/>
    <w:rsid w:val="00596440"/>
    <w:rsid w:val="0059666A"/>
    <w:rsid w:val="00596975"/>
    <w:rsid w:val="005969E4"/>
    <w:rsid w:val="00596E8B"/>
    <w:rsid w:val="005974B3"/>
    <w:rsid w:val="00597F23"/>
    <w:rsid w:val="005A00F8"/>
    <w:rsid w:val="005A16B4"/>
    <w:rsid w:val="005A242B"/>
    <w:rsid w:val="005A258D"/>
    <w:rsid w:val="005A2BED"/>
    <w:rsid w:val="005A30B3"/>
    <w:rsid w:val="005A34CA"/>
    <w:rsid w:val="005A5639"/>
    <w:rsid w:val="005A5AC2"/>
    <w:rsid w:val="005A6C1C"/>
    <w:rsid w:val="005A70FC"/>
    <w:rsid w:val="005B044D"/>
    <w:rsid w:val="005B10CA"/>
    <w:rsid w:val="005B1A8C"/>
    <w:rsid w:val="005B274D"/>
    <w:rsid w:val="005B2806"/>
    <w:rsid w:val="005B29C6"/>
    <w:rsid w:val="005B3256"/>
    <w:rsid w:val="005B389D"/>
    <w:rsid w:val="005B440C"/>
    <w:rsid w:val="005B4923"/>
    <w:rsid w:val="005B518B"/>
    <w:rsid w:val="005B6062"/>
    <w:rsid w:val="005B623D"/>
    <w:rsid w:val="005B6481"/>
    <w:rsid w:val="005B6569"/>
    <w:rsid w:val="005C0064"/>
    <w:rsid w:val="005C0345"/>
    <w:rsid w:val="005C1080"/>
    <w:rsid w:val="005C1A84"/>
    <w:rsid w:val="005C2789"/>
    <w:rsid w:val="005C35EF"/>
    <w:rsid w:val="005C3C61"/>
    <w:rsid w:val="005C5AA7"/>
    <w:rsid w:val="005C5DDA"/>
    <w:rsid w:val="005C6052"/>
    <w:rsid w:val="005C64AF"/>
    <w:rsid w:val="005C71B2"/>
    <w:rsid w:val="005C7819"/>
    <w:rsid w:val="005C799C"/>
    <w:rsid w:val="005D030A"/>
    <w:rsid w:val="005D1780"/>
    <w:rsid w:val="005D1F0F"/>
    <w:rsid w:val="005D28BD"/>
    <w:rsid w:val="005D3C52"/>
    <w:rsid w:val="005D3F14"/>
    <w:rsid w:val="005D56D7"/>
    <w:rsid w:val="005D58F2"/>
    <w:rsid w:val="005D5BD3"/>
    <w:rsid w:val="005D5D96"/>
    <w:rsid w:val="005D5DE1"/>
    <w:rsid w:val="005D66BA"/>
    <w:rsid w:val="005D6ABE"/>
    <w:rsid w:val="005D744D"/>
    <w:rsid w:val="005D7ABE"/>
    <w:rsid w:val="005D7C22"/>
    <w:rsid w:val="005E047F"/>
    <w:rsid w:val="005E0F61"/>
    <w:rsid w:val="005E12F7"/>
    <w:rsid w:val="005E1EEA"/>
    <w:rsid w:val="005E2600"/>
    <w:rsid w:val="005E2D6C"/>
    <w:rsid w:val="005E3489"/>
    <w:rsid w:val="005E3514"/>
    <w:rsid w:val="005E376D"/>
    <w:rsid w:val="005E4AE9"/>
    <w:rsid w:val="005E56FD"/>
    <w:rsid w:val="005E6C6C"/>
    <w:rsid w:val="005E6F0B"/>
    <w:rsid w:val="005E7893"/>
    <w:rsid w:val="005E7E6B"/>
    <w:rsid w:val="005F0151"/>
    <w:rsid w:val="005F0336"/>
    <w:rsid w:val="005F0714"/>
    <w:rsid w:val="005F123F"/>
    <w:rsid w:val="005F12A5"/>
    <w:rsid w:val="005F1968"/>
    <w:rsid w:val="005F1EA4"/>
    <w:rsid w:val="005F2674"/>
    <w:rsid w:val="005F360E"/>
    <w:rsid w:val="005F42E4"/>
    <w:rsid w:val="005F50D6"/>
    <w:rsid w:val="005F6357"/>
    <w:rsid w:val="005F6537"/>
    <w:rsid w:val="005F6677"/>
    <w:rsid w:val="005F68FD"/>
    <w:rsid w:val="005F6F98"/>
    <w:rsid w:val="005F716F"/>
    <w:rsid w:val="00600B9F"/>
    <w:rsid w:val="00600F9F"/>
    <w:rsid w:val="0060254C"/>
    <w:rsid w:val="00602E5F"/>
    <w:rsid w:val="00603C6A"/>
    <w:rsid w:val="00604EDB"/>
    <w:rsid w:val="0060549A"/>
    <w:rsid w:val="006055C8"/>
    <w:rsid w:val="00605ACE"/>
    <w:rsid w:val="00605D4F"/>
    <w:rsid w:val="00606D92"/>
    <w:rsid w:val="006127B5"/>
    <w:rsid w:val="00613BF7"/>
    <w:rsid w:val="0061472D"/>
    <w:rsid w:val="00616A58"/>
    <w:rsid w:val="00617751"/>
    <w:rsid w:val="00617F7E"/>
    <w:rsid w:val="0062048C"/>
    <w:rsid w:val="006210AE"/>
    <w:rsid w:val="006219F7"/>
    <w:rsid w:val="00621CB1"/>
    <w:rsid w:val="00621E43"/>
    <w:rsid w:val="00621F32"/>
    <w:rsid w:val="006222F0"/>
    <w:rsid w:val="0062362C"/>
    <w:rsid w:val="00624799"/>
    <w:rsid w:val="00625B4F"/>
    <w:rsid w:val="006261AA"/>
    <w:rsid w:val="006268C2"/>
    <w:rsid w:val="006271D6"/>
    <w:rsid w:val="00630170"/>
    <w:rsid w:val="00630345"/>
    <w:rsid w:val="00630535"/>
    <w:rsid w:val="0063070F"/>
    <w:rsid w:val="00631C67"/>
    <w:rsid w:val="00632DFB"/>
    <w:rsid w:val="00632FD7"/>
    <w:rsid w:val="0063326C"/>
    <w:rsid w:val="00633653"/>
    <w:rsid w:val="006336AF"/>
    <w:rsid w:val="00633BB3"/>
    <w:rsid w:val="00634397"/>
    <w:rsid w:val="006362BE"/>
    <w:rsid w:val="0063740A"/>
    <w:rsid w:val="0063750E"/>
    <w:rsid w:val="006375F5"/>
    <w:rsid w:val="00637D7A"/>
    <w:rsid w:val="006401CF"/>
    <w:rsid w:val="00640776"/>
    <w:rsid w:val="00640E34"/>
    <w:rsid w:val="0064134A"/>
    <w:rsid w:val="006425EE"/>
    <w:rsid w:val="00643C3C"/>
    <w:rsid w:val="006453C6"/>
    <w:rsid w:val="00645726"/>
    <w:rsid w:val="0064616A"/>
    <w:rsid w:val="0064696C"/>
    <w:rsid w:val="006477BB"/>
    <w:rsid w:val="006507DB"/>
    <w:rsid w:val="006508CB"/>
    <w:rsid w:val="00650C16"/>
    <w:rsid w:val="006510D7"/>
    <w:rsid w:val="006513E2"/>
    <w:rsid w:val="00651519"/>
    <w:rsid w:val="006517B7"/>
    <w:rsid w:val="00651E35"/>
    <w:rsid w:val="00652598"/>
    <w:rsid w:val="006548BD"/>
    <w:rsid w:val="00655086"/>
    <w:rsid w:val="006556F1"/>
    <w:rsid w:val="00655AA5"/>
    <w:rsid w:val="0065649D"/>
    <w:rsid w:val="00656C3F"/>
    <w:rsid w:val="0065711D"/>
    <w:rsid w:val="0065793C"/>
    <w:rsid w:val="006612C0"/>
    <w:rsid w:val="006623D2"/>
    <w:rsid w:val="006625FD"/>
    <w:rsid w:val="00662DBB"/>
    <w:rsid w:val="006640AC"/>
    <w:rsid w:val="00664154"/>
    <w:rsid w:val="0066441C"/>
    <w:rsid w:val="00664E05"/>
    <w:rsid w:val="006653E5"/>
    <w:rsid w:val="006655CF"/>
    <w:rsid w:val="006673EF"/>
    <w:rsid w:val="00670469"/>
    <w:rsid w:val="00671060"/>
    <w:rsid w:val="00671E99"/>
    <w:rsid w:val="006720D7"/>
    <w:rsid w:val="00672A9C"/>
    <w:rsid w:val="00672D73"/>
    <w:rsid w:val="006737B8"/>
    <w:rsid w:val="00675513"/>
    <w:rsid w:val="00675713"/>
    <w:rsid w:val="00675BDF"/>
    <w:rsid w:val="00675D9C"/>
    <w:rsid w:val="00680396"/>
    <w:rsid w:val="0068093A"/>
    <w:rsid w:val="00681BC2"/>
    <w:rsid w:val="00681C43"/>
    <w:rsid w:val="00681C84"/>
    <w:rsid w:val="006838F9"/>
    <w:rsid w:val="00684801"/>
    <w:rsid w:val="00684F21"/>
    <w:rsid w:val="006866AF"/>
    <w:rsid w:val="0068688E"/>
    <w:rsid w:val="006873C9"/>
    <w:rsid w:val="00687705"/>
    <w:rsid w:val="00687F9A"/>
    <w:rsid w:val="0069142E"/>
    <w:rsid w:val="006914AC"/>
    <w:rsid w:val="00691738"/>
    <w:rsid w:val="006926DC"/>
    <w:rsid w:val="006938E1"/>
    <w:rsid w:val="00693DB6"/>
    <w:rsid w:val="00694677"/>
    <w:rsid w:val="00694C81"/>
    <w:rsid w:val="00695D23"/>
    <w:rsid w:val="00696011"/>
    <w:rsid w:val="0069680C"/>
    <w:rsid w:val="006968B6"/>
    <w:rsid w:val="00696B17"/>
    <w:rsid w:val="00696FBA"/>
    <w:rsid w:val="00697368"/>
    <w:rsid w:val="00697427"/>
    <w:rsid w:val="006A0848"/>
    <w:rsid w:val="006A1803"/>
    <w:rsid w:val="006A1A7D"/>
    <w:rsid w:val="006A2959"/>
    <w:rsid w:val="006A31C5"/>
    <w:rsid w:val="006A3F76"/>
    <w:rsid w:val="006A447A"/>
    <w:rsid w:val="006A4795"/>
    <w:rsid w:val="006A6570"/>
    <w:rsid w:val="006A782E"/>
    <w:rsid w:val="006A7DD5"/>
    <w:rsid w:val="006A7F56"/>
    <w:rsid w:val="006B036F"/>
    <w:rsid w:val="006B0A41"/>
    <w:rsid w:val="006B0AD2"/>
    <w:rsid w:val="006B11C7"/>
    <w:rsid w:val="006B15A0"/>
    <w:rsid w:val="006B20E9"/>
    <w:rsid w:val="006B3B86"/>
    <w:rsid w:val="006B3F54"/>
    <w:rsid w:val="006B3FE5"/>
    <w:rsid w:val="006B653E"/>
    <w:rsid w:val="006B6BE2"/>
    <w:rsid w:val="006B7084"/>
    <w:rsid w:val="006B7130"/>
    <w:rsid w:val="006B7575"/>
    <w:rsid w:val="006C0BAE"/>
    <w:rsid w:val="006C11C7"/>
    <w:rsid w:val="006C1E44"/>
    <w:rsid w:val="006C2048"/>
    <w:rsid w:val="006C22FA"/>
    <w:rsid w:val="006C3C0E"/>
    <w:rsid w:val="006C5659"/>
    <w:rsid w:val="006C6B6F"/>
    <w:rsid w:val="006C6EF6"/>
    <w:rsid w:val="006C7592"/>
    <w:rsid w:val="006C7D87"/>
    <w:rsid w:val="006D156D"/>
    <w:rsid w:val="006D1CB9"/>
    <w:rsid w:val="006D2306"/>
    <w:rsid w:val="006D3056"/>
    <w:rsid w:val="006D3BDC"/>
    <w:rsid w:val="006D3DC8"/>
    <w:rsid w:val="006D3F73"/>
    <w:rsid w:val="006D4041"/>
    <w:rsid w:val="006D40B4"/>
    <w:rsid w:val="006D4771"/>
    <w:rsid w:val="006D4EFF"/>
    <w:rsid w:val="006D51B6"/>
    <w:rsid w:val="006D5363"/>
    <w:rsid w:val="006D568F"/>
    <w:rsid w:val="006D5898"/>
    <w:rsid w:val="006D6517"/>
    <w:rsid w:val="006D6B0D"/>
    <w:rsid w:val="006D6CD8"/>
    <w:rsid w:val="006E0C69"/>
    <w:rsid w:val="006E17D7"/>
    <w:rsid w:val="006E1E90"/>
    <w:rsid w:val="006E27B7"/>
    <w:rsid w:val="006E3291"/>
    <w:rsid w:val="006E48C5"/>
    <w:rsid w:val="006E55EA"/>
    <w:rsid w:val="006E5CE9"/>
    <w:rsid w:val="006E5F12"/>
    <w:rsid w:val="006E60A9"/>
    <w:rsid w:val="006E6D9C"/>
    <w:rsid w:val="006E71B1"/>
    <w:rsid w:val="006E73EA"/>
    <w:rsid w:val="006F0CCA"/>
    <w:rsid w:val="006F20D3"/>
    <w:rsid w:val="006F2DA6"/>
    <w:rsid w:val="006F3F75"/>
    <w:rsid w:val="006F3FB7"/>
    <w:rsid w:val="006F5D0D"/>
    <w:rsid w:val="006F6452"/>
    <w:rsid w:val="007004BC"/>
    <w:rsid w:val="00700EC9"/>
    <w:rsid w:val="0070150C"/>
    <w:rsid w:val="00701FD0"/>
    <w:rsid w:val="00703174"/>
    <w:rsid w:val="007036B4"/>
    <w:rsid w:val="0070444A"/>
    <w:rsid w:val="007047AB"/>
    <w:rsid w:val="007047E6"/>
    <w:rsid w:val="00704A6B"/>
    <w:rsid w:val="00705433"/>
    <w:rsid w:val="00705473"/>
    <w:rsid w:val="007060E8"/>
    <w:rsid w:val="00707DCB"/>
    <w:rsid w:val="00710953"/>
    <w:rsid w:val="0071174E"/>
    <w:rsid w:val="007119D6"/>
    <w:rsid w:val="007125DC"/>
    <w:rsid w:val="007126E7"/>
    <w:rsid w:val="007144D6"/>
    <w:rsid w:val="0071499F"/>
    <w:rsid w:val="007149F0"/>
    <w:rsid w:val="00714F1D"/>
    <w:rsid w:val="00714F70"/>
    <w:rsid w:val="007154E1"/>
    <w:rsid w:val="007154FC"/>
    <w:rsid w:val="007156B9"/>
    <w:rsid w:val="0071589F"/>
    <w:rsid w:val="00715D0E"/>
    <w:rsid w:val="00717196"/>
    <w:rsid w:val="00717EB3"/>
    <w:rsid w:val="007206EF"/>
    <w:rsid w:val="00720DED"/>
    <w:rsid w:val="00721143"/>
    <w:rsid w:val="00721D35"/>
    <w:rsid w:val="007222F3"/>
    <w:rsid w:val="00722960"/>
    <w:rsid w:val="00723233"/>
    <w:rsid w:val="007245E9"/>
    <w:rsid w:val="00724D1C"/>
    <w:rsid w:val="0072514E"/>
    <w:rsid w:val="00727832"/>
    <w:rsid w:val="007278F1"/>
    <w:rsid w:val="00727DB2"/>
    <w:rsid w:val="007302F4"/>
    <w:rsid w:val="00730686"/>
    <w:rsid w:val="00732ECF"/>
    <w:rsid w:val="0073301D"/>
    <w:rsid w:val="007333F0"/>
    <w:rsid w:val="00733A6E"/>
    <w:rsid w:val="00733C90"/>
    <w:rsid w:val="00734DF5"/>
    <w:rsid w:val="00734FBF"/>
    <w:rsid w:val="007351B1"/>
    <w:rsid w:val="00735326"/>
    <w:rsid w:val="007356D3"/>
    <w:rsid w:val="00736C8E"/>
    <w:rsid w:val="00737232"/>
    <w:rsid w:val="00737416"/>
    <w:rsid w:val="0074031C"/>
    <w:rsid w:val="00740F86"/>
    <w:rsid w:val="00741136"/>
    <w:rsid w:val="00742050"/>
    <w:rsid w:val="00742AB5"/>
    <w:rsid w:val="00744B74"/>
    <w:rsid w:val="00745536"/>
    <w:rsid w:val="00745684"/>
    <w:rsid w:val="00746444"/>
    <w:rsid w:val="007466F1"/>
    <w:rsid w:val="0074703A"/>
    <w:rsid w:val="007474AF"/>
    <w:rsid w:val="00751333"/>
    <w:rsid w:val="0075311C"/>
    <w:rsid w:val="007541CA"/>
    <w:rsid w:val="00754A2C"/>
    <w:rsid w:val="007555E1"/>
    <w:rsid w:val="00755F38"/>
    <w:rsid w:val="00756267"/>
    <w:rsid w:val="007563D3"/>
    <w:rsid w:val="00756D90"/>
    <w:rsid w:val="00756DEA"/>
    <w:rsid w:val="00757176"/>
    <w:rsid w:val="00757257"/>
    <w:rsid w:val="00760FDB"/>
    <w:rsid w:val="0076109C"/>
    <w:rsid w:val="00761415"/>
    <w:rsid w:val="00762245"/>
    <w:rsid w:val="0076306C"/>
    <w:rsid w:val="007640EC"/>
    <w:rsid w:val="007644C2"/>
    <w:rsid w:val="007646F7"/>
    <w:rsid w:val="00764F01"/>
    <w:rsid w:val="00765FDF"/>
    <w:rsid w:val="00766A93"/>
    <w:rsid w:val="007675B6"/>
    <w:rsid w:val="00770614"/>
    <w:rsid w:val="00770FE1"/>
    <w:rsid w:val="0077242D"/>
    <w:rsid w:val="00772679"/>
    <w:rsid w:val="007738A5"/>
    <w:rsid w:val="00773CE9"/>
    <w:rsid w:val="00775091"/>
    <w:rsid w:val="00775827"/>
    <w:rsid w:val="00775A0B"/>
    <w:rsid w:val="0077654C"/>
    <w:rsid w:val="007768FA"/>
    <w:rsid w:val="00776AA3"/>
    <w:rsid w:val="00777115"/>
    <w:rsid w:val="00780C15"/>
    <w:rsid w:val="00781F62"/>
    <w:rsid w:val="007833BE"/>
    <w:rsid w:val="00784627"/>
    <w:rsid w:val="0078513B"/>
    <w:rsid w:val="00785B82"/>
    <w:rsid w:val="00787C22"/>
    <w:rsid w:val="0079093D"/>
    <w:rsid w:val="00791207"/>
    <w:rsid w:val="0079134D"/>
    <w:rsid w:val="00791A3E"/>
    <w:rsid w:val="007923FD"/>
    <w:rsid w:val="00792C24"/>
    <w:rsid w:val="00792D20"/>
    <w:rsid w:val="00793025"/>
    <w:rsid w:val="0079472D"/>
    <w:rsid w:val="007947C9"/>
    <w:rsid w:val="00795BB5"/>
    <w:rsid w:val="0079652E"/>
    <w:rsid w:val="0079654E"/>
    <w:rsid w:val="00796879"/>
    <w:rsid w:val="00797CE1"/>
    <w:rsid w:val="00797F06"/>
    <w:rsid w:val="007A0207"/>
    <w:rsid w:val="007A02F2"/>
    <w:rsid w:val="007A1342"/>
    <w:rsid w:val="007A13DD"/>
    <w:rsid w:val="007A1F9C"/>
    <w:rsid w:val="007A24B8"/>
    <w:rsid w:val="007A2582"/>
    <w:rsid w:val="007A29CD"/>
    <w:rsid w:val="007A3710"/>
    <w:rsid w:val="007A3DA2"/>
    <w:rsid w:val="007A4467"/>
    <w:rsid w:val="007A57A7"/>
    <w:rsid w:val="007A6497"/>
    <w:rsid w:val="007A68EF"/>
    <w:rsid w:val="007A6BA3"/>
    <w:rsid w:val="007A722A"/>
    <w:rsid w:val="007B1042"/>
    <w:rsid w:val="007B21CA"/>
    <w:rsid w:val="007B26A4"/>
    <w:rsid w:val="007B2A42"/>
    <w:rsid w:val="007B412C"/>
    <w:rsid w:val="007B471A"/>
    <w:rsid w:val="007B535D"/>
    <w:rsid w:val="007B6FED"/>
    <w:rsid w:val="007B70B2"/>
    <w:rsid w:val="007C06E8"/>
    <w:rsid w:val="007C07DF"/>
    <w:rsid w:val="007C285C"/>
    <w:rsid w:val="007C29FD"/>
    <w:rsid w:val="007C3A6E"/>
    <w:rsid w:val="007C3C0A"/>
    <w:rsid w:val="007C432E"/>
    <w:rsid w:val="007C4499"/>
    <w:rsid w:val="007C53CC"/>
    <w:rsid w:val="007C57DA"/>
    <w:rsid w:val="007C63A0"/>
    <w:rsid w:val="007C6409"/>
    <w:rsid w:val="007C660E"/>
    <w:rsid w:val="007C6E9B"/>
    <w:rsid w:val="007C7769"/>
    <w:rsid w:val="007C7DD1"/>
    <w:rsid w:val="007D0CE6"/>
    <w:rsid w:val="007D1898"/>
    <w:rsid w:val="007D2989"/>
    <w:rsid w:val="007D2E84"/>
    <w:rsid w:val="007D310C"/>
    <w:rsid w:val="007D372E"/>
    <w:rsid w:val="007D4398"/>
    <w:rsid w:val="007D4C19"/>
    <w:rsid w:val="007D5629"/>
    <w:rsid w:val="007D5C62"/>
    <w:rsid w:val="007D631B"/>
    <w:rsid w:val="007D6A3C"/>
    <w:rsid w:val="007D748D"/>
    <w:rsid w:val="007D7726"/>
    <w:rsid w:val="007D7BFE"/>
    <w:rsid w:val="007E0A2B"/>
    <w:rsid w:val="007E1C14"/>
    <w:rsid w:val="007E2038"/>
    <w:rsid w:val="007E2BC7"/>
    <w:rsid w:val="007E2DE2"/>
    <w:rsid w:val="007E2EA3"/>
    <w:rsid w:val="007E3169"/>
    <w:rsid w:val="007E31E5"/>
    <w:rsid w:val="007E3BA2"/>
    <w:rsid w:val="007E5545"/>
    <w:rsid w:val="007E5920"/>
    <w:rsid w:val="007E5CA3"/>
    <w:rsid w:val="007E636D"/>
    <w:rsid w:val="007E6BC5"/>
    <w:rsid w:val="007E7485"/>
    <w:rsid w:val="007E7B0B"/>
    <w:rsid w:val="007E7B28"/>
    <w:rsid w:val="007F0350"/>
    <w:rsid w:val="007F07D1"/>
    <w:rsid w:val="007F1A2E"/>
    <w:rsid w:val="007F33B7"/>
    <w:rsid w:val="007F3EF9"/>
    <w:rsid w:val="007F5672"/>
    <w:rsid w:val="007F6E80"/>
    <w:rsid w:val="007F7111"/>
    <w:rsid w:val="00800157"/>
    <w:rsid w:val="00800297"/>
    <w:rsid w:val="008008E1"/>
    <w:rsid w:val="00800CC5"/>
    <w:rsid w:val="0080165F"/>
    <w:rsid w:val="00801D3A"/>
    <w:rsid w:val="0080261B"/>
    <w:rsid w:val="00803401"/>
    <w:rsid w:val="00804B6D"/>
    <w:rsid w:val="008059F9"/>
    <w:rsid w:val="00805A47"/>
    <w:rsid w:val="00805AD2"/>
    <w:rsid w:val="00806B47"/>
    <w:rsid w:val="00806FFC"/>
    <w:rsid w:val="00811039"/>
    <w:rsid w:val="008117BD"/>
    <w:rsid w:val="00811DE9"/>
    <w:rsid w:val="00814C33"/>
    <w:rsid w:val="00815155"/>
    <w:rsid w:val="00816E7C"/>
    <w:rsid w:val="00820FAB"/>
    <w:rsid w:val="008217A0"/>
    <w:rsid w:val="00821CA8"/>
    <w:rsid w:val="00822048"/>
    <w:rsid w:val="00822522"/>
    <w:rsid w:val="0082357D"/>
    <w:rsid w:val="008255F1"/>
    <w:rsid w:val="00827749"/>
    <w:rsid w:val="00832197"/>
    <w:rsid w:val="008324AD"/>
    <w:rsid w:val="00833A29"/>
    <w:rsid w:val="00833A74"/>
    <w:rsid w:val="008347E5"/>
    <w:rsid w:val="008351C8"/>
    <w:rsid w:val="00835D8F"/>
    <w:rsid w:val="008362A7"/>
    <w:rsid w:val="00837CEA"/>
    <w:rsid w:val="008410F5"/>
    <w:rsid w:val="00843C98"/>
    <w:rsid w:val="00843F22"/>
    <w:rsid w:val="008458E7"/>
    <w:rsid w:val="00845A00"/>
    <w:rsid w:val="0084782C"/>
    <w:rsid w:val="00847CF3"/>
    <w:rsid w:val="00850E5A"/>
    <w:rsid w:val="008516D2"/>
    <w:rsid w:val="0085173D"/>
    <w:rsid w:val="00851D0D"/>
    <w:rsid w:val="00852BAF"/>
    <w:rsid w:val="00852E8F"/>
    <w:rsid w:val="00854505"/>
    <w:rsid w:val="00854EEF"/>
    <w:rsid w:val="008569F0"/>
    <w:rsid w:val="00857187"/>
    <w:rsid w:val="00860A8C"/>
    <w:rsid w:val="008617FF"/>
    <w:rsid w:val="00861E98"/>
    <w:rsid w:val="00861F8E"/>
    <w:rsid w:val="00862385"/>
    <w:rsid w:val="008625AF"/>
    <w:rsid w:val="00862A54"/>
    <w:rsid w:val="008631B5"/>
    <w:rsid w:val="00864251"/>
    <w:rsid w:val="0086450A"/>
    <w:rsid w:val="008659C0"/>
    <w:rsid w:val="00865E96"/>
    <w:rsid w:val="00866D4E"/>
    <w:rsid w:val="00866E66"/>
    <w:rsid w:val="00867275"/>
    <w:rsid w:val="008673F6"/>
    <w:rsid w:val="00867C85"/>
    <w:rsid w:val="00867D3C"/>
    <w:rsid w:val="008700D5"/>
    <w:rsid w:val="0087047B"/>
    <w:rsid w:val="00870AC2"/>
    <w:rsid w:val="00870C5D"/>
    <w:rsid w:val="00870CB3"/>
    <w:rsid w:val="00871730"/>
    <w:rsid w:val="00871E3D"/>
    <w:rsid w:val="00871EF2"/>
    <w:rsid w:val="008720C4"/>
    <w:rsid w:val="00872324"/>
    <w:rsid w:val="00872710"/>
    <w:rsid w:val="00872A9F"/>
    <w:rsid w:val="00872FAC"/>
    <w:rsid w:val="00873190"/>
    <w:rsid w:val="00873836"/>
    <w:rsid w:val="00873C17"/>
    <w:rsid w:val="00873D69"/>
    <w:rsid w:val="00875ABC"/>
    <w:rsid w:val="008769F0"/>
    <w:rsid w:val="00876BFB"/>
    <w:rsid w:val="00876FE4"/>
    <w:rsid w:val="00880362"/>
    <w:rsid w:val="0088352C"/>
    <w:rsid w:val="00883FEA"/>
    <w:rsid w:val="00884313"/>
    <w:rsid w:val="008843B1"/>
    <w:rsid w:val="00884D36"/>
    <w:rsid w:val="00884EA2"/>
    <w:rsid w:val="00884F62"/>
    <w:rsid w:val="00885068"/>
    <w:rsid w:val="00885F45"/>
    <w:rsid w:val="00886701"/>
    <w:rsid w:val="008867EC"/>
    <w:rsid w:val="00886F98"/>
    <w:rsid w:val="008870C2"/>
    <w:rsid w:val="008871C5"/>
    <w:rsid w:val="00890D74"/>
    <w:rsid w:val="0089213C"/>
    <w:rsid w:val="00892348"/>
    <w:rsid w:val="00892761"/>
    <w:rsid w:val="00892BF5"/>
    <w:rsid w:val="008934A3"/>
    <w:rsid w:val="00893D51"/>
    <w:rsid w:val="0089491B"/>
    <w:rsid w:val="00896439"/>
    <w:rsid w:val="008965B2"/>
    <w:rsid w:val="00897D33"/>
    <w:rsid w:val="008A0E24"/>
    <w:rsid w:val="008A1D52"/>
    <w:rsid w:val="008A2396"/>
    <w:rsid w:val="008A3386"/>
    <w:rsid w:val="008A39FA"/>
    <w:rsid w:val="008A3BD3"/>
    <w:rsid w:val="008A4801"/>
    <w:rsid w:val="008A5E4E"/>
    <w:rsid w:val="008A7CE1"/>
    <w:rsid w:val="008B02D4"/>
    <w:rsid w:val="008B05AC"/>
    <w:rsid w:val="008B4876"/>
    <w:rsid w:val="008B6BBD"/>
    <w:rsid w:val="008B7071"/>
    <w:rsid w:val="008B7786"/>
    <w:rsid w:val="008B7A2C"/>
    <w:rsid w:val="008B7F60"/>
    <w:rsid w:val="008C0AD4"/>
    <w:rsid w:val="008C0C41"/>
    <w:rsid w:val="008C10F6"/>
    <w:rsid w:val="008C125B"/>
    <w:rsid w:val="008C3194"/>
    <w:rsid w:val="008C3F18"/>
    <w:rsid w:val="008C409E"/>
    <w:rsid w:val="008C42C9"/>
    <w:rsid w:val="008C4C7F"/>
    <w:rsid w:val="008C56E1"/>
    <w:rsid w:val="008C71DF"/>
    <w:rsid w:val="008C790D"/>
    <w:rsid w:val="008C7D0D"/>
    <w:rsid w:val="008D05FA"/>
    <w:rsid w:val="008D11BD"/>
    <w:rsid w:val="008D16E6"/>
    <w:rsid w:val="008D1748"/>
    <w:rsid w:val="008D1D49"/>
    <w:rsid w:val="008D1F40"/>
    <w:rsid w:val="008D3332"/>
    <w:rsid w:val="008D3778"/>
    <w:rsid w:val="008D40DF"/>
    <w:rsid w:val="008D5BE6"/>
    <w:rsid w:val="008D63B3"/>
    <w:rsid w:val="008D767E"/>
    <w:rsid w:val="008E10D3"/>
    <w:rsid w:val="008E1900"/>
    <w:rsid w:val="008E1B89"/>
    <w:rsid w:val="008E2136"/>
    <w:rsid w:val="008E2233"/>
    <w:rsid w:val="008E23D9"/>
    <w:rsid w:val="008E2CD6"/>
    <w:rsid w:val="008E310D"/>
    <w:rsid w:val="008E31F2"/>
    <w:rsid w:val="008E3321"/>
    <w:rsid w:val="008E3A82"/>
    <w:rsid w:val="008E3E8C"/>
    <w:rsid w:val="008E44E7"/>
    <w:rsid w:val="008E593D"/>
    <w:rsid w:val="008E674E"/>
    <w:rsid w:val="008E6B5B"/>
    <w:rsid w:val="008E75B5"/>
    <w:rsid w:val="008E7FAF"/>
    <w:rsid w:val="008F0996"/>
    <w:rsid w:val="008F0A8C"/>
    <w:rsid w:val="008F0C2B"/>
    <w:rsid w:val="008F2775"/>
    <w:rsid w:val="008F3600"/>
    <w:rsid w:val="008F3896"/>
    <w:rsid w:val="008F3C51"/>
    <w:rsid w:val="008F40A0"/>
    <w:rsid w:val="008F447E"/>
    <w:rsid w:val="008F48B4"/>
    <w:rsid w:val="008F4C33"/>
    <w:rsid w:val="008F5446"/>
    <w:rsid w:val="008F5D8C"/>
    <w:rsid w:val="008F5FEA"/>
    <w:rsid w:val="008F6952"/>
    <w:rsid w:val="008F7413"/>
    <w:rsid w:val="0090056A"/>
    <w:rsid w:val="009016D1"/>
    <w:rsid w:val="009022EA"/>
    <w:rsid w:val="0090392E"/>
    <w:rsid w:val="00903D0E"/>
    <w:rsid w:val="009041BE"/>
    <w:rsid w:val="00904B0B"/>
    <w:rsid w:val="00907F09"/>
    <w:rsid w:val="00910204"/>
    <w:rsid w:val="00911117"/>
    <w:rsid w:val="00911555"/>
    <w:rsid w:val="00911A0F"/>
    <w:rsid w:val="00911C2E"/>
    <w:rsid w:val="009122D5"/>
    <w:rsid w:val="00912869"/>
    <w:rsid w:val="00912AA0"/>
    <w:rsid w:val="0091372A"/>
    <w:rsid w:val="00914120"/>
    <w:rsid w:val="00915AC8"/>
    <w:rsid w:val="0091602F"/>
    <w:rsid w:val="009162C5"/>
    <w:rsid w:val="00917612"/>
    <w:rsid w:val="00921387"/>
    <w:rsid w:val="0092300B"/>
    <w:rsid w:val="0092517F"/>
    <w:rsid w:val="0092544B"/>
    <w:rsid w:val="0092613F"/>
    <w:rsid w:val="00926602"/>
    <w:rsid w:val="009272B1"/>
    <w:rsid w:val="00930AA2"/>
    <w:rsid w:val="009310E6"/>
    <w:rsid w:val="0093118B"/>
    <w:rsid w:val="00931DAE"/>
    <w:rsid w:val="00932C86"/>
    <w:rsid w:val="00933842"/>
    <w:rsid w:val="00934343"/>
    <w:rsid w:val="00935862"/>
    <w:rsid w:val="00937DE1"/>
    <w:rsid w:val="00940510"/>
    <w:rsid w:val="0094185D"/>
    <w:rsid w:val="00941926"/>
    <w:rsid w:val="009434D8"/>
    <w:rsid w:val="009439D4"/>
    <w:rsid w:val="00943DD8"/>
    <w:rsid w:val="009440B4"/>
    <w:rsid w:val="009440FD"/>
    <w:rsid w:val="0094435F"/>
    <w:rsid w:val="00944382"/>
    <w:rsid w:val="00944A04"/>
    <w:rsid w:val="00947E9C"/>
    <w:rsid w:val="009507C4"/>
    <w:rsid w:val="009509F6"/>
    <w:rsid w:val="009517FF"/>
    <w:rsid w:val="009526A5"/>
    <w:rsid w:val="009526FA"/>
    <w:rsid w:val="00952930"/>
    <w:rsid w:val="00952B07"/>
    <w:rsid w:val="009536C8"/>
    <w:rsid w:val="009545E7"/>
    <w:rsid w:val="00954C2D"/>
    <w:rsid w:val="00955143"/>
    <w:rsid w:val="00955A26"/>
    <w:rsid w:val="0095653A"/>
    <w:rsid w:val="00957365"/>
    <w:rsid w:val="00960E2F"/>
    <w:rsid w:val="009612C6"/>
    <w:rsid w:val="009622A8"/>
    <w:rsid w:val="0096312D"/>
    <w:rsid w:val="00963A7C"/>
    <w:rsid w:val="00963B6B"/>
    <w:rsid w:val="009640B3"/>
    <w:rsid w:val="009642E0"/>
    <w:rsid w:val="00965F5D"/>
    <w:rsid w:val="009666B5"/>
    <w:rsid w:val="00966CB8"/>
    <w:rsid w:val="0097135E"/>
    <w:rsid w:val="0097151E"/>
    <w:rsid w:val="00971DE9"/>
    <w:rsid w:val="00972EB0"/>
    <w:rsid w:val="00973B2A"/>
    <w:rsid w:val="00973CF2"/>
    <w:rsid w:val="00974110"/>
    <w:rsid w:val="0097487C"/>
    <w:rsid w:val="00975400"/>
    <w:rsid w:val="0097617D"/>
    <w:rsid w:val="009769D2"/>
    <w:rsid w:val="00977A13"/>
    <w:rsid w:val="00980321"/>
    <w:rsid w:val="009803C2"/>
    <w:rsid w:val="00980988"/>
    <w:rsid w:val="00980F1D"/>
    <w:rsid w:val="009811FC"/>
    <w:rsid w:val="009830DE"/>
    <w:rsid w:val="009845B8"/>
    <w:rsid w:val="009855D1"/>
    <w:rsid w:val="009866C0"/>
    <w:rsid w:val="0098739D"/>
    <w:rsid w:val="009874AE"/>
    <w:rsid w:val="00987BE5"/>
    <w:rsid w:val="00987E23"/>
    <w:rsid w:val="009905A8"/>
    <w:rsid w:val="00990831"/>
    <w:rsid w:val="0099151C"/>
    <w:rsid w:val="009915B8"/>
    <w:rsid w:val="009930A9"/>
    <w:rsid w:val="00993BB1"/>
    <w:rsid w:val="00993F29"/>
    <w:rsid w:val="00994408"/>
    <w:rsid w:val="0099446F"/>
    <w:rsid w:val="009944AB"/>
    <w:rsid w:val="00994532"/>
    <w:rsid w:val="00994920"/>
    <w:rsid w:val="00994A19"/>
    <w:rsid w:val="00995FE9"/>
    <w:rsid w:val="009962E9"/>
    <w:rsid w:val="00996C33"/>
    <w:rsid w:val="00997008"/>
    <w:rsid w:val="009972EA"/>
    <w:rsid w:val="00997770"/>
    <w:rsid w:val="00997B19"/>
    <w:rsid w:val="009A036C"/>
    <w:rsid w:val="009A2208"/>
    <w:rsid w:val="009B0351"/>
    <w:rsid w:val="009B0FBF"/>
    <w:rsid w:val="009B18D9"/>
    <w:rsid w:val="009B1CF5"/>
    <w:rsid w:val="009B33B5"/>
    <w:rsid w:val="009B396C"/>
    <w:rsid w:val="009B6D2B"/>
    <w:rsid w:val="009B75EE"/>
    <w:rsid w:val="009C0CC8"/>
    <w:rsid w:val="009C0E64"/>
    <w:rsid w:val="009C14C9"/>
    <w:rsid w:val="009C1821"/>
    <w:rsid w:val="009C253D"/>
    <w:rsid w:val="009C34ED"/>
    <w:rsid w:val="009C43EC"/>
    <w:rsid w:val="009C5241"/>
    <w:rsid w:val="009C61EA"/>
    <w:rsid w:val="009C6C33"/>
    <w:rsid w:val="009C7464"/>
    <w:rsid w:val="009C777D"/>
    <w:rsid w:val="009D0FE3"/>
    <w:rsid w:val="009D1BCE"/>
    <w:rsid w:val="009D2B90"/>
    <w:rsid w:val="009D2C35"/>
    <w:rsid w:val="009D3AD9"/>
    <w:rsid w:val="009D44B2"/>
    <w:rsid w:val="009D4D8C"/>
    <w:rsid w:val="009D51D1"/>
    <w:rsid w:val="009D5904"/>
    <w:rsid w:val="009D5E26"/>
    <w:rsid w:val="009D69AF"/>
    <w:rsid w:val="009E166A"/>
    <w:rsid w:val="009E2BF4"/>
    <w:rsid w:val="009E3510"/>
    <w:rsid w:val="009E3AE3"/>
    <w:rsid w:val="009E4965"/>
    <w:rsid w:val="009E4FFF"/>
    <w:rsid w:val="009E56DC"/>
    <w:rsid w:val="009E718A"/>
    <w:rsid w:val="009E7839"/>
    <w:rsid w:val="009E79BA"/>
    <w:rsid w:val="009E7C0D"/>
    <w:rsid w:val="009F082B"/>
    <w:rsid w:val="009F0843"/>
    <w:rsid w:val="009F0C37"/>
    <w:rsid w:val="009F1830"/>
    <w:rsid w:val="009F2E06"/>
    <w:rsid w:val="009F37E0"/>
    <w:rsid w:val="009F4502"/>
    <w:rsid w:val="009F49F5"/>
    <w:rsid w:val="009F57E2"/>
    <w:rsid w:val="009F6522"/>
    <w:rsid w:val="009F66B6"/>
    <w:rsid w:val="009F6A51"/>
    <w:rsid w:val="00A00944"/>
    <w:rsid w:val="00A010EC"/>
    <w:rsid w:val="00A03C52"/>
    <w:rsid w:val="00A04FE1"/>
    <w:rsid w:val="00A05E4F"/>
    <w:rsid w:val="00A07422"/>
    <w:rsid w:val="00A1213E"/>
    <w:rsid w:val="00A128AE"/>
    <w:rsid w:val="00A12C6C"/>
    <w:rsid w:val="00A134FF"/>
    <w:rsid w:val="00A143C6"/>
    <w:rsid w:val="00A1463E"/>
    <w:rsid w:val="00A15880"/>
    <w:rsid w:val="00A17230"/>
    <w:rsid w:val="00A176A5"/>
    <w:rsid w:val="00A17FBA"/>
    <w:rsid w:val="00A202D6"/>
    <w:rsid w:val="00A205FB"/>
    <w:rsid w:val="00A217AA"/>
    <w:rsid w:val="00A22609"/>
    <w:rsid w:val="00A248D8"/>
    <w:rsid w:val="00A25532"/>
    <w:rsid w:val="00A266CC"/>
    <w:rsid w:val="00A26CC1"/>
    <w:rsid w:val="00A26F37"/>
    <w:rsid w:val="00A270FC"/>
    <w:rsid w:val="00A27D40"/>
    <w:rsid w:val="00A27DBB"/>
    <w:rsid w:val="00A305E6"/>
    <w:rsid w:val="00A3064C"/>
    <w:rsid w:val="00A32541"/>
    <w:rsid w:val="00A326AC"/>
    <w:rsid w:val="00A329B6"/>
    <w:rsid w:val="00A3374F"/>
    <w:rsid w:val="00A35CD4"/>
    <w:rsid w:val="00A35FC6"/>
    <w:rsid w:val="00A36CBE"/>
    <w:rsid w:val="00A37AE7"/>
    <w:rsid w:val="00A37E15"/>
    <w:rsid w:val="00A403A9"/>
    <w:rsid w:val="00A416C2"/>
    <w:rsid w:val="00A42012"/>
    <w:rsid w:val="00A42D36"/>
    <w:rsid w:val="00A43644"/>
    <w:rsid w:val="00A43B45"/>
    <w:rsid w:val="00A43C28"/>
    <w:rsid w:val="00A43D67"/>
    <w:rsid w:val="00A452C6"/>
    <w:rsid w:val="00A45593"/>
    <w:rsid w:val="00A45ACA"/>
    <w:rsid w:val="00A45BFF"/>
    <w:rsid w:val="00A45F92"/>
    <w:rsid w:val="00A461B7"/>
    <w:rsid w:val="00A4626F"/>
    <w:rsid w:val="00A46EB9"/>
    <w:rsid w:val="00A46FF4"/>
    <w:rsid w:val="00A47CE1"/>
    <w:rsid w:val="00A50BE8"/>
    <w:rsid w:val="00A5104C"/>
    <w:rsid w:val="00A515F9"/>
    <w:rsid w:val="00A52BBE"/>
    <w:rsid w:val="00A52F91"/>
    <w:rsid w:val="00A53053"/>
    <w:rsid w:val="00A53E51"/>
    <w:rsid w:val="00A54852"/>
    <w:rsid w:val="00A5584A"/>
    <w:rsid w:val="00A55C53"/>
    <w:rsid w:val="00A566AC"/>
    <w:rsid w:val="00A56908"/>
    <w:rsid w:val="00A5782E"/>
    <w:rsid w:val="00A579D6"/>
    <w:rsid w:val="00A6043D"/>
    <w:rsid w:val="00A61D0C"/>
    <w:rsid w:val="00A61D5D"/>
    <w:rsid w:val="00A61EB6"/>
    <w:rsid w:val="00A63603"/>
    <w:rsid w:val="00A647F6"/>
    <w:rsid w:val="00A65086"/>
    <w:rsid w:val="00A650B1"/>
    <w:rsid w:val="00A65A13"/>
    <w:rsid w:val="00A65C73"/>
    <w:rsid w:val="00A6635A"/>
    <w:rsid w:val="00A6664C"/>
    <w:rsid w:val="00A70906"/>
    <w:rsid w:val="00A7167D"/>
    <w:rsid w:val="00A718C0"/>
    <w:rsid w:val="00A72182"/>
    <w:rsid w:val="00A72211"/>
    <w:rsid w:val="00A72611"/>
    <w:rsid w:val="00A72D97"/>
    <w:rsid w:val="00A73979"/>
    <w:rsid w:val="00A7406C"/>
    <w:rsid w:val="00A74F5D"/>
    <w:rsid w:val="00A74FB0"/>
    <w:rsid w:val="00A75F69"/>
    <w:rsid w:val="00A75FD1"/>
    <w:rsid w:val="00A76E51"/>
    <w:rsid w:val="00A77ABA"/>
    <w:rsid w:val="00A813A1"/>
    <w:rsid w:val="00A82449"/>
    <w:rsid w:val="00A8280D"/>
    <w:rsid w:val="00A82B6B"/>
    <w:rsid w:val="00A8407A"/>
    <w:rsid w:val="00A8504F"/>
    <w:rsid w:val="00A8656B"/>
    <w:rsid w:val="00A86B60"/>
    <w:rsid w:val="00A86B69"/>
    <w:rsid w:val="00A8730C"/>
    <w:rsid w:val="00A877C5"/>
    <w:rsid w:val="00A9005A"/>
    <w:rsid w:val="00A90483"/>
    <w:rsid w:val="00A914CD"/>
    <w:rsid w:val="00A9171E"/>
    <w:rsid w:val="00A91C08"/>
    <w:rsid w:val="00A91EDD"/>
    <w:rsid w:val="00A92AA0"/>
    <w:rsid w:val="00A92E0B"/>
    <w:rsid w:val="00A93211"/>
    <w:rsid w:val="00A932E4"/>
    <w:rsid w:val="00A93ABB"/>
    <w:rsid w:val="00A943CB"/>
    <w:rsid w:val="00A94F7C"/>
    <w:rsid w:val="00A95F91"/>
    <w:rsid w:val="00A96007"/>
    <w:rsid w:val="00A97525"/>
    <w:rsid w:val="00AA13C7"/>
    <w:rsid w:val="00AA14B0"/>
    <w:rsid w:val="00AA174D"/>
    <w:rsid w:val="00AA179F"/>
    <w:rsid w:val="00AA39D0"/>
    <w:rsid w:val="00AA50DF"/>
    <w:rsid w:val="00AA6A44"/>
    <w:rsid w:val="00AA7F45"/>
    <w:rsid w:val="00AB03C6"/>
    <w:rsid w:val="00AB1353"/>
    <w:rsid w:val="00AB308E"/>
    <w:rsid w:val="00AB30C7"/>
    <w:rsid w:val="00AB4303"/>
    <w:rsid w:val="00AB4971"/>
    <w:rsid w:val="00AB5D05"/>
    <w:rsid w:val="00AB7D2E"/>
    <w:rsid w:val="00AC0388"/>
    <w:rsid w:val="00AC0CC2"/>
    <w:rsid w:val="00AC0D1A"/>
    <w:rsid w:val="00AC0F95"/>
    <w:rsid w:val="00AC2AD4"/>
    <w:rsid w:val="00AC2D31"/>
    <w:rsid w:val="00AC316C"/>
    <w:rsid w:val="00AC352E"/>
    <w:rsid w:val="00AC42B1"/>
    <w:rsid w:val="00AC4CF6"/>
    <w:rsid w:val="00AC5572"/>
    <w:rsid w:val="00AC6118"/>
    <w:rsid w:val="00AC7B89"/>
    <w:rsid w:val="00AD0974"/>
    <w:rsid w:val="00AD1612"/>
    <w:rsid w:val="00AD18D8"/>
    <w:rsid w:val="00AD2CD7"/>
    <w:rsid w:val="00AD33B3"/>
    <w:rsid w:val="00AD3DDA"/>
    <w:rsid w:val="00AD41C1"/>
    <w:rsid w:val="00AD4338"/>
    <w:rsid w:val="00AD5660"/>
    <w:rsid w:val="00AD5939"/>
    <w:rsid w:val="00AD6AA5"/>
    <w:rsid w:val="00AD6F2B"/>
    <w:rsid w:val="00AD7092"/>
    <w:rsid w:val="00AD76C7"/>
    <w:rsid w:val="00AE04F0"/>
    <w:rsid w:val="00AE0A34"/>
    <w:rsid w:val="00AE0CED"/>
    <w:rsid w:val="00AE200C"/>
    <w:rsid w:val="00AE2613"/>
    <w:rsid w:val="00AE3646"/>
    <w:rsid w:val="00AE42B9"/>
    <w:rsid w:val="00AE439F"/>
    <w:rsid w:val="00AE43B6"/>
    <w:rsid w:val="00AE4FBA"/>
    <w:rsid w:val="00AE5158"/>
    <w:rsid w:val="00AE59DC"/>
    <w:rsid w:val="00AE5C2E"/>
    <w:rsid w:val="00AE6A03"/>
    <w:rsid w:val="00AF106B"/>
    <w:rsid w:val="00AF10FB"/>
    <w:rsid w:val="00AF1C6A"/>
    <w:rsid w:val="00AF1DE6"/>
    <w:rsid w:val="00AF397C"/>
    <w:rsid w:val="00AF3FE8"/>
    <w:rsid w:val="00AF55F2"/>
    <w:rsid w:val="00AF6121"/>
    <w:rsid w:val="00AF6455"/>
    <w:rsid w:val="00AF7110"/>
    <w:rsid w:val="00AF72EA"/>
    <w:rsid w:val="00AF731B"/>
    <w:rsid w:val="00B00483"/>
    <w:rsid w:val="00B0096B"/>
    <w:rsid w:val="00B01F2B"/>
    <w:rsid w:val="00B05170"/>
    <w:rsid w:val="00B05FD6"/>
    <w:rsid w:val="00B07CF3"/>
    <w:rsid w:val="00B07D76"/>
    <w:rsid w:val="00B1011F"/>
    <w:rsid w:val="00B10823"/>
    <w:rsid w:val="00B110D4"/>
    <w:rsid w:val="00B11666"/>
    <w:rsid w:val="00B11810"/>
    <w:rsid w:val="00B11B40"/>
    <w:rsid w:val="00B11BCB"/>
    <w:rsid w:val="00B12844"/>
    <w:rsid w:val="00B12FA7"/>
    <w:rsid w:val="00B13B5A"/>
    <w:rsid w:val="00B142AF"/>
    <w:rsid w:val="00B14B5D"/>
    <w:rsid w:val="00B155F6"/>
    <w:rsid w:val="00B15D24"/>
    <w:rsid w:val="00B16176"/>
    <w:rsid w:val="00B1688D"/>
    <w:rsid w:val="00B16FC9"/>
    <w:rsid w:val="00B209A8"/>
    <w:rsid w:val="00B20BAF"/>
    <w:rsid w:val="00B21BCB"/>
    <w:rsid w:val="00B22064"/>
    <w:rsid w:val="00B22122"/>
    <w:rsid w:val="00B2216D"/>
    <w:rsid w:val="00B22573"/>
    <w:rsid w:val="00B22B9C"/>
    <w:rsid w:val="00B2303A"/>
    <w:rsid w:val="00B2409B"/>
    <w:rsid w:val="00B24801"/>
    <w:rsid w:val="00B24BD8"/>
    <w:rsid w:val="00B254CC"/>
    <w:rsid w:val="00B2595D"/>
    <w:rsid w:val="00B267B2"/>
    <w:rsid w:val="00B27433"/>
    <w:rsid w:val="00B31F1C"/>
    <w:rsid w:val="00B327EA"/>
    <w:rsid w:val="00B33AC2"/>
    <w:rsid w:val="00B33D1F"/>
    <w:rsid w:val="00B3544F"/>
    <w:rsid w:val="00B3551F"/>
    <w:rsid w:val="00B359EB"/>
    <w:rsid w:val="00B361F2"/>
    <w:rsid w:val="00B365F8"/>
    <w:rsid w:val="00B374B9"/>
    <w:rsid w:val="00B37625"/>
    <w:rsid w:val="00B37D18"/>
    <w:rsid w:val="00B401AF"/>
    <w:rsid w:val="00B40B55"/>
    <w:rsid w:val="00B41D48"/>
    <w:rsid w:val="00B423D1"/>
    <w:rsid w:val="00B437FC"/>
    <w:rsid w:val="00B43FB2"/>
    <w:rsid w:val="00B440EB"/>
    <w:rsid w:val="00B46028"/>
    <w:rsid w:val="00B4604F"/>
    <w:rsid w:val="00B46348"/>
    <w:rsid w:val="00B467EE"/>
    <w:rsid w:val="00B47673"/>
    <w:rsid w:val="00B47BC8"/>
    <w:rsid w:val="00B47C26"/>
    <w:rsid w:val="00B47CBF"/>
    <w:rsid w:val="00B47F12"/>
    <w:rsid w:val="00B502E1"/>
    <w:rsid w:val="00B50806"/>
    <w:rsid w:val="00B5132F"/>
    <w:rsid w:val="00B518A6"/>
    <w:rsid w:val="00B52A53"/>
    <w:rsid w:val="00B54045"/>
    <w:rsid w:val="00B54162"/>
    <w:rsid w:val="00B55393"/>
    <w:rsid w:val="00B556D2"/>
    <w:rsid w:val="00B558E3"/>
    <w:rsid w:val="00B563CF"/>
    <w:rsid w:val="00B56748"/>
    <w:rsid w:val="00B57DC7"/>
    <w:rsid w:val="00B60F35"/>
    <w:rsid w:val="00B611DB"/>
    <w:rsid w:val="00B626E3"/>
    <w:rsid w:val="00B62951"/>
    <w:rsid w:val="00B62FC6"/>
    <w:rsid w:val="00B63694"/>
    <w:rsid w:val="00B63721"/>
    <w:rsid w:val="00B642A4"/>
    <w:rsid w:val="00B64ABA"/>
    <w:rsid w:val="00B65B1D"/>
    <w:rsid w:val="00B65D52"/>
    <w:rsid w:val="00B668EA"/>
    <w:rsid w:val="00B67240"/>
    <w:rsid w:val="00B709D6"/>
    <w:rsid w:val="00B715FA"/>
    <w:rsid w:val="00B71FD0"/>
    <w:rsid w:val="00B736B9"/>
    <w:rsid w:val="00B73985"/>
    <w:rsid w:val="00B75FA7"/>
    <w:rsid w:val="00B76F9B"/>
    <w:rsid w:val="00B771F4"/>
    <w:rsid w:val="00B777B1"/>
    <w:rsid w:val="00B77FEE"/>
    <w:rsid w:val="00B815A9"/>
    <w:rsid w:val="00B81EE0"/>
    <w:rsid w:val="00B82883"/>
    <w:rsid w:val="00B82FAC"/>
    <w:rsid w:val="00B8410B"/>
    <w:rsid w:val="00B847F2"/>
    <w:rsid w:val="00B852BB"/>
    <w:rsid w:val="00B853DA"/>
    <w:rsid w:val="00B85C6A"/>
    <w:rsid w:val="00B86138"/>
    <w:rsid w:val="00B86E93"/>
    <w:rsid w:val="00B9008B"/>
    <w:rsid w:val="00B900E4"/>
    <w:rsid w:val="00B90657"/>
    <w:rsid w:val="00B9142C"/>
    <w:rsid w:val="00B91B4E"/>
    <w:rsid w:val="00B93C7D"/>
    <w:rsid w:val="00B945A7"/>
    <w:rsid w:val="00B94A90"/>
    <w:rsid w:val="00B95A7A"/>
    <w:rsid w:val="00B960B5"/>
    <w:rsid w:val="00B965F1"/>
    <w:rsid w:val="00B9794B"/>
    <w:rsid w:val="00BA038B"/>
    <w:rsid w:val="00BA06DE"/>
    <w:rsid w:val="00BA0A95"/>
    <w:rsid w:val="00BA0E07"/>
    <w:rsid w:val="00BA1D20"/>
    <w:rsid w:val="00BA25D6"/>
    <w:rsid w:val="00BA269D"/>
    <w:rsid w:val="00BA3227"/>
    <w:rsid w:val="00BA3935"/>
    <w:rsid w:val="00BA41F4"/>
    <w:rsid w:val="00BA4CEA"/>
    <w:rsid w:val="00BA54AD"/>
    <w:rsid w:val="00BA5604"/>
    <w:rsid w:val="00BA61D3"/>
    <w:rsid w:val="00BA6D42"/>
    <w:rsid w:val="00BA799E"/>
    <w:rsid w:val="00BA7C86"/>
    <w:rsid w:val="00BB0861"/>
    <w:rsid w:val="00BB16AE"/>
    <w:rsid w:val="00BB1AA4"/>
    <w:rsid w:val="00BB21CB"/>
    <w:rsid w:val="00BB2302"/>
    <w:rsid w:val="00BB2468"/>
    <w:rsid w:val="00BB2AF6"/>
    <w:rsid w:val="00BB2E96"/>
    <w:rsid w:val="00BB401A"/>
    <w:rsid w:val="00BB520F"/>
    <w:rsid w:val="00BB5544"/>
    <w:rsid w:val="00BB5CD6"/>
    <w:rsid w:val="00BB6C72"/>
    <w:rsid w:val="00BB7C1C"/>
    <w:rsid w:val="00BC0285"/>
    <w:rsid w:val="00BC02F8"/>
    <w:rsid w:val="00BC0D65"/>
    <w:rsid w:val="00BC1230"/>
    <w:rsid w:val="00BC16C1"/>
    <w:rsid w:val="00BC1DAB"/>
    <w:rsid w:val="00BC2FAF"/>
    <w:rsid w:val="00BC3A98"/>
    <w:rsid w:val="00BC3B10"/>
    <w:rsid w:val="00BC424C"/>
    <w:rsid w:val="00BC4311"/>
    <w:rsid w:val="00BC4DB0"/>
    <w:rsid w:val="00BC5859"/>
    <w:rsid w:val="00BC5EF1"/>
    <w:rsid w:val="00BC6279"/>
    <w:rsid w:val="00BC67E8"/>
    <w:rsid w:val="00BC7538"/>
    <w:rsid w:val="00BC76C2"/>
    <w:rsid w:val="00BC7B6A"/>
    <w:rsid w:val="00BD0A40"/>
    <w:rsid w:val="00BD0AF9"/>
    <w:rsid w:val="00BD0F2F"/>
    <w:rsid w:val="00BD0FB9"/>
    <w:rsid w:val="00BD1DF0"/>
    <w:rsid w:val="00BD2C5D"/>
    <w:rsid w:val="00BD2FFD"/>
    <w:rsid w:val="00BD4B58"/>
    <w:rsid w:val="00BD5D8B"/>
    <w:rsid w:val="00BD62A2"/>
    <w:rsid w:val="00BD62D4"/>
    <w:rsid w:val="00BD6C71"/>
    <w:rsid w:val="00BD77DD"/>
    <w:rsid w:val="00BD7CB5"/>
    <w:rsid w:val="00BE0A39"/>
    <w:rsid w:val="00BE0A46"/>
    <w:rsid w:val="00BE266D"/>
    <w:rsid w:val="00BE3AC6"/>
    <w:rsid w:val="00BE4C16"/>
    <w:rsid w:val="00BE612C"/>
    <w:rsid w:val="00BF0A53"/>
    <w:rsid w:val="00BF15E9"/>
    <w:rsid w:val="00BF3A74"/>
    <w:rsid w:val="00BF3B29"/>
    <w:rsid w:val="00BF4CDD"/>
    <w:rsid w:val="00BF5131"/>
    <w:rsid w:val="00C02036"/>
    <w:rsid w:val="00C02234"/>
    <w:rsid w:val="00C02342"/>
    <w:rsid w:val="00C026D9"/>
    <w:rsid w:val="00C0462E"/>
    <w:rsid w:val="00C04EB3"/>
    <w:rsid w:val="00C052F6"/>
    <w:rsid w:val="00C0745F"/>
    <w:rsid w:val="00C1033B"/>
    <w:rsid w:val="00C104EC"/>
    <w:rsid w:val="00C109FC"/>
    <w:rsid w:val="00C10E27"/>
    <w:rsid w:val="00C11027"/>
    <w:rsid w:val="00C113FE"/>
    <w:rsid w:val="00C11654"/>
    <w:rsid w:val="00C1206E"/>
    <w:rsid w:val="00C12908"/>
    <w:rsid w:val="00C12A4B"/>
    <w:rsid w:val="00C1318C"/>
    <w:rsid w:val="00C14703"/>
    <w:rsid w:val="00C14C2A"/>
    <w:rsid w:val="00C1506B"/>
    <w:rsid w:val="00C157D3"/>
    <w:rsid w:val="00C15B79"/>
    <w:rsid w:val="00C16234"/>
    <w:rsid w:val="00C1634E"/>
    <w:rsid w:val="00C16360"/>
    <w:rsid w:val="00C164BD"/>
    <w:rsid w:val="00C1763B"/>
    <w:rsid w:val="00C20405"/>
    <w:rsid w:val="00C224FA"/>
    <w:rsid w:val="00C225A1"/>
    <w:rsid w:val="00C240A3"/>
    <w:rsid w:val="00C2455E"/>
    <w:rsid w:val="00C24DAD"/>
    <w:rsid w:val="00C24E4C"/>
    <w:rsid w:val="00C25F3C"/>
    <w:rsid w:val="00C2683C"/>
    <w:rsid w:val="00C30533"/>
    <w:rsid w:val="00C3054A"/>
    <w:rsid w:val="00C3064B"/>
    <w:rsid w:val="00C308B9"/>
    <w:rsid w:val="00C316C3"/>
    <w:rsid w:val="00C320C6"/>
    <w:rsid w:val="00C32934"/>
    <w:rsid w:val="00C329CA"/>
    <w:rsid w:val="00C331BD"/>
    <w:rsid w:val="00C33337"/>
    <w:rsid w:val="00C333BF"/>
    <w:rsid w:val="00C33EC7"/>
    <w:rsid w:val="00C34113"/>
    <w:rsid w:val="00C3446D"/>
    <w:rsid w:val="00C349EB"/>
    <w:rsid w:val="00C34D43"/>
    <w:rsid w:val="00C35CA4"/>
    <w:rsid w:val="00C366D6"/>
    <w:rsid w:val="00C36EFF"/>
    <w:rsid w:val="00C3716F"/>
    <w:rsid w:val="00C37BC8"/>
    <w:rsid w:val="00C37D6B"/>
    <w:rsid w:val="00C37D76"/>
    <w:rsid w:val="00C41500"/>
    <w:rsid w:val="00C41539"/>
    <w:rsid w:val="00C41698"/>
    <w:rsid w:val="00C41FDD"/>
    <w:rsid w:val="00C42472"/>
    <w:rsid w:val="00C4257E"/>
    <w:rsid w:val="00C42B9E"/>
    <w:rsid w:val="00C42D2E"/>
    <w:rsid w:val="00C42F51"/>
    <w:rsid w:val="00C50E1C"/>
    <w:rsid w:val="00C50FB2"/>
    <w:rsid w:val="00C51513"/>
    <w:rsid w:val="00C529E6"/>
    <w:rsid w:val="00C52A51"/>
    <w:rsid w:val="00C52FD1"/>
    <w:rsid w:val="00C5419D"/>
    <w:rsid w:val="00C54A0A"/>
    <w:rsid w:val="00C573A8"/>
    <w:rsid w:val="00C573D3"/>
    <w:rsid w:val="00C574AD"/>
    <w:rsid w:val="00C574F1"/>
    <w:rsid w:val="00C603B7"/>
    <w:rsid w:val="00C60772"/>
    <w:rsid w:val="00C6304B"/>
    <w:rsid w:val="00C6358B"/>
    <w:rsid w:val="00C6371A"/>
    <w:rsid w:val="00C63875"/>
    <w:rsid w:val="00C64065"/>
    <w:rsid w:val="00C65109"/>
    <w:rsid w:val="00C65749"/>
    <w:rsid w:val="00C662BC"/>
    <w:rsid w:val="00C66344"/>
    <w:rsid w:val="00C66D60"/>
    <w:rsid w:val="00C670CA"/>
    <w:rsid w:val="00C673E6"/>
    <w:rsid w:val="00C67A03"/>
    <w:rsid w:val="00C70486"/>
    <w:rsid w:val="00C71038"/>
    <w:rsid w:val="00C73002"/>
    <w:rsid w:val="00C73834"/>
    <w:rsid w:val="00C73C88"/>
    <w:rsid w:val="00C743E8"/>
    <w:rsid w:val="00C745F8"/>
    <w:rsid w:val="00C74636"/>
    <w:rsid w:val="00C74A57"/>
    <w:rsid w:val="00C762C4"/>
    <w:rsid w:val="00C76725"/>
    <w:rsid w:val="00C76C06"/>
    <w:rsid w:val="00C7718A"/>
    <w:rsid w:val="00C777B0"/>
    <w:rsid w:val="00C7793C"/>
    <w:rsid w:val="00C80251"/>
    <w:rsid w:val="00C80403"/>
    <w:rsid w:val="00C80C9A"/>
    <w:rsid w:val="00C81361"/>
    <w:rsid w:val="00C81376"/>
    <w:rsid w:val="00C82C0B"/>
    <w:rsid w:val="00C8477F"/>
    <w:rsid w:val="00C86AEE"/>
    <w:rsid w:val="00C8709B"/>
    <w:rsid w:val="00C87538"/>
    <w:rsid w:val="00C87E9E"/>
    <w:rsid w:val="00C91BD1"/>
    <w:rsid w:val="00C92C96"/>
    <w:rsid w:val="00C93835"/>
    <w:rsid w:val="00C93D14"/>
    <w:rsid w:val="00C9422A"/>
    <w:rsid w:val="00C944B2"/>
    <w:rsid w:val="00C958DD"/>
    <w:rsid w:val="00C96E9D"/>
    <w:rsid w:val="00CA1085"/>
    <w:rsid w:val="00CA198D"/>
    <w:rsid w:val="00CA1B7A"/>
    <w:rsid w:val="00CA2780"/>
    <w:rsid w:val="00CA38F7"/>
    <w:rsid w:val="00CA3BA2"/>
    <w:rsid w:val="00CA3D4F"/>
    <w:rsid w:val="00CA45B5"/>
    <w:rsid w:val="00CA5012"/>
    <w:rsid w:val="00CA5F85"/>
    <w:rsid w:val="00CA7E18"/>
    <w:rsid w:val="00CB0B24"/>
    <w:rsid w:val="00CB0E2B"/>
    <w:rsid w:val="00CB1271"/>
    <w:rsid w:val="00CB2434"/>
    <w:rsid w:val="00CB47AE"/>
    <w:rsid w:val="00CB4CB8"/>
    <w:rsid w:val="00CB5000"/>
    <w:rsid w:val="00CB5464"/>
    <w:rsid w:val="00CB6FA5"/>
    <w:rsid w:val="00CB7230"/>
    <w:rsid w:val="00CC0812"/>
    <w:rsid w:val="00CC0AE4"/>
    <w:rsid w:val="00CC0C8A"/>
    <w:rsid w:val="00CC1917"/>
    <w:rsid w:val="00CC1F5A"/>
    <w:rsid w:val="00CC1F65"/>
    <w:rsid w:val="00CC297E"/>
    <w:rsid w:val="00CC2AFD"/>
    <w:rsid w:val="00CC2C58"/>
    <w:rsid w:val="00CC3B18"/>
    <w:rsid w:val="00CC3F8E"/>
    <w:rsid w:val="00CC41CB"/>
    <w:rsid w:val="00CC4580"/>
    <w:rsid w:val="00CC49D4"/>
    <w:rsid w:val="00CC5007"/>
    <w:rsid w:val="00CC5CC2"/>
    <w:rsid w:val="00CC70B4"/>
    <w:rsid w:val="00CC7476"/>
    <w:rsid w:val="00CD0734"/>
    <w:rsid w:val="00CD0969"/>
    <w:rsid w:val="00CD17CE"/>
    <w:rsid w:val="00CD2B5F"/>
    <w:rsid w:val="00CD2D2D"/>
    <w:rsid w:val="00CD306E"/>
    <w:rsid w:val="00CD3314"/>
    <w:rsid w:val="00CD47DA"/>
    <w:rsid w:val="00CD5EC6"/>
    <w:rsid w:val="00CD5FEF"/>
    <w:rsid w:val="00CD7CF7"/>
    <w:rsid w:val="00CE084D"/>
    <w:rsid w:val="00CE2C76"/>
    <w:rsid w:val="00CE2EFF"/>
    <w:rsid w:val="00CE3A3D"/>
    <w:rsid w:val="00CE4B49"/>
    <w:rsid w:val="00CE55D7"/>
    <w:rsid w:val="00CE5A96"/>
    <w:rsid w:val="00CE6869"/>
    <w:rsid w:val="00CE6E69"/>
    <w:rsid w:val="00CF0457"/>
    <w:rsid w:val="00CF0D1F"/>
    <w:rsid w:val="00CF142D"/>
    <w:rsid w:val="00CF2189"/>
    <w:rsid w:val="00CF2EDF"/>
    <w:rsid w:val="00CF3197"/>
    <w:rsid w:val="00CF3FCF"/>
    <w:rsid w:val="00CF56E3"/>
    <w:rsid w:val="00CF5AD2"/>
    <w:rsid w:val="00CF655D"/>
    <w:rsid w:val="00CF6F6A"/>
    <w:rsid w:val="00CF7EBF"/>
    <w:rsid w:val="00CF7F26"/>
    <w:rsid w:val="00D001DF"/>
    <w:rsid w:val="00D00EA2"/>
    <w:rsid w:val="00D01470"/>
    <w:rsid w:val="00D01979"/>
    <w:rsid w:val="00D02866"/>
    <w:rsid w:val="00D028EA"/>
    <w:rsid w:val="00D036E8"/>
    <w:rsid w:val="00D03EC9"/>
    <w:rsid w:val="00D03F3F"/>
    <w:rsid w:val="00D04BD7"/>
    <w:rsid w:val="00D04CD0"/>
    <w:rsid w:val="00D06821"/>
    <w:rsid w:val="00D07876"/>
    <w:rsid w:val="00D10DB5"/>
    <w:rsid w:val="00D12A37"/>
    <w:rsid w:val="00D133C9"/>
    <w:rsid w:val="00D13484"/>
    <w:rsid w:val="00D1366A"/>
    <w:rsid w:val="00D13F0C"/>
    <w:rsid w:val="00D14CC6"/>
    <w:rsid w:val="00D15A65"/>
    <w:rsid w:val="00D20217"/>
    <w:rsid w:val="00D21153"/>
    <w:rsid w:val="00D21479"/>
    <w:rsid w:val="00D21A23"/>
    <w:rsid w:val="00D22270"/>
    <w:rsid w:val="00D22333"/>
    <w:rsid w:val="00D22787"/>
    <w:rsid w:val="00D22CA2"/>
    <w:rsid w:val="00D24F95"/>
    <w:rsid w:val="00D2547E"/>
    <w:rsid w:val="00D26164"/>
    <w:rsid w:val="00D27330"/>
    <w:rsid w:val="00D274A7"/>
    <w:rsid w:val="00D3061E"/>
    <w:rsid w:val="00D308DC"/>
    <w:rsid w:val="00D31AFD"/>
    <w:rsid w:val="00D321AF"/>
    <w:rsid w:val="00D33190"/>
    <w:rsid w:val="00D333CB"/>
    <w:rsid w:val="00D34A2A"/>
    <w:rsid w:val="00D34C9A"/>
    <w:rsid w:val="00D4120B"/>
    <w:rsid w:val="00D41A98"/>
    <w:rsid w:val="00D41DCB"/>
    <w:rsid w:val="00D4296C"/>
    <w:rsid w:val="00D45B8F"/>
    <w:rsid w:val="00D45ED9"/>
    <w:rsid w:val="00D45F76"/>
    <w:rsid w:val="00D4624B"/>
    <w:rsid w:val="00D46DEE"/>
    <w:rsid w:val="00D47C72"/>
    <w:rsid w:val="00D47CE7"/>
    <w:rsid w:val="00D5002A"/>
    <w:rsid w:val="00D506C5"/>
    <w:rsid w:val="00D50837"/>
    <w:rsid w:val="00D510D3"/>
    <w:rsid w:val="00D51A32"/>
    <w:rsid w:val="00D51BE3"/>
    <w:rsid w:val="00D51D86"/>
    <w:rsid w:val="00D52B0B"/>
    <w:rsid w:val="00D53D4A"/>
    <w:rsid w:val="00D549AE"/>
    <w:rsid w:val="00D54A91"/>
    <w:rsid w:val="00D54E08"/>
    <w:rsid w:val="00D55AC5"/>
    <w:rsid w:val="00D56A86"/>
    <w:rsid w:val="00D56DD8"/>
    <w:rsid w:val="00D578C7"/>
    <w:rsid w:val="00D600F0"/>
    <w:rsid w:val="00D608AE"/>
    <w:rsid w:val="00D60B25"/>
    <w:rsid w:val="00D613DD"/>
    <w:rsid w:val="00D618A2"/>
    <w:rsid w:val="00D634D9"/>
    <w:rsid w:val="00D6357B"/>
    <w:rsid w:val="00D64301"/>
    <w:rsid w:val="00D64A94"/>
    <w:rsid w:val="00D650C6"/>
    <w:rsid w:val="00D6610B"/>
    <w:rsid w:val="00D67463"/>
    <w:rsid w:val="00D7003E"/>
    <w:rsid w:val="00D71E9C"/>
    <w:rsid w:val="00D74761"/>
    <w:rsid w:val="00D74D12"/>
    <w:rsid w:val="00D76AC9"/>
    <w:rsid w:val="00D76DCB"/>
    <w:rsid w:val="00D7734D"/>
    <w:rsid w:val="00D77C0B"/>
    <w:rsid w:val="00D77F18"/>
    <w:rsid w:val="00D80916"/>
    <w:rsid w:val="00D81236"/>
    <w:rsid w:val="00D8134D"/>
    <w:rsid w:val="00D81597"/>
    <w:rsid w:val="00D81C40"/>
    <w:rsid w:val="00D828A1"/>
    <w:rsid w:val="00D82941"/>
    <w:rsid w:val="00D8302E"/>
    <w:rsid w:val="00D8313C"/>
    <w:rsid w:val="00D83280"/>
    <w:rsid w:val="00D83654"/>
    <w:rsid w:val="00D83D37"/>
    <w:rsid w:val="00D84CF7"/>
    <w:rsid w:val="00D85C97"/>
    <w:rsid w:val="00D85E18"/>
    <w:rsid w:val="00D85E89"/>
    <w:rsid w:val="00D902E2"/>
    <w:rsid w:val="00D90B0A"/>
    <w:rsid w:val="00D91717"/>
    <w:rsid w:val="00D91D3B"/>
    <w:rsid w:val="00D931EB"/>
    <w:rsid w:val="00D93256"/>
    <w:rsid w:val="00D938CA"/>
    <w:rsid w:val="00D9441A"/>
    <w:rsid w:val="00D94835"/>
    <w:rsid w:val="00D94BC3"/>
    <w:rsid w:val="00D9501E"/>
    <w:rsid w:val="00D952A8"/>
    <w:rsid w:val="00D97A4A"/>
    <w:rsid w:val="00DA019A"/>
    <w:rsid w:val="00DA1C0E"/>
    <w:rsid w:val="00DA24A8"/>
    <w:rsid w:val="00DA2F3E"/>
    <w:rsid w:val="00DA36FA"/>
    <w:rsid w:val="00DA3A1C"/>
    <w:rsid w:val="00DA4452"/>
    <w:rsid w:val="00DA496F"/>
    <w:rsid w:val="00DA5A30"/>
    <w:rsid w:val="00DA5FD7"/>
    <w:rsid w:val="00DB0BC8"/>
    <w:rsid w:val="00DB0DB9"/>
    <w:rsid w:val="00DB0FB4"/>
    <w:rsid w:val="00DB1ED4"/>
    <w:rsid w:val="00DB2B2D"/>
    <w:rsid w:val="00DB2BB4"/>
    <w:rsid w:val="00DB40CF"/>
    <w:rsid w:val="00DB4F6D"/>
    <w:rsid w:val="00DB64A6"/>
    <w:rsid w:val="00DB6B89"/>
    <w:rsid w:val="00DB6FD5"/>
    <w:rsid w:val="00DB7490"/>
    <w:rsid w:val="00DC0159"/>
    <w:rsid w:val="00DC0CAB"/>
    <w:rsid w:val="00DC1026"/>
    <w:rsid w:val="00DC228D"/>
    <w:rsid w:val="00DC294C"/>
    <w:rsid w:val="00DC2A3D"/>
    <w:rsid w:val="00DC2AC0"/>
    <w:rsid w:val="00DC30FF"/>
    <w:rsid w:val="00DC3E1A"/>
    <w:rsid w:val="00DC3F83"/>
    <w:rsid w:val="00DC5623"/>
    <w:rsid w:val="00DC57F1"/>
    <w:rsid w:val="00DC6155"/>
    <w:rsid w:val="00DC63F8"/>
    <w:rsid w:val="00DC78B4"/>
    <w:rsid w:val="00DC7997"/>
    <w:rsid w:val="00DC7F06"/>
    <w:rsid w:val="00DD01D9"/>
    <w:rsid w:val="00DD31DC"/>
    <w:rsid w:val="00DD4851"/>
    <w:rsid w:val="00DD50C1"/>
    <w:rsid w:val="00DD53DC"/>
    <w:rsid w:val="00DD608E"/>
    <w:rsid w:val="00DD609E"/>
    <w:rsid w:val="00DD660D"/>
    <w:rsid w:val="00DD66B3"/>
    <w:rsid w:val="00DD6C5D"/>
    <w:rsid w:val="00DD6FB7"/>
    <w:rsid w:val="00DD7582"/>
    <w:rsid w:val="00DE0E31"/>
    <w:rsid w:val="00DE18E9"/>
    <w:rsid w:val="00DE1F99"/>
    <w:rsid w:val="00DE2DD2"/>
    <w:rsid w:val="00DE3664"/>
    <w:rsid w:val="00DE3B25"/>
    <w:rsid w:val="00DE3D4E"/>
    <w:rsid w:val="00DE3EB3"/>
    <w:rsid w:val="00DE4E50"/>
    <w:rsid w:val="00DE526A"/>
    <w:rsid w:val="00DE5438"/>
    <w:rsid w:val="00DE5A1B"/>
    <w:rsid w:val="00DE77FA"/>
    <w:rsid w:val="00DF148E"/>
    <w:rsid w:val="00DF19B9"/>
    <w:rsid w:val="00DF1B7C"/>
    <w:rsid w:val="00DF31F8"/>
    <w:rsid w:val="00DF3F70"/>
    <w:rsid w:val="00DF42E4"/>
    <w:rsid w:val="00DF5853"/>
    <w:rsid w:val="00DF5A0D"/>
    <w:rsid w:val="00DF5D64"/>
    <w:rsid w:val="00DF5FD7"/>
    <w:rsid w:val="00DF60EF"/>
    <w:rsid w:val="00DF658D"/>
    <w:rsid w:val="00DF72AD"/>
    <w:rsid w:val="00DF7B31"/>
    <w:rsid w:val="00E01416"/>
    <w:rsid w:val="00E019E6"/>
    <w:rsid w:val="00E0289E"/>
    <w:rsid w:val="00E02A04"/>
    <w:rsid w:val="00E02FA7"/>
    <w:rsid w:val="00E03795"/>
    <w:rsid w:val="00E05A34"/>
    <w:rsid w:val="00E06D17"/>
    <w:rsid w:val="00E07676"/>
    <w:rsid w:val="00E0795F"/>
    <w:rsid w:val="00E07C55"/>
    <w:rsid w:val="00E100AF"/>
    <w:rsid w:val="00E11F3A"/>
    <w:rsid w:val="00E13F21"/>
    <w:rsid w:val="00E14D07"/>
    <w:rsid w:val="00E14E04"/>
    <w:rsid w:val="00E15522"/>
    <w:rsid w:val="00E15EB0"/>
    <w:rsid w:val="00E16273"/>
    <w:rsid w:val="00E17553"/>
    <w:rsid w:val="00E178EF"/>
    <w:rsid w:val="00E22125"/>
    <w:rsid w:val="00E22164"/>
    <w:rsid w:val="00E22433"/>
    <w:rsid w:val="00E2531C"/>
    <w:rsid w:val="00E2611F"/>
    <w:rsid w:val="00E264ED"/>
    <w:rsid w:val="00E270FD"/>
    <w:rsid w:val="00E27B4B"/>
    <w:rsid w:val="00E27CB4"/>
    <w:rsid w:val="00E302DF"/>
    <w:rsid w:val="00E30E81"/>
    <w:rsid w:val="00E30F2A"/>
    <w:rsid w:val="00E32379"/>
    <w:rsid w:val="00E32436"/>
    <w:rsid w:val="00E32F2A"/>
    <w:rsid w:val="00E33135"/>
    <w:rsid w:val="00E338FE"/>
    <w:rsid w:val="00E34E80"/>
    <w:rsid w:val="00E35442"/>
    <w:rsid w:val="00E356D2"/>
    <w:rsid w:val="00E35EE0"/>
    <w:rsid w:val="00E36E32"/>
    <w:rsid w:val="00E37886"/>
    <w:rsid w:val="00E40B2F"/>
    <w:rsid w:val="00E410E8"/>
    <w:rsid w:val="00E43BE9"/>
    <w:rsid w:val="00E45E85"/>
    <w:rsid w:val="00E45EB4"/>
    <w:rsid w:val="00E460AA"/>
    <w:rsid w:val="00E461B1"/>
    <w:rsid w:val="00E4629B"/>
    <w:rsid w:val="00E475EE"/>
    <w:rsid w:val="00E4770A"/>
    <w:rsid w:val="00E50445"/>
    <w:rsid w:val="00E510DB"/>
    <w:rsid w:val="00E510F5"/>
    <w:rsid w:val="00E531A0"/>
    <w:rsid w:val="00E539CF"/>
    <w:rsid w:val="00E53EF1"/>
    <w:rsid w:val="00E55BE4"/>
    <w:rsid w:val="00E55F0E"/>
    <w:rsid w:val="00E56B4E"/>
    <w:rsid w:val="00E56D56"/>
    <w:rsid w:val="00E56EAC"/>
    <w:rsid w:val="00E57634"/>
    <w:rsid w:val="00E57C2E"/>
    <w:rsid w:val="00E61309"/>
    <w:rsid w:val="00E61440"/>
    <w:rsid w:val="00E61E21"/>
    <w:rsid w:val="00E62CEA"/>
    <w:rsid w:val="00E63263"/>
    <w:rsid w:val="00E636CB"/>
    <w:rsid w:val="00E64400"/>
    <w:rsid w:val="00E64991"/>
    <w:rsid w:val="00E64EE2"/>
    <w:rsid w:val="00E650D6"/>
    <w:rsid w:val="00E65836"/>
    <w:rsid w:val="00E72880"/>
    <w:rsid w:val="00E73060"/>
    <w:rsid w:val="00E73697"/>
    <w:rsid w:val="00E74714"/>
    <w:rsid w:val="00E749D6"/>
    <w:rsid w:val="00E74F2C"/>
    <w:rsid w:val="00E750BE"/>
    <w:rsid w:val="00E7611F"/>
    <w:rsid w:val="00E76362"/>
    <w:rsid w:val="00E76B0F"/>
    <w:rsid w:val="00E76BA6"/>
    <w:rsid w:val="00E7737B"/>
    <w:rsid w:val="00E77623"/>
    <w:rsid w:val="00E8035C"/>
    <w:rsid w:val="00E80C14"/>
    <w:rsid w:val="00E80CC6"/>
    <w:rsid w:val="00E80FD3"/>
    <w:rsid w:val="00E82C6A"/>
    <w:rsid w:val="00E834D0"/>
    <w:rsid w:val="00E846D4"/>
    <w:rsid w:val="00E84BCF"/>
    <w:rsid w:val="00E85E0A"/>
    <w:rsid w:val="00E865E5"/>
    <w:rsid w:val="00E86E72"/>
    <w:rsid w:val="00E86FD2"/>
    <w:rsid w:val="00E874F6"/>
    <w:rsid w:val="00E900EE"/>
    <w:rsid w:val="00E91946"/>
    <w:rsid w:val="00E9261A"/>
    <w:rsid w:val="00E92649"/>
    <w:rsid w:val="00E929C7"/>
    <w:rsid w:val="00E93FAF"/>
    <w:rsid w:val="00E9472B"/>
    <w:rsid w:val="00E94C46"/>
    <w:rsid w:val="00E94CF7"/>
    <w:rsid w:val="00E973D2"/>
    <w:rsid w:val="00E9766C"/>
    <w:rsid w:val="00EA1602"/>
    <w:rsid w:val="00EA30E4"/>
    <w:rsid w:val="00EA4FC1"/>
    <w:rsid w:val="00EA5B39"/>
    <w:rsid w:val="00EA5DB0"/>
    <w:rsid w:val="00EA61AB"/>
    <w:rsid w:val="00EA66AD"/>
    <w:rsid w:val="00EA6F79"/>
    <w:rsid w:val="00EB02B7"/>
    <w:rsid w:val="00EB21C5"/>
    <w:rsid w:val="00EB3973"/>
    <w:rsid w:val="00EB3FF7"/>
    <w:rsid w:val="00EB4B0F"/>
    <w:rsid w:val="00EB4E14"/>
    <w:rsid w:val="00EB4FCF"/>
    <w:rsid w:val="00EB57E5"/>
    <w:rsid w:val="00EB679C"/>
    <w:rsid w:val="00EB6ACA"/>
    <w:rsid w:val="00EB7BD2"/>
    <w:rsid w:val="00EC0420"/>
    <w:rsid w:val="00EC0E42"/>
    <w:rsid w:val="00EC1A41"/>
    <w:rsid w:val="00EC1C9A"/>
    <w:rsid w:val="00EC1D87"/>
    <w:rsid w:val="00EC25DC"/>
    <w:rsid w:val="00EC2CE8"/>
    <w:rsid w:val="00EC36E4"/>
    <w:rsid w:val="00EC5A24"/>
    <w:rsid w:val="00EC6C91"/>
    <w:rsid w:val="00EC7CD4"/>
    <w:rsid w:val="00EC7DEA"/>
    <w:rsid w:val="00ED0E5F"/>
    <w:rsid w:val="00ED1203"/>
    <w:rsid w:val="00ED248B"/>
    <w:rsid w:val="00ED28EA"/>
    <w:rsid w:val="00ED37D3"/>
    <w:rsid w:val="00ED3803"/>
    <w:rsid w:val="00ED3AFB"/>
    <w:rsid w:val="00ED3DD8"/>
    <w:rsid w:val="00ED3DE3"/>
    <w:rsid w:val="00ED41D6"/>
    <w:rsid w:val="00ED4C4C"/>
    <w:rsid w:val="00ED5F2D"/>
    <w:rsid w:val="00ED6417"/>
    <w:rsid w:val="00ED66F8"/>
    <w:rsid w:val="00ED6A52"/>
    <w:rsid w:val="00ED710B"/>
    <w:rsid w:val="00EE070D"/>
    <w:rsid w:val="00EE0918"/>
    <w:rsid w:val="00EE0F4F"/>
    <w:rsid w:val="00EE2524"/>
    <w:rsid w:val="00EE2C1F"/>
    <w:rsid w:val="00EE3FD8"/>
    <w:rsid w:val="00EE449C"/>
    <w:rsid w:val="00EE4B9B"/>
    <w:rsid w:val="00EE4D15"/>
    <w:rsid w:val="00EE5338"/>
    <w:rsid w:val="00EE5C38"/>
    <w:rsid w:val="00EE5D98"/>
    <w:rsid w:val="00EE5E02"/>
    <w:rsid w:val="00EE60E0"/>
    <w:rsid w:val="00EE6202"/>
    <w:rsid w:val="00EE63EF"/>
    <w:rsid w:val="00EE6E28"/>
    <w:rsid w:val="00EF0E6F"/>
    <w:rsid w:val="00EF140A"/>
    <w:rsid w:val="00EF1832"/>
    <w:rsid w:val="00EF2AD8"/>
    <w:rsid w:val="00EF3629"/>
    <w:rsid w:val="00EF4364"/>
    <w:rsid w:val="00EF5573"/>
    <w:rsid w:val="00EF586C"/>
    <w:rsid w:val="00EF62EB"/>
    <w:rsid w:val="00EF6B83"/>
    <w:rsid w:val="00EF7869"/>
    <w:rsid w:val="00F004FF"/>
    <w:rsid w:val="00F00994"/>
    <w:rsid w:val="00F0106A"/>
    <w:rsid w:val="00F0170C"/>
    <w:rsid w:val="00F02304"/>
    <w:rsid w:val="00F02C6C"/>
    <w:rsid w:val="00F03765"/>
    <w:rsid w:val="00F03883"/>
    <w:rsid w:val="00F039B4"/>
    <w:rsid w:val="00F03BD6"/>
    <w:rsid w:val="00F03C61"/>
    <w:rsid w:val="00F04337"/>
    <w:rsid w:val="00F04EB9"/>
    <w:rsid w:val="00F057F7"/>
    <w:rsid w:val="00F05B85"/>
    <w:rsid w:val="00F05F12"/>
    <w:rsid w:val="00F063E5"/>
    <w:rsid w:val="00F06546"/>
    <w:rsid w:val="00F06F4B"/>
    <w:rsid w:val="00F07838"/>
    <w:rsid w:val="00F1035E"/>
    <w:rsid w:val="00F1064D"/>
    <w:rsid w:val="00F12F7C"/>
    <w:rsid w:val="00F14BF9"/>
    <w:rsid w:val="00F15387"/>
    <w:rsid w:val="00F16477"/>
    <w:rsid w:val="00F16F95"/>
    <w:rsid w:val="00F17004"/>
    <w:rsid w:val="00F17486"/>
    <w:rsid w:val="00F17A25"/>
    <w:rsid w:val="00F17F17"/>
    <w:rsid w:val="00F21E7A"/>
    <w:rsid w:val="00F21E99"/>
    <w:rsid w:val="00F21F47"/>
    <w:rsid w:val="00F245CA"/>
    <w:rsid w:val="00F248B1"/>
    <w:rsid w:val="00F25096"/>
    <w:rsid w:val="00F25644"/>
    <w:rsid w:val="00F3260F"/>
    <w:rsid w:val="00F33998"/>
    <w:rsid w:val="00F33D00"/>
    <w:rsid w:val="00F341A7"/>
    <w:rsid w:val="00F341B6"/>
    <w:rsid w:val="00F342F5"/>
    <w:rsid w:val="00F34BD1"/>
    <w:rsid w:val="00F35809"/>
    <w:rsid w:val="00F36066"/>
    <w:rsid w:val="00F36939"/>
    <w:rsid w:val="00F36EF4"/>
    <w:rsid w:val="00F406DF"/>
    <w:rsid w:val="00F41C43"/>
    <w:rsid w:val="00F4255D"/>
    <w:rsid w:val="00F42EDE"/>
    <w:rsid w:val="00F4424A"/>
    <w:rsid w:val="00F455B7"/>
    <w:rsid w:val="00F468A8"/>
    <w:rsid w:val="00F475D1"/>
    <w:rsid w:val="00F47789"/>
    <w:rsid w:val="00F47988"/>
    <w:rsid w:val="00F47CEF"/>
    <w:rsid w:val="00F47E16"/>
    <w:rsid w:val="00F518EC"/>
    <w:rsid w:val="00F51D51"/>
    <w:rsid w:val="00F52792"/>
    <w:rsid w:val="00F527D3"/>
    <w:rsid w:val="00F52ADC"/>
    <w:rsid w:val="00F52AE6"/>
    <w:rsid w:val="00F54ADD"/>
    <w:rsid w:val="00F54D8A"/>
    <w:rsid w:val="00F561B8"/>
    <w:rsid w:val="00F572C6"/>
    <w:rsid w:val="00F601EE"/>
    <w:rsid w:val="00F61EC0"/>
    <w:rsid w:val="00F629C6"/>
    <w:rsid w:val="00F664C5"/>
    <w:rsid w:val="00F67165"/>
    <w:rsid w:val="00F67AEA"/>
    <w:rsid w:val="00F67BBF"/>
    <w:rsid w:val="00F7053C"/>
    <w:rsid w:val="00F705FE"/>
    <w:rsid w:val="00F70938"/>
    <w:rsid w:val="00F71ED5"/>
    <w:rsid w:val="00F71F54"/>
    <w:rsid w:val="00F720B9"/>
    <w:rsid w:val="00F72145"/>
    <w:rsid w:val="00F72AE6"/>
    <w:rsid w:val="00F73C07"/>
    <w:rsid w:val="00F73C8F"/>
    <w:rsid w:val="00F74B83"/>
    <w:rsid w:val="00F75122"/>
    <w:rsid w:val="00F7620B"/>
    <w:rsid w:val="00F762E3"/>
    <w:rsid w:val="00F76F09"/>
    <w:rsid w:val="00F77565"/>
    <w:rsid w:val="00F80C0A"/>
    <w:rsid w:val="00F81C6F"/>
    <w:rsid w:val="00F82185"/>
    <w:rsid w:val="00F826A3"/>
    <w:rsid w:val="00F83EF9"/>
    <w:rsid w:val="00F84840"/>
    <w:rsid w:val="00F84B90"/>
    <w:rsid w:val="00F85A63"/>
    <w:rsid w:val="00F863B3"/>
    <w:rsid w:val="00F86870"/>
    <w:rsid w:val="00F86920"/>
    <w:rsid w:val="00F878D6"/>
    <w:rsid w:val="00F87FA2"/>
    <w:rsid w:val="00F90974"/>
    <w:rsid w:val="00F90DB0"/>
    <w:rsid w:val="00F911A8"/>
    <w:rsid w:val="00F9249B"/>
    <w:rsid w:val="00F9502F"/>
    <w:rsid w:val="00F9553F"/>
    <w:rsid w:val="00F95F4B"/>
    <w:rsid w:val="00F966FB"/>
    <w:rsid w:val="00F9680D"/>
    <w:rsid w:val="00F97367"/>
    <w:rsid w:val="00F973E3"/>
    <w:rsid w:val="00F97A12"/>
    <w:rsid w:val="00F97EC3"/>
    <w:rsid w:val="00FA1E43"/>
    <w:rsid w:val="00FA23AB"/>
    <w:rsid w:val="00FA69E3"/>
    <w:rsid w:val="00FA6AD7"/>
    <w:rsid w:val="00FA6B8A"/>
    <w:rsid w:val="00FA7542"/>
    <w:rsid w:val="00FB05F9"/>
    <w:rsid w:val="00FB0F02"/>
    <w:rsid w:val="00FB0FBF"/>
    <w:rsid w:val="00FB12EE"/>
    <w:rsid w:val="00FB131D"/>
    <w:rsid w:val="00FB1B75"/>
    <w:rsid w:val="00FB1C9B"/>
    <w:rsid w:val="00FB2101"/>
    <w:rsid w:val="00FB2591"/>
    <w:rsid w:val="00FB2A16"/>
    <w:rsid w:val="00FB3B07"/>
    <w:rsid w:val="00FB4E20"/>
    <w:rsid w:val="00FB53C8"/>
    <w:rsid w:val="00FB5505"/>
    <w:rsid w:val="00FB6683"/>
    <w:rsid w:val="00FB73CA"/>
    <w:rsid w:val="00FB7AF4"/>
    <w:rsid w:val="00FC001F"/>
    <w:rsid w:val="00FC175D"/>
    <w:rsid w:val="00FC2914"/>
    <w:rsid w:val="00FC3BF2"/>
    <w:rsid w:val="00FC3E6B"/>
    <w:rsid w:val="00FC3EF3"/>
    <w:rsid w:val="00FC4AFB"/>
    <w:rsid w:val="00FC4EC6"/>
    <w:rsid w:val="00FC58F9"/>
    <w:rsid w:val="00FC64C6"/>
    <w:rsid w:val="00FC70A2"/>
    <w:rsid w:val="00FD024D"/>
    <w:rsid w:val="00FD0957"/>
    <w:rsid w:val="00FD0C8A"/>
    <w:rsid w:val="00FD1858"/>
    <w:rsid w:val="00FD19E1"/>
    <w:rsid w:val="00FD1B7C"/>
    <w:rsid w:val="00FD1CD0"/>
    <w:rsid w:val="00FD3340"/>
    <w:rsid w:val="00FD352D"/>
    <w:rsid w:val="00FD4378"/>
    <w:rsid w:val="00FD5248"/>
    <w:rsid w:val="00FD5541"/>
    <w:rsid w:val="00FD5A28"/>
    <w:rsid w:val="00FD5DCA"/>
    <w:rsid w:val="00FD5F3B"/>
    <w:rsid w:val="00FD60BF"/>
    <w:rsid w:val="00FD73DC"/>
    <w:rsid w:val="00FD7486"/>
    <w:rsid w:val="00FE0DF0"/>
    <w:rsid w:val="00FE0E45"/>
    <w:rsid w:val="00FE2A73"/>
    <w:rsid w:val="00FE2F93"/>
    <w:rsid w:val="00FE3907"/>
    <w:rsid w:val="00FE4170"/>
    <w:rsid w:val="00FE4F6D"/>
    <w:rsid w:val="00FE5595"/>
    <w:rsid w:val="00FE55F8"/>
    <w:rsid w:val="00FE70DF"/>
    <w:rsid w:val="00FE7223"/>
    <w:rsid w:val="00FF07BC"/>
    <w:rsid w:val="00FF15C3"/>
    <w:rsid w:val="00FF25A6"/>
    <w:rsid w:val="00FF2A5F"/>
    <w:rsid w:val="00FF3382"/>
    <w:rsid w:val="00FF645B"/>
    <w:rsid w:val="00FF7E4C"/>
    <w:rsid w:val="00FF7EE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5373"/>
  <w15:chartTrackingRefBased/>
  <w15:docId w15:val="{5C754A46-681F-4B19-B67E-580F5B31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FE3"/>
    <w:pPr>
      <w:spacing w:after="160" w:line="259" w:lineRule="auto"/>
      <w:jc w:val="left"/>
    </w:pPr>
    <w:rPr>
      <w:rFonts w:ascii="Calibri" w:eastAsia="Calibri" w:hAnsi="Calibri" w:cs="Calibri"/>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0F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0FE3"/>
    <w:rPr>
      <w:rFonts w:ascii="Segoe UI" w:hAnsi="Segoe UI" w:cs="Segoe UI"/>
      <w:sz w:val="18"/>
      <w:szCs w:val="18"/>
    </w:rPr>
  </w:style>
  <w:style w:type="paragraph" w:styleId="Prrafodelista">
    <w:name w:val="List Paragraph"/>
    <w:aliases w:val="Titulo de Fígura,TITULO A,Titulo parrafo,Punto,Cuadro 2-1,Footnote,List Paragraph1,Párrafo de lista2,Lista 123,Bulleted List,Fundamentacion,Cita Pie de Página,titulo,Lista vistosa - Énfasis 11,Lista media 2 - Énfasis 41,Viñeta normal"/>
    <w:basedOn w:val="Normal"/>
    <w:link w:val="PrrafodelistaCar"/>
    <w:uiPriority w:val="34"/>
    <w:qFormat/>
    <w:rsid w:val="009D0FE3"/>
    <w:pPr>
      <w:ind w:left="720"/>
      <w:contextualSpacing/>
    </w:pPr>
  </w:style>
  <w:style w:type="paragraph" w:styleId="Textonotapie">
    <w:name w:val="footnote text"/>
    <w:aliases w:val="fn,Footnote Text English,single space,FOOTNOTES,footnote text,Car Car,Car1, Car, Car1 Car Car,Car,Car1 Car Car, Car2 Car Car Car Car Car, Car2 Car, Car2, Car1 Car, Car1, Car1 Car Car Car Car Car, Car1 Car Car Car Car, Car Car Car Car,Car2"/>
    <w:basedOn w:val="Normal"/>
    <w:link w:val="TextonotapieCar"/>
    <w:uiPriority w:val="99"/>
    <w:unhideWhenUsed/>
    <w:qFormat/>
    <w:rsid w:val="007C6409"/>
    <w:pPr>
      <w:spacing w:after="0" w:line="240" w:lineRule="auto"/>
    </w:pPr>
    <w:rPr>
      <w:sz w:val="20"/>
      <w:szCs w:val="20"/>
    </w:rPr>
  </w:style>
  <w:style w:type="character" w:customStyle="1" w:styleId="TextonotapieCar">
    <w:name w:val="Texto nota pie Car"/>
    <w:aliases w:val="fn Car,Footnote Text English Car,single space Car,FOOTNOTES Car,footnote text Car,Car Car Car,Car1 Car, Car Car, Car1 Car Car Car,Car Car1,Car1 Car Car Car, Car2 Car Car Car Car Car Car, Car2 Car Car, Car2 Car1, Car1 Car Car1,Car2 Car"/>
    <w:basedOn w:val="Fuentedeprrafopredeter"/>
    <w:link w:val="Textonotapie"/>
    <w:uiPriority w:val="99"/>
    <w:rsid w:val="007C6409"/>
    <w:rPr>
      <w:rFonts w:ascii="Calibri" w:eastAsia="Calibri" w:hAnsi="Calibri" w:cs="Calibri"/>
      <w:sz w:val="20"/>
      <w:szCs w:val="20"/>
      <w:lang w:eastAsia="es-PE"/>
    </w:rPr>
  </w:style>
  <w:style w:type="character" w:styleId="Refdenotaalpie">
    <w:name w:val="footnote reference"/>
    <w:aliases w:val="sobrescrito,SUPERS,EN Footnote Reference,number,ftref,16 Point,Superscript 6 Point,Ref,de nota al pie,fr,Texto de nota al pie,Appel note de bas de page,Footnotes refss,Footnote number,referencia nota al pie,BVI fnr,f,4_G,FC,o,Style 3"/>
    <w:basedOn w:val="Fuentedeprrafopredeter"/>
    <w:link w:val="BVIfnrCar1CarCarCarCar"/>
    <w:uiPriority w:val="99"/>
    <w:unhideWhenUsed/>
    <w:qFormat/>
    <w:rsid w:val="007C6409"/>
    <w:rPr>
      <w:vertAlign w:val="superscript"/>
    </w:rPr>
  </w:style>
  <w:style w:type="paragraph" w:styleId="Encabezado">
    <w:name w:val="header"/>
    <w:basedOn w:val="Normal"/>
    <w:link w:val="EncabezadoCar"/>
    <w:uiPriority w:val="99"/>
    <w:unhideWhenUsed/>
    <w:rsid w:val="00560B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0B92"/>
    <w:rPr>
      <w:rFonts w:ascii="Calibri" w:eastAsia="Calibri" w:hAnsi="Calibri" w:cs="Calibri"/>
      <w:lang w:eastAsia="es-PE"/>
    </w:rPr>
  </w:style>
  <w:style w:type="paragraph" w:styleId="Piedepgina">
    <w:name w:val="footer"/>
    <w:basedOn w:val="Normal"/>
    <w:link w:val="PiedepginaCar"/>
    <w:uiPriority w:val="99"/>
    <w:unhideWhenUsed/>
    <w:rsid w:val="00560B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0B92"/>
    <w:rPr>
      <w:rFonts w:ascii="Calibri" w:eastAsia="Calibri" w:hAnsi="Calibri" w:cs="Calibri"/>
      <w:lang w:eastAsia="es-PE"/>
    </w:rPr>
  </w:style>
  <w:style w:type="paragraph" w:styleId="Revisin">
    <w:name w:val="Revision"/>
    <w:hidden/>
    <w:uiPriority w:val="99"/>
    <w:semiHidden/>
    <w:rsid w:val="005C1080"/>
    <w:pPr>
      <w:jc w:val="left"/>
    </w:pPr>
    <w:rPr>
      <w:rFonts w:ascii="Calibri" w:eastAsia="Calibri" w:hAnsi="Calibri" w:cs="Calibri"/>
      <w:lang w:eastAsia="es-PE"/>
    </w:rPr>
  </w:style>
  <w:style w:type="character" w:styleId="Refdecomentario">
    <w:name w:val="annotation reference"/>
    <w:basedOn w:val="Fuentedeprrafopredeter"/>
    <w:uiPriority w:val="99"/>
    <w:semiHidden/>
    <w:unhideWhenUsed/>
    <w:rsid w:val="005E56FD"/>
    <w:rPr>
      <w:sz w:val="16"/>
      <w:szCs w:val="16"/>
    </w:rPr>
  </w:style>
  <w:style w:type="paragraph" w:styleId="Textocomentario">
    <w:name w:val="annotation text"/>
    <w:basedOn w:val="Normal"/>
    <w:link w:val="TextocomentarioCar"/>
    <w:uiPriority w:val="99"/>
    <w:unhideWhenUsed/>
    <w:rsid w:val="005E56FD"/>
    <w:pPr>
      <w:spacing w:line="240" w:lineRule="auto"/>
    </w:pPr>
    <w:rPr>
      <w:sz w:val="20"/>
      <w:szCs w:val="20"/>
    </w:rPr>
  </w:style>
  <w:style w:type="character" w:customStyle="1" w:styleId="TextocomentarioCar">
    <w:name w:val="Texto comentario Car"/>
    <w:basedOn w:val="Fuentedeprrafopredeter"/>
    <w:link w:val="Textocomentario"/>
    <w:uiPriority w:val="99"/>
    <w:rsid w:val="005E56FD"/>
    <w:rPr>
      <w:rFonts w:ascii="Calibri" w:eastAsia="Calibri" w:hAnsi="Calibri" w:cs="Calibri"/>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5E56FD"/>
    <w:rPr>
      <w:b/>
      <w:bCs/>
    </w:rPr>
  </w:style>
  <w:style w:type="character" w:customStyle="1" w:styleId="AsuntodelcomentarioCar">
    <w:name w:val="Asunto del comentario Car"/>
    <w:basedOn w:val="TextocomentarioCar"/>
    <w:link w:val="Asuntodelcomentario"/>
    <w:uiPriority w:val="99"/>
    <w:semiHidden/>
    <w:rsid w:val="005E56FD"/>
    <w:rPr>
      <w:rFonts w:ascii="Calibri" w:eastAsia="Calibri" w:hAnsi="Calibri" w:cs="Calibri"/>
      <w:b/>
      <w:bCs/>
      <w:sz w:val="20"/>
      <w:szCs w:val="20"/>
      <w:lang w:eastAsia="es-PE"/>
    </w:rPr>
  </w:style>
  <w:style w:type="character" w:styleId="Hipervnculo">
    <w:name w:val="Hyperlink"/>
    <w:basedOn w:val="Fuentedeprrafopredeter"/>
    <w:uiPriority w:val="99"/>
    <w:unhideWhenUsed/>
    <w:rsid w:val="0087047B"/>
    <w:rPr>
      <w:color w:val="0563C1" w:themeColor="hyperlink"/>
      <w:u w:val="single"/>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uiPriority w:val="99"/>
    <w:rsid w:val="00317181"/>
    <w:pPr>
      <w:spacing w:before="200" w:line="240" w:lineRule="exact"/>
    </w:pPr>
    <w:rPr>
      <w:rFonts w:asciiTheme="minorHAnsi" w:eastAsiaTheme="minorHAnsi" w:hAnsiTheme="minorHAnsi" w:cstheme="minorBidi"/>
      <w:vertAlign w:val="superscript"/>
      <w:lang w:eastAsia="en-US"/>
    </w:rPr>
  </w:style>
  <w:style w:type="character" w:customStyle="1" w:styleId="PrrafodelistaCar">
    <w:name w:val="Párrafo de lista Car"/>
    <w:aliases w:val="Titulo de Fígura Car,TITULO A Car,Titulo parrafo Car,Punto Car,Cuadro 2-1 Car,Footnote Car,List Paragraph1 Car,Párrafo de lista2 Car,Lista 123 Car,Bulleted List Car,Fundamentacion Car,Cita Pie de Página Car,titulo Car"/>
    <w:link w:val="Prrafodelista"/>
    <w:uiPriority w:val="34"/>
    <w:qFormat/>
    <w:locked/>
    <w:rsid w:val="00BC3B10"/>
    <w:rPr>
      <w:rFonts w:ascii="Calibri" w:eastAsia="Calibri" w:hAnsi="Calibri" w:cs="Calibri"/>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840523">
      <w:bodyDiv w:val="1"/>
      <w:marLeft w:val="0"/>
      <w:marRight w:val="0"/>
      <w:marTop w:val="0"/>
      <w:marBottom w:val="0"/>
      <w:divBdr>
        <w:top w:val="none" w:sz="0" w:space="0" w:color="auto"/>
        <w:left w:val="none" w:sz="0" w:space="0" w:color="auto"/>
        <w:bottom w:val="none" w:sz="0" w:space="0" w:color="auto"/>
        <w:right w:val="none" w:sz="0" w:space="0" w:color="auto"/>
      </w:divBdr>
    </w:div>
    <w:div w:id="363215753">
      <w:bodyDiv w:val="1"/>
      <w:marLeft w:val="0"/>
      <w:marRight w:val="0"/>
      <w:marTop w:val="0"/>
      <w:marBottom w:val="0"/>
      <w:divBdr>
        <w:top w:val="none" w:sz="0" w:space="0" w:color="auto"/>
        <w:left w:val="none" w:sz="0" w:space="0" w:color="auto"/>
        <w:bottom w:val="none" w:sz="0" w:space="0" w:color="auto"/>
        <w:right w:val="none" w:sz="0" w:space="0" w:color="auto"/>
      </w:divBdr>
    </w:div>
    <w:div w:id="522480263">
      <w:bodyDiv w:val="1"/>
      <w:marLeft w:val="0"/>
      <w:marRight w:val="0"/>
      <w:marTop w:val="0"/>
      <w:marBottom w:val="0"/>
      <w:divBdr>
        <w:top w:val="none" w:sz="0" w:space="0" w:color="auto"/>
        <w:left w:val="none" w:sz="0" w:space="0" w:color="auto"/>
        <w:bottom w:val="none" w:sz="0" w:space="0" w:color="auto"/>
        <w:right w:val="none" w:sz="0" w:space="0" w:color="auto"/>
      </w:divBdr>
    </w:div>
    <w:div w:id="544026698">
      <w:bodyDiv w:val="1"/>
      <w:marLeft w:val="0"/>
      <w:marRight w:val="0"/>
      <w:marTop w:val="0"/>
      <w:marBottom w:val="0"/>
      <w:divBdr>
        <w:top w:val="none" w:sz="0" w:space="0" w:color="auto"/>
        <w:left w:val="none" w:sz="0" w:space="0" w:color="auto"/>
        <w:bottom w:val="none" w:sz="0" w:space="0" w:color="auto"/>
        <w:right w:val="none" w:sz="0" w:space="0" w:color="auto"/>
      </w:divBdr>
    </w:div>
    <w:div w:id="545722953">
      <w:bodyDiv w:val="1"/>
      <w:marLeft w:val="0"/>
      <w:marRight w:val="0"/>
      <w:marTop w:val="0"/>
      <w:marBottom w:val="0"/>
      <w:divBdr>
        <w:top w:val="none" w:sz="0" w:space="0" w:color="auto"/>
        <w:left w:val="none" w:sz="0" w:space="0" w:color="auto"/>
        <w:bottom w:val="none" w:sz="0" w:space="0" w:color="auto"/>
        <w:right w:val="none" w:sz="0" w:space="0" w:color="auto"/>
      </w:divBdr>
    </w:div>
    <w:div w:id="551621608">
      <w:bodyDiv w:val="1"/>
      <w:marLeft w:val="0"/>
      <w:marRight w:val="0"/>
      <w:marTop w:val="0"/>
      <w:marBottom w:val="0"/>
      <w:divBdr>
        <w:top w:val="none" w:sz="0" w:space="0" w:color="auto"/>
        <w:left w:val="none" w:sz="0" w:space="0" w:color="auto"/>
        <w:bottom w:val="none" w:sz="0" w:space="0" w:color="auto"/>
        <w:right w:val="none" w:sz="0" w:space="0" w:color="auto"/>
      </w:divBdr>
    </w:div>
    <w:div w:id="634406938">
      <w:bodyDiv w:val="1"/>
      <w:marLeft w:val="0"/>
      <w:marRight w:val="0"/>
      <w:marTop w:val="0"/>
      <w:marBottom w:val="0"/>
      <w:divBdr>
        <w:top w:val="none" w:sz="0" w:space="0" w:color="auto"/>
        <w:left w:val="none" w:sz="0" w:space="0" w:color="auto"/>
        <w:bottom w:val="none" w:sz="0" w:space="0" w:color="auto"/>
        <w:right w:val="none" w:sz="0" w:space="0" w:color="auto"/>
      </w:divBdr>
    </w:div>
    <w:div w:id="679938786">
      <w:bodyDiv w:val="1"/>
      <w:marLeft w:val="0"/>
      <w:marRight w:val="0"/>
      <w:marTop w:val="0"/>
      <w:marBottom w:val="0"/>
      <w:divBdr>
        <w:top w:val="none" w:sz="0" w:space="0" w:color="auto"/>
        <w:left w:val="none" w:sz="0" w:space="0" w:color="auto"/>
        <w:bottom w:val="none" w:sz="0" w:space="0" w:color="auto"/>
        <w:right w:val="none" w:sz="0" w:space="0" w:color="auto"/>
      </w:divBdr>
    </w:div>
    <w:div w:id="721103337">
      <w:bodyDiv w:val="1"/>
      <w:marLeft w:val="0"/>
      <w:marRight w:val="0"/>
      <w:marTop w:val="0"/>
      <w:marBottom w:val="0"/>
      <w:divBdr>
        <w:top w:val="none" w:sz="0" w:space="0" w:color="auto"/>
        <w:left w:val="none" w:sz="0" w:space="0" w:color="auto"/>
        <w:bottom w:val="none" w:sz="0" w:space="0" w:color="auto"/>
        <w:right w:val="none" w:sz="0" w:space="0" w:color="auto"/>
      </w:divBdr>
      <w:divsChild>
        <w:div w:id="302202775">
          <w:marLeft w:val="850"/>
          <w:marRight w:val="0"/>
          <w:marTop w:val="120"/>
          <w:marBottom w:val="0"/>
          <w:divBdr>
            <w:top w:val="none" w:sz="0" w:space="0" w:color="auto"/>
            <w:left w:val="none" w:sz="0" w:space="0" w:color="auto"/>
            <w:bottom w:val="none" w:sz="0" w:space="0" w:color="auto"/>
            <w:right w:val="none" w:sz="0" w:space="0" w:color="auto"/>
          </w:divBdr>
        </w:div>
      </w:divsChild>
    </w:div>
    <w:div w:id="722370349">
      <w:bodyDiv w:val="1"/>
      <w:marLeft w:val="0"/>
      <w:marRight w:val="0"/>
      <w:marTop w:val="0"/>
      <w:marBottom w:val="0"/>
      <w:divBdr>
        <w:top w:val="none" w:sz="0" w:space="0" w:color="auto"/>
        <w:left w:val="none" w:sz="0" w:space="0" w:color="auto"/>
        <w:bottom w:val="none" w:sz="0" w:space="0" w:color="auto"/>
        <w:right w:val="none" w:sz="0" w:space="0" w:color="auto"/>
      </w:divBdr>
      <w:divsChild>
        <w:div w:id="1632899184">
          <w:marLeft w:val="288"/>
          <w:marRight w:val="0"/>
          <w:marTop w:val="80"/>
          <w:marBottom w:val="0"/>
          <w:divBdr>
            <w:top w:val="none" w:sz="0" w:space="0" w:color="auto"/>
            <w:left w:val="none" w:sz="0" w:space="0" w:color="auto"/>
            <w:bottom w:val="none" w:sz="0" w:space="0" w:color="auto"/>
            <w:right w:val="none" w:sz="0" w:space="0" w:color="auto"/>
          </w:divBdr>
        </w:div>
      </w:divsChild>
    </w:div>
    <w:div w:id="813110033">
      <w:bodyDiv w:val="1"/>
      <w:marLeft w:val="0"/>
      <w:marRight w:val="0"/>
      <w:marTop w:val="0"/>
      <w:marBottom w:val="0"/>
      <w:divBdr>
        <w:top w:val="none" w:sz="0" w:space="0" w:color="auto"/>
        <w:left w:val="none" w:sz="0" w:space="0" w:color="auto"/>
        <w:bottom w:val="none" w:sz="0" w:space="0" w:color="auto"/>
        <w:right w:val="none" w:sz="0" w:space="0" w:color="auto"/>
      </w:divBdr>
    </w:div>
    <w:div w:id="828330972">
      <w:bodyDiv w:val="1"/>
      <w:marLeft w:val="0"/>
      <w:marRight w:val="0"/>
      <w:marTop w:val="0"/>
      <w:marBottom w:val="0"/>
      <w:divBdr>
        <w:top w:val="none" w:sz="0" w:space="0" w:color="auto"/>
        <w:left w:val="none" w:sz="0" w:space="0" w:color="auto"/>
        <w:bottom w:val="none" w:sz="0" w:space="0" w:color="auto"/>
        <w:right w:val="none" w:sz="0" w:space="0" w:color="auto"/>
      </w:divBdr>
    </w:div>
    <w:div w:id="962539121">
      <w:bodyDiv w:val="1"/>
      <w:marLeft w:val="0"/>
      <w:marRight w:val="0"/>
      <w:marTop w:val="0"/>
      <w:marBottom w:val="0"/>
      <w:divBdr>
        <w:top w:val="none" w:sz="0" w:space="0" w:color="auto"/>
        <w:left w:val="none" w:sz="0" w:space="0" w:color="auto"/>
        <w:bottom w:val="none" w:sz="0" w:space="0" w:color="auto"/>
        <w:right w:val="none" w:sz="0" w:space="0" w:color="auto"/>
      </w:divBdr>
    </w:div>
    <w:div w:id="1051538350">
      <w:bodyDiv w:val="1"/>
      <w:marLeft w:val="0"/>
      <w:marRight w:val="0"/>
      <w:marTop w:val="0"/>
      <w:marBottom w:val="0"/>
      <w:divBdr>
        <w:top w:val="none" w:sz="0" w:space="0" w:color="auto"/>
        <w:left w:val="none" w:sz="0" w:space="0" w:color="auto"/>
        <w:bottom w:val="none" w:sz="0" w:space="0" w:color="auto"/>
        <w:right w:val="none" w:sz="0" w:space="0" w:color="auto"/>
      </w:divBdr>
    </w:div>
    <w:div w:id="1164053332">
      <w:bodyDiv w:val="1"/>
      <w:marLeft w:val="0"/>
      <w:marRight w:val="0"/>
      <w:marTop w:val="0"/>
      <w:marBottom w:val="0"/>
      <w:divBdr>
        <w:top w:val="none" w:sz="0" w:space="0" w:color="auto"/>
        <w:left w:val="none" w:sz="0" w:space="0" w:color="auto"/>
        <w:bottom w:val="none" w:sz="0" w:space="0" w:color="auto"/>
        <w:right w:val="none" w:sz="0" w:space="0" w:color="auto"/>
      </w:divBdr>
    </w:div>
    <w:div w:id="1176653143">
      <w:bodyDiv w:val="1"/>
      <w:marLeft w:val="0"/>
      <w:marRight w:val="0"/>
      <w:marTop w:val="0"/>
      <w:marBottom w:val="0"/>
      <w:divBdr>
        <w:top w:val="none" w:sz="0" w:space="0" w:color="auto"/>
        <w:left w:val="none" w:sz="0" w:space="0" w:color="auto"/>
        <w:bottom w:val="none" w:sz="0" w:space="0" w:color="auto"/>
        <w:right w:val="none" w:sz="0" w:space="0" w:color="auto"/>
      </w:divBdr>
    </w:div>
    <w:div w:id="1300920190">
      <w:bodyDiv w:val="1"/>
      <w:marLeft w:val="0"/>
      <w:marRight w:val="0"/>
      <w:marTop w:val="0"/>
      <w:marBottom w:val="0"/>
      <w:divBdr>
        <w:top w:val="none" w:sz="0" w:space="0" w:color="auto"/>
        <w:left w:val="none" w:sz="0" w:space="0" w:color="auto"/>
        <w:bottom w:val="none" w:sz="0" w:space="0" w:color="auto"/>
        <w:right w:val="none" w:sz="0" w:space="0" w:color="auto"/>
      </w:divBdr>
      <w:divsChild>
        <w:div w:id="7175562">
          <w:marLeft w:val="850"/>
          <w:marRight w:val="0"/>
          <w:marTop w:val="0"/>
          <w:marBottom w:val="0"/>
          <w:divBdr>
            <w:top w:val="none" w:sz="0" w:space="0" w:color="auto"/>
            <w:left w:val="none" w:sz="0" w:space="0" w:color="auto"/>
            <w:bottom w:val="none" w:sz="0" w:space="0" w:color="auto"/>
            <w:right w:val="none" w:sz="0" w:space="0" w:color="auto"/>
          </w:divBdr>
        </w:div>
        <w:div w:id="342129774">
          <w:marLeft w:val="850"/>
          <w:marRight w:val="0"/>
          <w:marTop w:val="0"/>
          <w:marBottom w:val="0"/>
          <w:divBdr>
            <w:top w:val="none" w:sz="0" w:space="0" w:color="auto"/>
            <w:left w:val="none" w:sz="0" w:space="0" w:color="auto"/>
            <w:bottom w:val="none" w:sz="0" w:space="0" w:color="auto"/>
            <w:right w:val="none" w:sz="0" w:space="0" w:color="auto"/>
          </w:divBdr>
        </w:div>
        <w:div w:id="1332181016">
          <w:marLeft w:val="850"/>
          <w:marRight w:val="0"/>
          <w:marTop w:val="0"/>
          <w:marBottom w:val="0"/>
          <w:divBdr>
            <w:top w:val="none" w:sz="0" w:space="0" w:color="auto"/>
            <w:left w:val="none" w:sz="0" w:space="0" w:color="auto"/>
            <w:bottom w:val="none" w:sz="0" w:space="0" w:color="auto"/>
            <w:right w:val="none" w:sz="0" w:space="0" w:color="auto"/>
          </w:divBdr>
        </w:div>
        <w:div w:id="406920369">
          <w:marLeft w:val="850"/>
          <w:marRight w:val="0"/>
          <w:marTop w:val="0"/>
          <w:marBottom w:val="0"/>
          <w:divBdr>
            <w:top w:val="none" w:sz="0" w:space="0" w:color="auto"/>
            <w:left w:val="none" w:sz="0" w:space="0" w:color="auto"/>
            <w:bottom w:val="none" w:sz="0" w:space="0" w:color="auto"/>
            <w:right w:val="none" w:sz="0" w:space="0" w:color="auto"/>
          </w:divBdr>
        </w:div>
      </w:divsChild>
    </w:div>
    <w:div w:id="1381435298">
      <w:bodyDiv w:val="1"/>
      <w:marLeft w:val="0"/>
      <w:marRight w:val="0"/>
      <w:marTop w:val="0"/>
      <w:marBottom w:val="0"/>
      <w:divBdr>
        <w:top w:val="none" w:sz="0" w:space="0" w:color="auto"/>
        <w:left w:val="none" w:sz="0" w:space="0" w:color="auto"/>
        <w:bottom w:val="none" w:sz="0" w:space="0" w:color="auto"/>
        <w:right w:val="none" w:sz="0" w:space="0" w:color="auto"/>
      </w:divBdr>
    </w:div>
    <w:div w:id="1487866023">
      <w:bodyDiv w:val="1"/>
      <w:marLeft w:val="0"/>
      <w:marRight w:val="0"/>
      <w:marTop w:val="0"/>
      <w:marBottom w:val="0"/>
      <w:divBdr>
        <w:top w:val="none" w:sz="0" w:space="0" w:color="auto"/>
        <w:left w:val="none" w:sz="0" w:space="0" w:color="auto"/>
        <w:bottom w:val="none" w:sz="0" w:space="0" w:color="auto"/>
        <w:right w:val="none" w:sz="0" w:space="0" w:color="auto"/>
      </w:divBdr>
      <w:divsChild>
        <w:div w:id="529219991">
          <w:marLeft w:val="821"/>
          <w:marRight w:val="0"/>
          <w:marTop w:val="0"/>
          <w:marBottom w:val="0"/>
          <w:divBdr>
            <w:top w:val="none" w:sz="0" w:space="0" w:color="auto"/>
            <w:left w:val="none" w:sz="0" w:space="0" w:color="auto"/>
            <w:bottom w:val="none" w:sz="0" w:space="0" w:color="auto"/>
            <w:right w:val="none" w:sz="0" w:space="0" w:color="auto"/>
          </w:divBdr>
        </w:div>
      </w:divsChild>
    </w:div>
    <w:div w:id="1673412896">
      <w:bodyDiv w:val="1"/>
      <w:marLeft w:val="0"/>
      <w:marRight w:val="0"/>
      <w:marTop w:val="0"/>
      <w:marBottom w:val="0"/>
      <w:divBdr>
        <w:top w:val="none" w:sz="0" w:space="0" w:color="auto"/>
        <w:left w:val="none" w:sz="0" w:space="0" w:color="auto"/>
        <w:bottom w:val="none" w:sz="0" w:space="0" w:color="auto"/>
        <w:right w:val="none" w:sz="0" w:space="0" w:color="auto"/>
      </w:divBdr>
    </w:div>
    <w:div w:id="1683126017">
      <w:bodyDiv w:val="1"/>
      <w:marLeft w:val="0"/>
      <w:marRight w:val="0"/>
      <w:marTop w:val="0"/>
      <w:marBottom w:val="0"/>
      <w:divBdr>
        <w:top w:val="none" w:sz="0" w:space="0" w:color="auto"/>
        <w:left w:val="none" w:sz="0" w:space="0" w:color="auto"/>
        <w:bottom w:val="none" w:sz="0" w:space="0" w:color="auto"/>
        <w:right w:val="none" w:sz="0" w:space="0" w:color="auto"/>
      </w:divBdr>
    </w:div>
    <w:div w:id="1743091767">
      <w:bodyDiv w:val="1"/>
      <w:marLeft w:val="0"/>
      <w:marRight w:val="0"/>
      <w:marTop w:val="0"/>
      <w:marBottom w:val="0"/>
      <w:divBdr>
        <w:top w:val="none" w:sz="0" w:space="0" w:color="auto"/>
        <w:left w:val="none" w:sz="0" w:space="0" w:color="auto"/>
        <w:bottom w:val="none" w:sz="0" w:space="0" w:color="auto"/>
        <w:right w:val="none" w:sz="0" w:space="0" w:color="auto"/>
      </w:divBdr>
    </w:div>
    <w:div w:id="1779370445">
      <w:bodyDiv w:val="1"/>
      <w:marLeft w:val="0"/>
      <w:marRight w:val="0"/>
      <w:marTop w:val="0"/>
      <w:marBottom w:val="0"/>
      <w:divBdr>
        <w:top w:val="none" w:sz="0" w:space="0" w:color="auto"/>
        <w:left w:val="none" w:sz="0" w:space="0" w:color="auto"/>
        <w:bottom w:val="none" w:sz="0" w:space="0" w:color="auto"/>
        <w:right w:val="none" w:sz="0" w:space="0" w:color="auto"/>
      </w:divBdr>
    </w:div>
    <w:div w:id="1889103978">
      <w:bodyDiv w:val="1"/>
      <w:marLeft w:val="0"/>
      <w:marRight w:val="0"/>
      <w:marTop w:val="0"/>
      <w:marBottom w:val="0"/>
      <w:divBdr>
        <w:top w:val="none" w:sz="0" w:space="0" w:color="auto"/>
        <w:left w:val="none" w:sz="0" w:space="0" w:color="auto"/>
        <w:bottom w:val="none" w:sz="0" w:space="0" w:color="auto"/>
        <w:right w:val="none" w:sz="0" w:space="0" w:color="auto"/>
      </w:divBdr>
    </w:div>
    <w:div w:id="2017149517">
      <w:bodyDiv w:val="1"/>
      <w:marLeft w:val="0"/>
      <w:marRight w:val="0"/>
      <w:marTop w:val="0"/>
      <w:marBottom w:val="0"/>
      <w:divBdr>
        <w:top w:val="none" w:sz="0" w:space="0" w:color="auto"/>
        <w:left w:val="none" w:sz="0" w:space="0" w:color="auto"/>
        <w:bottom w:val="none" w:sz="0" w:space="0" w:color="auto"/>
        <w:right w:val="none" w:sz="0" w:space="0" w:color="auto"/>
      </w:divBdr>
      <w:divsChild>
        <w:div w:id="1029066504">
          <w:marLeft w:val="562"/>
          <w:marRight w:val="0"/>
          <w:marTop w:val="120"/>
          <w:marBottom w:val="0"/>
          <w:divBdr>
            <w:top w:val="none" w:sz="0" w:space="0" w:color="auto"/>
            <w:left w:val="none" w:sz="0" w:space="0" w:color="auto"/>
            <w:bottom w:val="none" w:sz="0" w:space="0" w:color="auto"/>
            <w:right w:val="none" w:sz="0" w:space="0" w:color="auto"/>
          </w:divBdr>
        </w:div>
      </w:divsChild>
    </w:div>
    <w:div w:id="2020498575">
      <w:bodyDiv w:val="1"/>
      <w:marLeft w:val="0"/>
      <w:marRight w:val="0"/>
      <w:marTop w:val="0"/>
      <w:marBottom w:val="0"/>
      <w:divBdr>
        <w:top w:val="none" w:sz="0" w:space="0" w:color="auto"/>
        <w:left w:val="none" w:sz="0" w:space="0" w:color="auto"/>
        <w:bottom w:val="none" w:sz="0" w:space="0" w:color="auto"/>
        <w:right w:val="none" w:sz="0" w:space="0" w:color="auto"/>
      </w:divBdr>
    </w:div>
    <w:div w:id="2134786952">
      <w:bodyDiv w:val="1"/>
      <w:marLeft w:val="0"/>
      <w:marRight w:val="0"/>
      <w:marTop w:val="0"/>
      <w:marBottom w:val="0"/>
      <w:divBdr>
        <w:top w:val="none" w:sz="0" w:space="0" w:color="auto"/>
        <w:left w:val="none" w:sz="0" w:space="0" w:color="auto"/>
        <w:bottom w:val="none" w:sz="0" w:space="0" w:color="auto"/>
        <w:right w:val="none" w:sz="0" w:space="0" w:color="auto"/>
      </w:divBdr>
    </w:div>
    <w:div w:id="2145852587">
      <w:bodyDiv w:val="1"/>
      <w:marLeft w:val="0"/>
      <w:marRight w:val="0"/>
      <w:marTop w:val="0"/>
      <w:marBottom w:val="0"/>
      <w:divBdr>
        <w:top w:val="none" w:sz="0" w:space="0" w:color="auto"/>
        <w:left w:val="none" w:sz="0" w:space="0" w:color="auto"/>
        <w:bottom w:val="none" w:sz="0" w:space="0" w:color="auto"/>
        <w:right w:val="none" w:sz="0" w:space="0" w:color="auto"/>
      </w:divBdr>
      <w:divsChild>
        <w:div w:id="1307391086">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s-PE" dirty="0">
                <a:solidFill>
                  <a:srgbClr val="0070C0"/>
                </a:solidFill>
              </a:rPr>
              <a:t>Ingresos Tributarios netos: 2022</a:t>
            </a:r>
            <a:r>
              <a:rPr lang="es-PE" baseline="0" dirty="0">
                <a:solidFill>
                  <a:srgbClr val="0070C0"/>
                </a:solidFill>
              </a:rPr>
              <a:t> - </a:t>
            </a:r>
            <a:r>
              <a:rPr lang="es-PE" dirty="0">
                <a:solidFill>
                  <a:srgbClr val="0070C0"/>
                </a:solidFill>
              </a:rPr>
              <a:t>2025</a:t>
            </a:r>
            <a:r>
              <a:rPr lang="es-PE" dirty="0"/>
              <a:t> </a:t>
            </a:r>
          </a:p>
          <a:p>
            <a:pPr algn="ctr">
              <a:defRPr/>
            </a:pPr>
            <a:r>
              <a:rPr lang="es-PE" sz="1000" b="0" dirty="0"/>
              <a:t>en millones de soles y var. % real anual </a:t>
            </a:r>
          </a:p>
        </c:rich>
      </c:tx>
      <c:layout>
        <c:manualLayout>
          <c:xMode val="edge"/>
          <c:yMode val="edge"/>
          <c:x val="0.25225938985005064"/>
          <c:y val="4.0437336047085881E-2"/>
        </c:manualLayout>
      </c:layout>
      <c:overlay val="0"/>
    </c:title>
    <c:autoTitleDeleted val="0"/>
    <c:plotArea>
      <c:layout>
        <c:manualLayout>
          <c:layoutTarget val="inner"/>
          <c:xMode val="edge"/>
          <c:yMode val="edge"/>
          <c:x val="0.10005135668946254"/>
          <c:y val="0.20098735749634347"/>
          <c:w val="0.85426247737984684"/>
          <c:h val="0.61654625232914595"/>
        </c:manualLayout>
      </c:layout>
      <c:barChart>
        <c:barDir val="col"/>
        <c:grouping val="stacked"/>
        <c:varyColors val="0"/>
        <c:ser>
          <c:idx val="0"/>
          <c:order val="0"/>
          <c:tx>
            <c:strRef>
              <c:f>Hoja1!$B$1</c:f>
              <c:strCache>
                <c:ptCount val="1"/>
                <c:pt idx="0">
                  <c:v>Recaudación</c:v>
                </c:pt>
              </c:strCache>
            </c:strRef>
          </c:tx>
          <c:spPr>
            <a:solidFill>
              <a:schemeClr val="bg1">
                <a:lumMod val="95000"/>
              </a:schemeClr>
            </a:solidFill>
            <a:ln w="3175">
              <a:solidFill>
                <a:srgbClr val="0070C0"/>
              </a:solidFill>
            </a:ln>
          </c:spPr>
          <c:invertIfNegative val="0"/>
          <c:dPt>
            <c:idx val="3"/>
            <c:invertIfNegative val="0"/>
            <c:bubble3D val="0"/>
            <c:spPr>
              <a:solidFill>
                <a:schemeClr val="accent5">
                  <a:lumMod val="20000"/>
                  <a:lumOff val="80000"/>
                </a:schemeClr>
              </a:solidFill>
              <a:ln w="3175">
                <a:solidFill>
                  <a:schemeClr val="tx1"/>
                </a:solidFill>
              </a:ln>
            </c:spPr>
            <c:extLst>
              <c:ext xmlns:c16="http://schemas.microsoft.com/office/drawing/2014/chart" uri="{C3380CC4-5D6E-409C-BE32-E72D297353CC}">
                <c16:uniqueId val="{00000001-008C-4E62-BA67-145924B069EA}"/>
              </c:ext>
            </c:extLst>
          </c:dPt>
          <c:dPt>
            <c:idx val="15"/>
            <c:invertIfNegative val="0"/>
            <c:bubble3D val="0"/>
            <c:spPr>
              <a:solidFill>
                <a:schemeClr val="accent5">
                  <a:lumMod val="20000"/>
                  <a:lumOff val="80000"/>
                </a:schemeClr>
              </a:solidFill>
              <a:ln w="3175">
                <a:solidFill>
                  <a:srgbClr val="0070C0"/>
                </a:solidFill>
              </a:ln>
            </c:spPr>
            <c:extLst>
              <c:ext xmlns:c16="http://schemas.microsoft.com/office/drawing/2014/chart" uri="{C3380CC4-5D6E-409C-BE32-E72D297353CC}">
                <c16:uniqueId val="{00000003-008C-4E62-BA67-145924B069EA}"/>
              </c:ext>
            </c:extLst>
          </c:dPt>
          <c:dPt>
            <c:idx val="27"/>
            <c:invertIfNegative val="0"/>
            <c:bubble3D val="0"/>
            <c:spPr>
              <a:solidFill>
                <a:schemeClr val="accent5">
                  <a:lumMod val="20000"/>
                  <a:lumOff val="80000"/>
                </a:schemeClr>
              </a:solidFill>
              <a:ln w="3175">
                <a:solidFill>
                  <a:srgbClr val="0070C0"/>
                </a:solidFill>
              </a:ln>
            </c:spPr>
            <c:extLst>
              <c:ext xmlns:c16="http://schemas.microsoft.com/office/drawing/2014/chart" uri="{C3380CC4-5D6E-409C-BE32-E72D297353CC}">
                <c16:uniqueId val="{00000005-008C-4E62-BA67-145924B069EA}"/>
              </c:ext>
            </c:extLst>
          </c:dPt>
          <c:dPt>
            <c:idx val="39"/>
            <c:invertIfNegative val="0"/>
            <c:bubble3D val="0"/>
            <c:spPr>
              <a:solidFill>
                <a:schemeClr val="accent5">
                  <a:lumMod val="20000"/>
                  <a:lumOff val="80000"/>
                </a:schemeClr>
              </a:solidFill>
              <a:ln w="3175">
                <a:solidFill>
                  <a:srgbClr val="0070C0"/>
                </a:solidFill>
              </a:ln>
            </c:spPr>
            <c:extLst>
              <c:ext xmlns:c16="http://schemas.microsoft.com/office/drawing/2014/chart" uri="{C3380CC4-5D6E-409C-BE32-E72D297353CC}">
                <c16:uniqueId val="{00000007-008C-4E62-BA67-145924B069EA}"/>
              </c:ext>
            </c:extLst>
          </c:dPt>
          <c:cat>
            <c:strRef>
              <c:f>Hoja1!$A$2:$A$53</c:f>
              <c:strCache>
                <c:ptCount val="40"/>
                <c:pt idx="0">
                  <c:v>E22</c:v>
                </c:pt>
                <c:pt idx="1">
                  <c:v>F</c:v>
                </c:pt>
                <c:pt idx="2">
                  <c:v>M</c:v>
                </c:pt>
                <c:pt idx="3">
                  <c:v>A</c:v>
                </c:pt>
                <c:pt idx="4">
                  <c:v>M</c:v>
                </c:pt>
                <c:pt idx="5">
                  <c:v>J</c:v>
                </c:pt>
                <c:pt idx="6">
                  <c:v>JL </c:v>
                </c:pt>
                <c:pt idx="7">
                  <c:v>A</c:v>
                </c:pt>
                <c:pt idx="8">
                  <c:v>S</c:v>
                </c:pt>
                <c:pt idx="9">
                  <c:v>O</c:v>
                </c:pt>
                <c:pt idx="10">
                  <c:v>N</c:v>
                </c:pt>
                <c:pt idx="11">
                  <c:v>D</c:v>
                </c:pt>
                <c:pt idx="12">
                  <c:v>E23</c:v>
                </c:pt>
                <c:pt idx="13">
                  <c:v>F</c:v>
                </c:pt>
                <c:pt idx="14">
                  <c:v>M</c:v>
                </c:pt>
                <c:pt idx="15">
                  <c:v>A</c:v>
                </c:pt>
                <c:pt idx="16">
                  <c:v>M</c:v>
                </c:pt>
                <c:pt idx="17">
                  <c:v>J</c:v>
                </c:pt>
                <c:pt idx="18">
                  <c:v>JL </c:v>
                </c:pt>
                <c:pt idx="19">
                  <c:v>A</c:v>
                </c:pt>
                <c:pt idx="20">
                  <c:v>S</c:v>
                </c:pt>
                <c:pt idx="21">
                  <c:v>O</c:v>
                </c:pt>
                <c:pt idx="22">
                  <c:v>N</c:v>
                </c:pt>
                <c:pt idx="23">
                  <c:v>D</c:v>
                </c:pt>
                <c:pt idx="24">
                  <c:v>E24</c:v>
                </c:pt>
                <c:pt idx="25">
                  <c:v>F</c:v>
                </c:pt>
                <c:pt idx="26">
                  <c:v>M</c:v>
                </c:pt>
                <c:pt idx="27">
                  <c:v>A</c:v>
                </c:pt>
                <c:pt idx="28">
                  <c:v>M</c:v>
                </c:pt>
                <c:pt idx="29">
                  <c:v>J</c:v>
                </c:pt>
                <c:pt idx="30">
                  <c:v>JL </c:v>
                </c:pt>
                <c:pt idx="31">
                  <c:v>A</c:v>
                </c:pt>
                <c:pt idx="32">
                  <c:v>S</c:v>
                </c:pt>
                <c:pt idx="33">
                  <c:v>O</c:v>
                </c:pt>
                <c:pt idx="34">
                  <c:v>N</c:v>
                </c:pt>
                <c:pt idx="35">
                  <c:v>D</c:v>
                </c:pt>
                <c:pt idx="36">
                  <c:v>E25</c:v>
                </c:pt>
                <c:pt idx="37">
                  <c:v>F</c:v>
                </c:pt>
                <c:pt idx="38">
                  <c:v>M</c:v>
                </c:pt>
                <c:pt idx="39">
                  <c:v>A</c:v>
                </c:pt>
              </c:strCache>
            </c:strRef>
          </c:cat>
          <c:val>
            <c:numRef>
              <c:f>Hoja1!$B$2:$B$53</c:f>
              <c:numCache>
                <c:formatCode>_ * #,##0_ ;_ * \-#,##0_ ;_ * "-"??_ ;_ @_ </c:formatCode>
                <c:ptCount val="40"/>
                <c:pt idx="0">
                  <c:v>12804.691987630002</c:v>
                </c:pt>
                <c:pt idx="1">
                  <c:v>10652.434259610001</c:v>
                </c:pt>
                <c:pt idx="2">
                  <c:v>16488.091888888532</c:v>
                </c:pt>
                <c:pt idx="3">
                  <c:v>20913.472564069994</c:v>
                </c:pt>
                <c:pt idx="4">
                  <c:v>12643.41631665</c:v>
                </c:pt>
                <c:pt idx="5">
                  <c:v>11041.045938049991</c:v>
                </c:pt>
                <c:pt idx="6">
                  <c:v>11273.304555180001</c:v>
                </c:pt>
                <c:pt idx="7">
                  <c:v>12509.620640180001</c:v>
                </c:pt>
                <c:pt idx="8">
                  <c:v>12942.473119017004</c:v>
                </c:pt>
                <c:pt idx="9">
                  <c:v>12307.350116373718</c:v>
                </c:pt>
                <c:pt idx="10">
                  <c:v>12215.226574310002</c:v>
                </c:pt>
                <c:pt idx="11">
                  <c:v>11985.288275590829</c:v>
                </c:pt>
                <c:pt idx="12">
                  <c:v>13389.356106259998</c:v>
                </c:pt>
                <c:pt idx="13">
                  <c:v>11851.212694963722</c:v>
                </c:pt>
                <c:pt idx="14">
                  <c:v>15257.138975159996</c:v>
                </c:pt>
                <c:pt idx="15">
                  <c:v>16542.7815825</c:v>
                </c:pt>
                <c:pt idx="16">
                  <c:v>11527.778439910002</c:v>
                </c:pt>
                <c:pt idx="17">
                  <c:v>10102.408845049864</c:v>
                </c:pt>
                <c:pt idx="18">
                  <c:v>10384.762172141796</c:v>
                </c:pt>
                <c:pt idx="19">
                  <c:v>11279.187466271742</c:v>
                </c:pt>
                <c:pt idx="20">
                  <c:v>11055.516448337332</c:v>
                </c:pt>
                <c:pt idx="21">
                  <c:v>11974.467717895392</c:v>
                </c:pt>
                <c:pt idx="22">
                  <c:v>12332.358424620003</c:v>
                </c:pt>
                <c:pt idx="23">
                  <c:v>11549.50907908129</c:v>
                </c:pt>
                <c:pt idx="24">
                  <c:v>14273.160331958179</c:v>
                </c:pt>
                <c:pt idx="25">
                  <c:v>11372.49631634919</c:v>
                </c:pt>
                <c:pt idx="26">
                  <c:v>11708.186283267689</c:v>
                </c:pt>
                <c:pt idx="27">
                  <c:v>17615.965010290001</c:v>
                </c:pt>
                <c:pt idx="28">
                  <c:v>11575.844016387562</c:v>
                </c:pt>
                <c:pt idx="29">
                  <c:v>10733.54294333</c:v>
                </c:pt>
                <c:pt idx="30">
                  <c:v>11855.888880300001</c:v>
                </c:pt>
                <c:pt idx="31">
                  <c:v>12308.76978113</c:v>
                </c:pt>
                <c:pt idx="32">
                  <c:v>12528.486041329996</c:v>
                </c:pt>
                <c:pt idx="33">
                  <c:v>12689.829916420003</c:v>
                </c:pt>
                <c:pt idx="34">
                  <c:v>14222.501813840003</c:v>
                </c:pt>
                <c:pt idx="35">
                  <c:v>14871.743447996372</c:v>
                </c:pt>
                <c:pt idx="36">
                  <c:v>16056.334721688958</c:v>
                </c:pt>
                <c:pt idx="37">
                  <c:v>12388.629414640001</c:v>
                </c:pt>
                <c:pt idx="38">
                  <c:v>14401.909917520001</c:v>
                </c:pt>
                <c:pt idx="39">
                  <c:v>21073</c:v>
                </c:pt>
              </c:numCache>
            </c:numRef>
          </c:val>
          <c:extLst>
            <c:ext xmlns:c16="http://schemas.microsoft.com/office/drawing/2014/chart" uri="{C3380CC4-5D6E-409C-BE32-E72D297353CC}">
              <c16:uniqueId val="{00000008-008C-4E62-BA67-145924B069EA}"/>
            </c:ext>
          </c:extLst>
        </c:ser>
        <c:dLbls>
          <c:showLegendKey val="0"/>
          <c:showVal val="0"/>
          <c:showCatName val="0"/>
          <c:showSerName val="0"/>
          <c:showPercent val="0"/>
          <c:showBubbleSize val="0"/>
        </c:dLbls>
        <c:gapWidth val="105"/>
        <c:overlap val="100"/>
        <c:axId val="140125312"/>
        <c:axId val="140126848"/>
      </c:barChart>
      <c:lineChart>
        <c:grouping val="standard"/>
        <c:varyColors val="0"/>
        <c:ser>
          <c:idx val="4"/>
          <c:order val="1"/>
          <c:tx>
            <c:strRef>
              <c:f>Hoja1!$C$1</c:f>
              <c:strCache>
                <c:ptCount val="1"/>
                <c:pt idx="0">
                  <c:v>Var % Real</c:v>
                </c:pt>
              </c:strCache>
            </c:strRef>
          </c:tx>
          <c:spPr>
            <a:ln>
              <a:solidFill>
                <a:schemeClr val="bg1">
                  <a:lumMod val="50000"/>
                </a:schemeClr>
              </a:solidFill>
            </a:ln>
          </c:spPr>
          <c:marker>
            <c:symbol val="none"/>
          </c:marker>
          <c:cat>
            <c:strRef>
              <c:f>Hoja1!$A$2:$A$53</c:f>
              <c:strCache>
                <c:ptCount val="40"/>
                <c:pt idx="0">
                  <c:v>E22</c:v>
                </c:pt>
                <c:pt idx="1">
                  <c:v>F</c:v>
                </c:pt>
                <c:pt idx="2">
                  <c:v>M</c:v>
                </c:pt>
                <c:pt idx="3">
                  <c:v>A</c:v>
                </c:pt>
                <c:pt idx="4">
                  <c:v>M</c:v>
                </c:pt>
                <c:pt idx="5">
                  <c:v>J</c:v>
                </c:pt>
                <c:pt idx="6">
                  <c:v>JL </c:v>
                </c:pt>
                <c:pt idx="7">
                  <c:v>A</c:v>
                </c:pt>
                <c:pt idx="8">
                  <c:v>S</c:v>
                </c:pt>
                <c:pt idx="9">
                  <c:v>O</c:v>
                </c:pt>
                <c:pt idx="10">
                  <c:v>N</c:v>
                </c:pt>
                <c:pt idx="11">
                  <c:v>D</c:v>
                </c:pt>
                <c:pt idx="12">
                  <c:v>E23</c:v>
                </c:pt>
                <c:pt idx="13">
                  <c:v>F</c:v>
                </c:pt>
                <c:pt idx="14">
                  <c:v>M</c:v>
                </c:pt>
                <c:pt idx="15">
                  <c:v>A</c:v>
                </c:pt>
                <c:pt idx="16">
                  <c:v>M</c:v>
                </c:pt>
                <c:pt idx="17">
                  <c:v>J</c:v>
                </c:pt>
                <c:pt idx="18">
                  <c:v>JL </c:v>
                </c:pt>
                <c:pt idx="19">
                  <c:v>A</c:v>
                </c:pt>
                <c:pt idx="20">
                  <c:v>S</c:v>
                </c:pt>
                <c:pt idx="21">
                  <c:v>O</c:v>
                </c:pt>
                <c:pt idx="22">
                  <c:v>N</c:v>
                </c:pt>
                <c:pt idx="23">
                  <c:v>D</c:v>
                </c:pt>
                <c:pt idx="24">
                  <c:v>E24</c:v>
                </c:pt>
                <c:pt idx="25">
                  <c:v>F</c:v>
                </c:pt>
                <c:pt idx="26">
                  <c:v>M</c:v>
                </c:pt>
                <c:pt idx="27">
                  <c:v>A</c:v>
                </c:pt>
                <c:pt idx="28">
                  <c:v>M</c:v>
                </c:pt>
                <c:pt idx="29">
                  <c:v>J</c:v>
                </c:pt>
                <c:pt idx="30">
                  <c:v>JL </c:v>
                </c:pt>
                <c:pt idx="31">
                  <c:v>A</c:v>
                </c:pt>
                <c:pt idx="32">
                  <c:v>S</c:v>
                </c:pt>
                <c:pt idx="33">
                  <c:v>O</c:v>
                </c:pt>
                <c:pt idx="34">
                  <c:v>N</c:v>
                </c:pt>
                <c:pt idx="35">
                  <c:v>D</c:v>
                </c:pt>
                <c:pt idx="36">
                  <c:v>E25</c:v>
                </c:pt>
                <c:pt idx="37">
                  <c:v>F</c:v>
                </c:pt>
                <c:pt idx="38">
                  <c:v>M</c:v>
                </c:pt>
                <c:pt idx="39">
                  <c:v>A</c:v>
                </c:pt>
              </c:strCache>
            </c:strRef>
          </c:cat>
          <c:val>
            <c:numRef>
              <c:f>Hoja1!$C$2:$C$53</c:f>
              <c:numCache>
                <c:formatCode>0.0</c:formatCode>
                <c:ptCount val="40"/>
                <c:pt idx="0">
                  <c:v>11.31784806650904</c:v>
                </c:pt>
                <c:pt idx="1">
                  <c:v>5.2274622239641078</c:v>
                </c:pt>
                <c:pt idx="2">
                  <c:v>35.975526316102567</c:v>
                </c:pt>
                <c:pt idx="3">
                  <c:v>30.651095080867009</c:v>
                </c:pt>
                <c:pt idx="4">
                  <c:v>17.850538765581227</c:v>
                </c:pt>
                <c:pt idx="5">
                  <c:v>3.5999735893636142</c:v>
                </c:pt>
                <c:pt idx="6">
                  <c:v>0.28650432319372587</c:v>
                </c:pt>
                <c:pt idx="7">
                  <c:v>-17.478669227422859</c:v>
                </c:pt>
                <c:pt idx="8">
                  <c:v>5.0143785313637945</c:v>
                </c:pt>
                <c:pt idx="9">
                  <c:v>1.2848850602591666</c:v>
                </c:pt>
                <c:pt idx="10">
                  <c:v>-13.522513666202517</c:v>
                </c:pt>
                <c:pt idx="11">
                  <c:v>-19.364960510577454</c:v>
                </c:pt>
                <c:pt idx="12">
                  <c:v>-3.7714811065645559</c:v>
                </c:pt>
                <c:pt idx="13">
                  <c:v>2.400126651844614</c:v>
                </c:pt>
                <c:pt idx="14">
                  <c:v>-14.636714679077933</c:v>
                </c:pt>
                <c:pt idx="15">
                  <c:v>-26.734551704458166</c:v>
                </c:pt>
                <c:pt idx="16">
                  <c:v>-15.494622030139194</c:v>
                </c:pt>
                <c:pt idx="17">
                  <c:v>-14.054695427563392</c:v>
                </c:pt>
                <c:pt idx="18">
                  <c:v>-12.99888597385792</c:v>
                </c:pt>
                <c:pt idx="19">
                  <c:v>-14.5980344937359</c:v>
                </c:pt>
                <c:pt idx="20">
                  <c:v>-18.681706681438058</c:v>
                </c:pt>
                <c:pt idx="21">
                  <c:v>-6.7544737238492196</c:v>
                </c:pt>
                <c:pt idx="22">
                  <c:v>-2.5836220009201716</c:v>
                </c:pt>
                <c:pt idx="23">
                  <c:v>-6.6577951611509594</c:v>
                </c:pt>
                <c:pt idx="24">
                  <c:v>3.4718881059546014</c:v>
                </c:pt>
                <c:pt idx="25">
                  <c:v>-7.0995890279546341</c:v>
                </c:pt>
                <c:pt idx="26">
                  <c:v>-25.531447370402493</c:v>
                </c:pt>
                <c:pt idx="27">
                  <c:v>3.9689887993859863</c:v>
                </c:pt>
                <c:pt idx="28">
                  <c:v>-1.5567716727384218</c:v>
                </c:pt>
                <c:pt idx="29">
                  <c:v>3.873456911360873</c:v>
                </c:pt>
                <c:pt idx="30">
                  <c:v>11.787826135034575</c:v>
                </c:pt>
                <c:pt idx="31">
                  <c:v>6.9526398788274824</c:v>
                </c:pt>
                <c:pt idx="32">
                  <c:v>11.346969737190093</c:v>
                </c:pt>
                <c:pt idx="33">
                  <c:v>3.8867895839538757</c:v>
                </c:pt>
                <c:pt idx="34">
                  <c:v>12.764695055062415</c:v>
                </c:pt>
                <c:pt idx="35">
                  <c:v>26.282068832639084</c:v>
                </c:pt>
                <c:pt idx="36">
                  <c:v>10.448229389074303</c:v>
                </c:pt>
                <c:pt idx="37">
                  <c:v>7.3491053299918008</c:v>
                </c:pt>
                <c:pt idx="38">
                  <c:v>21.455969527788564</c:v>
                </c:pt>
                <c:pt idx="39">
                  <c:v>17.7</c:v>
                </c:pt>
              </c:numCache>
            </c:numRef>
          </c:val>
          <c:smooth val="1"/>
          <c:extLst>
            <c:ext xmlns:c16="http://schemas.microsoft.com/office/drawing/2014/chart" uri="{C3380CC4-5D6E-409C-BE32-E72D297353CC}">
              <c16:uniqueId val="{00000009-008C-4E62-BA67-145924B069EA}"/>
            </c:ext>
          </c:extLst>
        </c:ser>
        <c:ser>
          <c:idx val="1"/>
          <c:order val="2"/>
          <c:tx>
            <c:v>serie</c:v>
          </c:tx>
          <c:spPr>
            <a:ln w="9525">
              <a:solidFill>
                <a:srgbClr val="0070C0"/>
              </a:solidFill>
              <a:prstDash val="dash"/>
            </a:ln>
          </c:spPr>
          <c:marker>
            <c:symbol val="none"/>
          </c:marker>
          <c:cat>
            <c:strRef>
              <c:f>Hoja1!$A$2:$A$53</c:f>
              <c:strCache>
                <c:ptCount val="40"/>
                <c:pt idx="0">
                  <c:v>E22</c:v>
                </c:pt>
                <c:pt idx="1">
                  <c:v>F</c:v>
                </c:pt>
                <c:pt idx="2">
                  <c:v>M</c:v>
                </c:pt>
                <c:pt idx="3">
                  <c:v>A</c:v>
                </c:pt>
                <c:pt idx="4">
                  <c:v>M</c:v>
                </c:pt>
                <c:pt idx="5">
                  <c:v>J</c:v>
                </c:pt>
                <c:pt idx="6">
                  <c:v>JL </c:v>
                </c:pt>
                <c:pt idx="7">
                  <c:v>A</c:v>
                </c:pt>
                <c:pt idx="8">
                  <c:v>S</c:v>
                </c:pt>
                <c:pt idx="9">
                  <c:v>O</c:v>
                </c:pt>
                <c:pt idx="10">
                  <c:v>N</c:v>
                </c:pt>
                <c:pt idx="11">
                  <c:v>D</c:v>
                </c:pt>
                <c:pt idx="12">
                  <c:v>E23</c:v>
                </c:pt>
                <c:pt idx="13">
                  <c:v>F</c:v>
                </c:pt>
                <c:pt idx="14">
                  <c:v>M</c:v>
                </c:pt>
                <c:pt idx="15">
                  <c:v>A</c:v>
                </c:pt>
                <c:pt idx="16">
                  <c:v>M</c:v>
                </c:pt>
                <c:pt idx="17">
                  <c:v>J</c:v>
                </c:pt>
                <c:pt idx="18">
                  <c:v>JL </c:v>
                </c:pt>
                <c:pt idx="19">
                  <c:v>A</c:v>
                </c:pt>
                <c:pt idx="20">
                  <c:v>S</c:v>
                </c:pt>
                <c:pt idx="21">
                  <c:v>O</c:v>
                </c:pt>
                <c:pt idx="22">
                  <c:v>N</c:v>
                </c:pt>
                <c:pt idx="23">
                  <c:v>D</c:v>
                </c:pt>
                <c:pt idx="24">
                  <c:v>E24</c:v>
                </c:pt>
                <c:pt idx="25">
                  <c:v>F</c:v>
                </c:pt>
                <c:pt idx="26">
                  <c:v>M</c:v>
                </c:pt>
                <c:pt idx="27">
                  <c:v>A</c:v>
                </c:pt>
                <c:pt idx="28">
                  <c:v>M</c:v>
                </c:pt>
                <c:pt idx="29">
                  <c:v>J</c:v>
                </c:pt>
                <c:pt idx="30">
                  <c:v>JL </c:v>
                </c:pt>
                <c:pt idx="31">
                  <c:v>A</c:v>
                </c:pt>
                <c:pt idx="32">
                  <c:v>S</c:v>
                </c:pt>
                <c:pt idx="33">
                  <c:v>O</c:v>
                </c:pt>
                <c:pt idx="34">
                  <c:v>N</c:v>
                </c:pt>
                <c:pt idx="35">
                  <c:v>D</c:v>
                </c:pt>
                <c:pt idx="36">
                  <c:v>E25</c:v>
                </c:pt>
                <c:pt idx="37">
                  <c:v>F</c:v>
                </c:pt>
                <c:pt idx="38">
                  <c:v>M</c:v>
                </c:pt>
                <c:pt idx="39">
                  <c:v>A</c:v>
                </c:pt>
              </c:strCache>
            </c:strRef>
          </c:cat>
          <c:val>
            <c:numRef>
              <c:f>Hoja1!$D$2:$D$53</c:f>
              <c:numCache>
                <c:formatCode>General</c:formatCode>
                <c:ptCount val="4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numCache>
            </c:numRef>
          </c:val>
          <c:smooth val="0"/>
          <c:extLst>
            <c:ext xmlns:c16="http://schemas.microsoft.com/office/drawing/2014/chart" uri="{C3380CC4-5D6E-409C-BE32-E72D297353CC}">
              <c16:uniqueId val="{0000000A-008C-4E62-BA67-145924B069EA}"/>
            </c:ext>
          </c:extLst>
        </c:ser>
        <c:dLbls>
          <c:showLegendKey val="0"/>
          <c:showVal val="0"/>
          <c:showCatName val="0"/>
          <c:showSerName val="0"/>
          <c:showPercent val="0"/>
          <c:showBubbleSize val="0"/>
        </c:dLbls>
        <c:marker val="1"/>
        <c:smooth val="0"/>
        <c:axId val="140128640"/>
        <c:axId val="140130176"/>
      </c:lineChart>
      <c:catAx>
        <c:axId val="140125312"/>
        <c:scaling>
          <c:orientation val="minMax"/>
        </c:scaling>
        <c:delete val="0"/>
        <c:axPos val="b"/>
        <c:numFmt formatCode="mmm\-yy" sourceLinked="0"/>
        <c:majorTickMark val="none"/>
        <c:minorTickMark val="none"/>
        <c:tickLblPos val="nextTo"/>
        <c:txPr>
          <a:bodyPr rot="0" vert="horz"/>
          <a:lstStyle/>
          <a:p>
            <a:pPr>
              <a:defRPr sz="500"/>
            </a:pPr>
            <a:endParaRPr lang="es-PE"/>
          </a:p>
        </c:txPr>
        <c:crossAx val="140126848"/>
        <c:crosses val="autoZero"/>
        <c:auto val="1"/>
        <c:lblAlgn val="ctr"/>
        <c:lblOffset val="100"/>
        <c:noMultiLvlLbl val="1"/>
      </c:catAx>
      <c:valAx>
        <c:axId val="140126848"/>
        <c:scaling>
          <c:orientation val="minMax"/>
          <c:max val="21500"/>
          <c:min val="0"/>
        </c:scaling>
        <c:delete val="0"/>
        <c:axPos val="l"/>
        <c:numFmt formatCode="#,##0" sourceLinked="0"/>
        <c:majorTickMark val="none"/>
        <c:minorTickMark val="none"/>
        <c:tickLblPos val="nextTo"/>
        <c:spPr>
          <a:ln w="8578">
            <a:solidFill>
              <a:schemeClr val="tx1">
                <a:alpha val="66000"/>
              </a:schemeClr>
            </a:solidFill>
          </a:ln>
        </c:spPr>
        <c:txPr>
          <a:bodyPr/>
          <a:lstStyle/>
          <a:p>
            <a:pPr>
              <a:defRPr sz="700">
                <a:solidFill>
                  <a:srgbClr val="0070C0"/>
                </a:solidFill>
              </a:defRPr>
            </a:pPr>
            <a:endParaRPr lang="es-PE"/>
          </a:p>
        </c:txPr>
        <c:crossAx val="140125312"/>
        <c:crosses val="autoZero"/>
        <c:crossBetween val="between"/>
      </c:valAx>
      <c:catAx>
        <c:axId val="140128640"/>
        <c:scaling>
          <c:orientation val="minMax"/>
        </c:scaling>
        <c:delete val="1"/>
        <c:axPos val="b"/>
        <c:numFmt formatCode="General" sourceLinked="1"/>
        <c:majorTickMark val="out"/>
        <c:minorTickMark val="none"/>
        <c:tickLblPos val="nextTo"/>
        <c:crossAx val="140130176"/>
        <c:crosses val="autoZero"/>
        <c:auto val="1"/>
        <c:lblAlgn val="ctr"/>
        <c:lblOffset val="100"/>
        <c:noMultiLvlLbl val="1"/>
      </c:catAx>
      <c:valAx>
        <c:axId val="140130176"/>
        <c:scaling>
          <c:orientation val="minMax"/>
        </c:scaling>
        <c:delete val="0"/>
        <c:axPos val="r"/>
        <c:numFmt formatCode="0" sourceLinked="0"/>
        <c:majorTickMark val="out"/>
        <c:minorTickMark val="none"/>
        <c:tickLblPos val="nextTo"/>
        <c:txPr>
          <a:bodyPr/>
          <a:lstStyle/>
          <a:p>
            <a:pPr>
              <a:defRPr sz="700">
                <a:solidFill>
                  <a:schemeClr val="bg1">
                    <a:lumMod val="50000"/>
                  </a:schemeClr>
                </a:solidFill>
              </a:defRPr>
            </a:pPr>
            <a:endParaRPr lang="es-PE"/>
          </a:p>
        </c:txPr>
        <c:crossAx val="140128640"/>
        <c:crosses val="max"/>
        <c:crossBetween val="between"/>
      </c:valAx>
      <c:spPr>
        <a:noFill/>
        <a:ln w="22874">
          <a:noFill/>
        </a:ln>
      </c:spPr>
    </c:plotArea>
    <c:legend>
      <c:legendPos val="b"/>
      <c:legendEntry>
        <c:idx val="2"/>
        <c:delete val="1"/>
      </c:legendEntry>
      <c:layout>
        <c:manualLayout>
          <c:xMode val="edge"/>
          <c:yMode val="edge"/>
          <c:x val="0.1488837468517428"/>
          <c:y val="0.92207849018872645"/>
          <c:w val="0.7346882984370231"/>
          <c:h val="7.0659640890914338E-2"/>
        </c:manualLayout>
      </c:layout>
      <c:overlay val="0"/>
      <c:txPr>
        <a:bodyPr/>
        <a:lstStyle/>
        <a:p>
          <a:pPr>
            <a:defRPr sz="800"/>
          </a:pPr>
          <a:endParaRPr lang="es-PE"/>
        </a:p>
      </c:txPr>
    </c:legend>
    <c:plotVisOnly val="1"/>
    <c:dispBlanksAs val="gap"/>
    <c:showDLblsOverMax val="0"/>
  </c:chart>
  <c:spPr>
    <a:ln>
      <a:noFill/>
    </a:ln>
  </c:spPr>
  <c:txPr>
    <a:bodyPr/>
    <a:lstStyle/>
    <a:p>
      <a:pPr>
        <a:defRPr sz="901" baseline="0">
          <a:solidFill>
            <a:schemeClr val="tx1"/>
          </a:solidFill>
          <a:latin typeface="Arial" panose="020B0604020202020204" pitchFamily="34" charset="0"/>
          <a:cs typeface="Arial" panose="020B0604020202020204" pitchFamily="34" charset="0"/>
        </a:defRPr>
      </a:pPr>
      <a:endParaRPr lang="es-P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a:pPr>
            <a:r>
              <a:rPr lang="es-PE" sz="1000" dirty="0"/>
              <a:t>Impuesto a la Renta: 2022 - 2025 </a:t>
            </a:r>
          </a:p>
          <a:p>
            <a:pPr algn="l">
              <a:defRPr sz="1000"/>
            </a:pPr>
            <a:r>
              <a:rPr lang="es-PE" sz="1000" b="0" dirty="0"/>
              <a:t>en millones de soles y var. % real anual </a:t>
            </a:r>
          </a:p>
        </c:rich>
      </c:tx>
      <c:layout>
        <c:manualLayout>
          <c:xMode val="edge"/>
          <c:yMode val="edge"/>
          <c:x val="1.5008859933117487E-2"/>
          <c:y val="1.0522302190736191E-2"/>
        </c:manualLayout>
      </c:layout>
      <c:overlay val="0"/>
    </c:title>
    <c:autoTitleDeleted val="0"/>
    <c:plotArea>
      <c:layout>
        <c:manualLayout>
          <c:layoutTarget val="inner"/>
          <c:xMode val="edge"/>
          <c:yMode val="edge"/>
          <c:x val="9.044518850421128E-2"/>
          <c:y val="0.18609725139564404"/>
          <c:w val="0.80664657835909359"/>
          <c:h val="0.56178488252348735"/>
        </c:manualLayout>
      </c:layout>
      <c:barChart>
        <c:barDir val="col"/>
        <c:grouping val="stacked"/>
        <c:varyColors val="0"/>
        <c:ser>
          <c:idx val="0"/>
          <c:order val="0"/>
          <c:tx>
            <c:strRef>
              <c:f>Hoja1!$B$1</c:f>
              <c:strCache>
                <c:ptCount val="1"/>
                <c:pt idx="0">
                  <c:v>Recaudación Impuesto a la Renta</c:v>
                </c:pt>
              </c:strCache>
            </c:strRef>
          </c:tx>
          <c:spPr>
            <a:solidFill>
              <a:schemeClr val="bg1">
                <a:lumMod val="85000"/>
              </a:schemeClr>
            </a:solidFill>
            <a:ln w="6350" cap="flat" cmpd="sng" algn="ctr">
              <a:solidFill>
                <a:schemeClr val="bg1">
                  <a:lumMod val="85000"/>
                </a:schemeClr>
              </a:solidFill>
              <a:prstDash val="solid"/>
              <a:miter lim="800000"/>
            </a:ln>
            <a:effectLst/>
          </c:spPr>
          <c:invertIfNegative val="0"/>
          <c:dPt>
            <c:idx val="0"/>
            <c:invertIfNegative val="0"/>
            <c:bubble3D val="0"/>
            <c:extLst>
              <c:ext xmlns:c16="http://schemas.microsoft.com/office/drawing/2014/chart" uri="{C3380CC4-5D6E-409C-BE32-E72D297353CC}">
                <c16:uniqueId val="{00000000-02ED-42D1-AA86-EBC48D39594F}"/>
              </c:ext>
            </c:extLst>
          </c:dPt>
          <c:dPt>
            <c:idx val="1"/>
            <c:invertIfNegative val="0"/>
            <c:bubble3D val="0"/>
            <c:extLst>
              <c:ext xmlns:c16="http://schemas.microsoft.com/office/drawing/2014/chart" uri="{C3380CC4-5D6E-409C-BE32-E72D297353CC}">
                <c16:uniqueId val="{00000001-02ED-42D1-AA86-EBC48D39594F}"/>
              </c:ext>
            </c:extLst>
          </c:dPt>
          <c:dPt>
            <c:idx val="2"/>
            <c:invertIfNegative val="0"/>
            <c:bubble3D val="0"/>
            <c:extLst>
              <c:ext xmlns:c16="http://schemas.microsoft.com/office/drawing/2014/chart" uri="{C3380CC4-5D6E-409C-BE32-E72D297353CC}">
                <c16:uniqueId val="{00000003-02ED-42D1-AA86-EBC48D39594F}"/>
              </c:ext>
            </c:extLst>
          </c:dPt>
          <c:dPt>
            <c:idx val="3"/>
            <c:invertIfNegative val="0"/>
            <c:bubble3D val="0"/>
            <c:spPr>
              <a:solidFill>
                <a:schemeClr val="accent5">
                  <a:lumMod val="40000"/>
                  <a:lumOff val="60000"/>
                </a:schemeClr>
              </a:solidFill>
              <a:ln w="6350" cap="flat" cmpd="sng" algn="ctr">
                <a:solidFill>
                  <a:schemeClr val="bg1">
                    <a:lumMod val="85000"/>
                  </a:schemeClr>
                </a:solidFill>
                <a:prstDash val="solid"/>
                <a:miter lim="800000"/>
              </a:ln>
              <a:effectLst/>
            </c:spPr>
            <c:extLst>
              <c:ext xmlns:c16="http://schemas.microsoft.com/office/drawing/2014/chart" uri="{C3380CC4-5D6E-409C-BE32-E72D297353CC}">
                <c16:uniqueId val="{00000004-02ED-42D1-AA86-EBC48D39594F}"/>
              </c:ext>
            </c:extLst>
          </c:dPt>
          <c:dPt>
            <c:idx val="4"/>
            <c:invertIfNegative val="0"/>
            <c:bubble3D val="0"/>
            <c:extLst>
              <c:ext xmlns:c16="http://schemas.microsoft.com/office/drawing/2014/chart" uri="{C3380CC4-5D6E-409C-BE32-E72D297353CC}">
                <c16:uniqueId val="{00000005-02ED-42D1-AA86-EBC48D39594F}"/>
              </c:ext>
            </c:extLst>
          </c:dPt>
          <c:dPt>
            <c:idx val="5"/>
            <c:invertIfNegative val="0"/>
            <c:bubble3D val="0"/>
            <c:extLst>
              <c:ext xmlns:c16="http://schemas.microsoft.com/office/drawing/2014/chart" uri="{C3380CC4-5D6E-409C-BE32-E72D297353CC}">
                <c16:uniqueId val="{00000006-02ED-42D1-AA86-EBC48D39594F}"/>
              </c:ext>
            </c:extLst>
          </c:dPt>
          <c:dPt>
            <c:idx val="6"/>
            <c:invertIfNegative val="0"/>
            <c:bubble3D val="0"/>
            <c:extLst>
              <c:ext xmlns:c16="http://schemas.microsoft.com/office/drawing/2014/chart" uri="{C3380CC4-5D6E-409C-BE32-E72D297353CC}">
                <c16:uniqueId val="{00000007-02ED-42D1-AA86-EBC48D39594F}"/>
              </c:ext>
            </c:extLst>
          </c:dPt>
          <c:dPt>
            <c:idx val="7"/>
            <c:invertIfNegative val="0"/>
            <c:bubble3D val="0"/>
            <c:extLst>
              <c:ext xmlns:c16="http://schemas.microsoft.com/office/drawing/2014/chart" uri="{C3380CC4-5D6E-409C-BE32-E72D297353CC}">
                <c16:uniqueId val="{00000008-02ED-42D1-AA86-EBC48D39594F}"/>
              </c:ext>
            </c:extLst>
          </c:dPt>
          <c:dPt>
            <c:idx val="8"/>
            <c:invertIfNegative val="0"/>
            <c:bubble3D val="0"/>
            <c:extLst>
              <c:ext xmlns:c16="http://schemas.microsoft.com/office/drawing/2014/chart" uri="{C3380CC4-5D6E-409C-BE32-E72D297353CC}">
                <c16:uniqueId val="{00000009-02ED-42D1-AA86-EBC48D39594F}"/>
              </c:ext>
            </c:extLst>
          </c:dPt>
          <c:dPt>
            <c:idx val="9"/>
            <c:invertIfNegative val="0"/>
            <c:bubble3D val="0"/>
            <c:extLst>
              <c:ext xmlns:c16="http://schemas.microsoft.com/office/drawing/2014/chart" uri="{C3380CC4-5D6E-409C-BE32-E72D297353CC}">
                <c16:uniqueId val="{0000000A-02ED-42D1-AA86-EBC48D39594F}"/>
              </c:ext>
            </c:extLst>
          </c:dPt>
          <c:dPt>
            <c:idx val="10"/>
            <c:invertIfNegative val="0"/>
            <c:bubble3D val="0"/>
            <c:extLst>
              <c:ext xmlns:c16="http://schemas.microsoft.com/office/drawing/2014/chart" uri="{C3380CC4-5D6E-409C-BE32-E72D297353CC}">
                <c16:uniqueId val="{0000000B-02ED-42D1-AA86-EBC48D39594F}"/>
              </c:ext>
            </c:extLst>
          </c:dPt>
          <c:dPt>
            <c:idx val="11"/>
            <c:invertIfNegative val="0"/>
            <c:bubble3D val="0"/>
            <c:extLst>
              <c:ext xmlns:c16="http://schemas.microsoft.com/office/drawing/2014/chart" uri="{C3380CC4-5D6E-409C-BE32-E72D297353CC}">
                <c16:uniqueId val="{0000000C-02ED-42D1-AA86-EBC48D39594F}"/>
              </c:ext>
            </c:extLst>
          </c:dPt>
          <c:dPt>
            <c:idx val="12"/>
            <c:invertIfNegative val="0"/>
            <c:bubble3D val="0"/>
            <c:extLst>
              <c:ext xmlns:c16="http://schemas.microsoft.com/office/drawing/2014/chart" uri="{C3380CC4-5D6E-409C-BE32-E72D297353CC}">
                <c16:uniqueId val="{0000000D-02ED-42D1-AA86-EBC48D39594F}"/>
              </c:ext>
            </c:extLst>
          </c:dPt>
          <c:dPt>
            <c:idx val="13"/>
            <c:invertIfNegative val="0"/>
            <c:bubble3D val="0"/>
            <c:extLst>
              <c:ext xmlns:c16="http://schemas.microsoft.com/office/drawing/2014/chart" uri="{C3380CC4-5D6E-409C-BE32-E72D297353CC}">
                <c16:uniqueId val="{0000000E-02ED-42D1-AA86-EBC48D39594F}"/>
              </c:ext>
            </c:extLst>
          </c:dPt>
          <c:dPt>
            <c:idx val="14"/>
            <c:invertIfNegative val="0"/>
            <c:bubble3D val="0"/>
            <c:extLst>
              <c:ext xmlns:c16="http://schemas.microsoft.com/office/drawing/2014/chart" uri="{C3380CC4-5D6E-409C-BE32-E72D297353CC}">
                <c16:uniqueId val="{00000010-02ED-42D1-AA86-EBC48D39594F}"/>
              </c:ext>
            </c:extLst>
          </c:dPt>
          <c:dPt>
            <c:idx val="15"/>
            <c:invertIfNegative val="0"/>
            <c:bubble3D val="0"/>
            <c:spPr>
              <a:solidFill>
                <a:schemeClr val="accent5">
                  <a:lumMod val="40000"/>
                  <a:lumOff val="60000"/>
                </a:schemeClr>
              </a:solidFill>
              <a:ln w="6350" cap="flat" cmpd="sng" algn="ctr">
                <a:solidFill>
                  <a:schemeClr val="bg1">
                    <a:lumMod val="85000"/>
                  </a:schemeClr>
                </a:solidFill>
                <a:prstDash val="solid"/>
                <a:miter lim="800000"/>
              </a:ln>
              <a:effectLst/>
            </c:spPr>
            <c:extLst>
              <c:ext xmlns:c16="http://schemas.microsoft.com/office/drawing/2014/chart" uri="{C3380CC4-5D6E-409C-BE32-E72D297353CC}">
                <c16:uniqueId val="{00000011-02ED-42D1-AA86-EBC48D39594F}"/>
              </c:ext>
            </c:extLst>
          </c:dPt>
          <c:dPt>
            <c:idx val="16"/>
            <c:invertIfNegative val="0"/>
            <c:bubble3D val="0"/>
            <c:extLst>
              <c:ext xmlns:c16="http://schemas.microsoft.com/office/drawing/2014/chart" uri="{C3380CC4-5D6E-409C-BE32-E72D297353CC}">
                <c16:uniqueId val="{00000012-02ED-42D1-AA86-EBC48D39594F}"/>
              </c:ext>
            </c:extLst>
          </c:dPt>
          <c:dPt>
            <c:idx val="17"/>
            <c:invertIfNegative val="0"/>
            <c:bubble3D val="0"/>
            <c:extLst>
              <c:ext xmlns:c16="http://schemas.microsoft.com/office/drawing/2014/chart" uri="{C3380CC4-5D6E-409C-BE32-E72D297353CC}">
                <c16:uniqueId val="{00000013-02ED-42D1-AA86-EBC48D39594F}"/>
              </c:ext>
            </c:extLst>
          </c:dPt>
          <c:dPt>
            <c:idx val="18"/>
            <c:invertIfNegative val="0"/>
            <c:bubble3D val="0"/>
            <c:extLst>
              <c:ext xmlns:c16="http://schemas.microsoft.com/office/drawing/2014/chart" uri="{C3380CC4-5D6E-409C-BE32-E72D297353CC}">
                <c16:uniqueId val="{00000023-8EB2-45CE-88F4-5C02640772A2}"/>
              </c:ext>
            </c:extLst>
          </c:dPt>
          <c:dPt>
            <c:idx val="19"/>
            <c:invertIfNegative val="0"/>
            <c:bubble3D val="0"/>
            <c:extLst>
              <c:ext xmlns:c16="http://schemas.microsoft.com/office/drawing/2014/chart" uri="{C3380CC4-5D6E-409C-BE32-E72D297353CC}">
                <c16:uniqueId val="{00000014-02ED-42D1-AA86-EBC48D39594F}"/>
              </c:ext>
            </c:extLst>
          </c:dPt>
          <c:dPt>
            <c:idx val="20"/>
            <c:invertIfNegative val="0"/>
            <c:bubble3D val="0"/>
            <c:extLst>
              <c:ext xmlns:c16="http://schemas.microsoft.com/office/drawing/2014/chart" uri="{C3380CC4-5D6E-409C-BE32-E72D297353CC}">
                <c16:uniqueId val="{00000015-02ED-42D1-AA86-EBC48D39594F}"/>
              </c:ext>
            </c:extLst>
          </c:dPt>
          <c:dPt>
            <c:idx val="21"/>
            <c:invertIfNegative val="0"/>
            <c:bubble3D val="0"/>
            <c:extLst>
              <c:ext xmlns:c16="http://schemas.microsoft.com/office/drawing/2014/chart" uri="{C3380CC4-5D6E-409C-BE32-E72D297353CC}">
                <c16:uniqueId val="{00000016-02ED-42D1-AA86-EBC48D39594F}"/>
              </c:ext>
            </c:extLst>
          </c:dPt>
          <c:dPt>
            <c:idx val="22"/>
            <c:invertIfNegative val="0"/>
            <c:bubble3D val="0"/>
            <c:extLst>
              <c:ext xmlns:c16="http://schemas.microsoft.com/office/drawing/2014/chart" uri="{C3380CC4-5D6E-409C-BE32-E72D297353CC}">
                <c16:uniqueId val="{00000017-02ED-42D1-AA86-EBC48D39594F}"/>
              </c:ext>
            </c:extLst>
          </c:dPt>
          <c:dPt>
            <c:idx val="23"/>
            <c:invertIfNegative val="0"/>
            <c:bubble3D val="0"/>
            <c:extLst>
              <c:ext xmlns:c16="http://schemas.microsoft.com/office/drawing/2014/chart" uri="{C3380CC4-5D6E-409C-BE32-E72D297353CC}">
                <c16:uniqueId val="{00000018-02ED-42D1-AA86-EBC48D39594F}"/>
              </c:ext>
            </c:extLst>
          </c:dPt>
          <c:dPt>
            <c:idx val="24"/>
            <c:invertIfNegative val="0"/>
            <c:bubble3D val="0"/>
            <c:extLst>
              <c:ext xmlns:c16="http://schemas.microsoft.com/office/drawing/2014/chart" uri="{C3380CC4-5D6E-409C-BE32-E72D297353CC}">
                <c16:uniqueId val="{00000019-02ED-42D1-AA86-EBC48D39594F}"/>
              </c:ext>
            </c:extLst>
          </c:dPt>
          <c:dPt>
            <c:idx val="25"/>
            <c:invertIfNegative val="0"/>
            <c:bubble3D val="0"/>
            <c:extLst>
              <c:ext xmlns:c16="http://schemas.microsoft.com/office/drawing/2014/chart" uri="{C3380CC4-5D6E-409C-BE32-E72D297353CC}">
                <c16:uniqueId val="{00000027-816E-490A-BB7F-CA8D9B56F0F5}"/>
              </c:ext>
            </c:extLst>
          </c:dPt>
          <c:dPt>
            <c:idx val="26"/>
            <c:invertIfNegative val="0"/>
            <c:bubble3D val="0"/>
            <c:extLst>
              <c:ext xmlns:c16="http://schemas.microsoft.com/office/drawing/2014/chart" uri="{C3380CC4-5D6E-409C-BE32-E72D297353CC}">
                <c16:uniqueId val="{0000001B-02ED-42D1-AA86-EBC48D39594F}"/>
              </c:ext>
            </c:extLst>
          </c:dPt>
          <c:dPt>
            <c:idx val="27"/>
            <c:invertIfNegative val="0"/>
            <c:bubble3D val="0"/>
            <c:spPr>
              <a:solidFill>
                <a:schemeClr val="accent5">
                  <a:lumMod val="40000"/>
                  <a:lumOff val="60000"/>
                </a:schemeClr>
              </a:solidFill>
              <a:ln w="6350" cap="flat" cmpd="sng" algn="ctr">
                <a:solidFill>
                  <a:schemeClr val="bg1">
                    <a:lumMod val="85000"/>
                  </a:schemeClr>
                </a:solidFill>
                <a:prstDash val="solid"/>
                <a:miter lim="800000"/>
              </a:ln>
              <a:effectLst/>
            </c:spPr>
            <c:extLst>
              <c:ext xmlns:c16="http://schemas.microsoft.com/office/drawing/2014/chart" uri="{C3380CC4-5D6E-409C-BE32-E72D297353CC}">
                <c16:uniqueId val="{0000001C-554D-403D-A6CE-1B380C372678}"/>
              </c:ext>
            </c:extLst>
          </c:dPt>
          <c:dPt>
            <c:idx val="28"/>
            <c:invertIfNegative val="0"/>
            <c:bubble3D val="0"/>
            <c:extLst>
              <c:ext xmlns:c16="http://schemas.microsoft.com/office/drawing/2014/chart" uri="{C3380CC4-5D6E-409C-BE32-E72D297353CC}">
                <c16:uniqueId val="{0000001D-4E20-45BB-A45B-EBF84D86AC2D}"/>
              </c:ext>
            </c:extLst>
          </c:dPt>
          <c:dPt>
            <c:idx val="29"/>
            <c:invertIfNegative val="0"/>
            <c:bubble3D val="0"/>
            <c:extLst>
              <c:ext xmlns:c16="http://schemas.microsoft.com/office/drawing/2014/chart" uri="{C3380CC4-5D6E-409C-BE32-E72D297353CC}">
                <c16:uniqueId val="{0000001F-9D53-4094-A538-CA70908A7290}"/>
              </c:ext>
            </c:extLst>
          </c:dPt>
          <c:dPt>
            <c:idx val="30"/>
            <c:invertIfNegative val="0"/>
            <c:bubble3D val="0"/>
            <c:extLst>
              <c:ext xmlns:c16="http://schemas.microsoft.com/office/drawing/2014/chart" uri="{C3380CC4-5D6E-409C-BE32-E72D297353CC}">
                <c16:uniqueId val="{00000022-8EB2-45CE-88F4-5C02640772A2}"/>
              </c:ext>
            </c:extLst>
          </c:dPt>
          <c:dPt>
            <c:idx val="32"/>
            <c:invertIfNegative val="0"/>
            <c:bubble3D val="0"/>
            <c:extLst>
              <c:ext xmlns:c16="http://schemas.microsoft.com/office/drawing/2014/chart" uri="{C3380CC4-5D6E-409C-BE32-E72D297353CC}">
                <c16:uniqueId val="{00000023-81C2-47A4-AB93-C6FFF66185BA}"/>
              </c:ext>
            </c:extLst>
          </c:dPt>
          <c:dPt>
            <c:idx val="33"/>
            <c:invertIfNegative val="0"/>
            <c:bubble3D val="0"/>
            <c:extLst>
              <c:ext xmlns:c16="http://schemas.microsoft.com/office/drawing/2014/chart" uri="{C3380CC4-5D6E-409C-BE32-E72D297353CC}">
                <c16:uniqueId val="{00000024-CBDA-4590-A9EF-D742898250D0}"/>
              </c:ext>
            </c:extLst>
          </c:dPt>
          <c:dPt>
            <c:idx val="34"/>
            <c:invertIfNegative val="0"/>
            <c:bubble3D val="0"/>
            <c:extLst>
              <c:ext xmlns:c16="http://schemas.microsoft.com/office/drawing/2014/chart" uri="{C3380CC4-5D6E-409C-BE32-E72D297353CC}">
                <c16:uniqueId val="{00000025-4B00-409E-B63F-CACF4C56C309}"/>
              </c:ext>
            </c:extLst>
          </c:dPt>
          <c:dPt>
            <c:idx val="36"/>
            <c:invertIfNegative val="0"/>
            <c:bubble3D val="0"/>
            <c:extLst>
              <c:ext xmlns:c16="http://schemas.microsoft.com/office/drawing/2014/chart" uri="{C3380CC4-5D6E-409C-BE32-E72D297353CC}">
                <c16:uniqueId val="{00000026-AD84-43F4-A647-A8EE31DAFCE1}"/>
              </c:ext>
            </c:extLst>
          </c:dPt>
          <c:dPt>
            <c:idx val="38"/>
            <c:invertIfNegative val="0"/>
            <c:bubble3D val="0"/>
            <c:extLst>
              <c:ext xmlns:c16="http://schemas.microsoft.com/office/drawing/2014/chart" uri="{C3380CC4-5D6E-409C-BE32-E72D297353CC}">
                <c16:uniqueId val="{0000002D-2F77-447B-A724-6BE313F2D3A1}"/>
              </c:ext>
            </c:extLst>
          </c:dPt>
          <c:dPt>
            <c:idx val="39"/>
            <c:invertIfNegative val="0"/>
            <c:bubble3D val="0"/>
            <c:spPr>
              <a:solidFill>
                <a:schemeClr val="accent5">
                  <a:lumMod val="40000"/>
                  <a:lumOff val="60000"/>
                </a:schemeClr>
              </a:solidFill>
              <a:ln w="6350" cap="flat" cmpd="sng" algn="ctr">
                <a:solidFill>
                  <a:schemeClr val="bg1">
                    <a:lumMod val="85000"/>
                  </a:schemeClr>
                </a:solidFill>
                <a:prstDash val="solid"/>
                <a:miter lim="800000"/>
              </a:ln>
              <a:effectLst/>
            </c:spPr>
            <c:extLst>
              <c:ext xmlns:c16="http://schemas.microsoft.com/office/drawing/2014/chart" uri="{C3380CC4-5D6E-409C-BE32-E72D297353CC}">
                <c16:uniqueId val="{00000029-921B-4507-91F3-FCF23AE61036}"/>
              </c:ext>
            </c:extLst>
          </c:dPt>
          <c:dLbls>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2ED-42D1-AA86-EBC48D39594F}"/>
                </c:ext>
              </c:extLst>
            </c:dLbl>
            <c:dLbl>
              <c:idx val="1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2ED-42D1-AA86-EBC48D39594F}"/>
                </c:ext>
              </c:extLst>
            </c:dLbl>
            <c:dLbl>
              <c:idx val="2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554D-403D-A6CE-1B380C372678}"/>
                </c:ext>
              </c:extLst>
            </c:dLbl>
            <c:dLbl>
              <c:idx val="3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921B-4507-91F3-FCF23AE6103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Hoja1!$A$2:$A$77</c:f>
              <c:strCache>
                <c:ptCount val="40"/>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pt idx="28">
                  <c:v>M</c:v>
                </c:pt>
                <c:pt idx="29">
                  <c:v>J</c:v>
                </c:pt>
                <c:pt idx="30">
                  <c:v>Jl</c:v>
                </c:pt>
                <c:pt idx="31">
                  <c:v>A</c:v>
                </c:pt>
                <c:pt idx="32">
                  <c:v>S</c:v>
                </c:pt>
                <c:pt idx="33">
                  <c:v>O</c:v>
                </c:pt>
                <c:pt idx="34">
                  <c:v>N</c:v>
                </c:pt>
                <c:pt idx="35">
                  <c:v>D</c:v>
                </c:pt>
                <c:pt idx="36">
                  <c:v>E-25</c:v>
                </c:pt>
                <c:pt idx="37">
                  <c:v>F</c:v>
                </c:pt>
                <c:pt idx="38">
                  <c:v>M</c:v>
                </c:pt>
                <c:pt idx="39">
                  <c:v>A</c:v>
                </c:pt>
              </c:strCache>
            </c:strRef>
          </c:cat>
          <c:val>
            <c:numRef>
              <c:f>Hoja1!$B$2:$B$77</c:f>
              <c:numCache>
                <c:formatCode>_ * #,##0_ ;_ * \-#,##0_ ;_ * "-"??_ ;_ @_ </c:formatCode>
                <c:ptCount val="40"/>
                <c:pt idx="0">
                  <c:v>5455.3902150000013</c:v>
                </c:pt>
                <c:pt idx="1">
                  <c:v>4269.6271683500017</c:v>
                </c:pt>
                <c:pt idx="2">
                  <c:v>10690.65227156</c:v>
                </c:pt>
                <c:pt idx="3">
                  <c:v>13604.517631609997</c:v>
                </c:pt>
                <c:pt idx="4">
                  <c:v>4678.8152603900007</c:v>
                </c:pt>
                <c:pt idx="5">
                  <c:v>4406.2783848900008</c:v>
                </c:pt>
                <c:pt idx="6">
                  <c:v>4218.2969078699989</c:v>
                </c:pt>
                <c:pt idx="7">
                  <c:v>4219.645626919998</c:v>
                </c:pt>
                <c:pt idx="8">
                  <c:v>4366.6837682200003</c:v>
                </c:pt>
                <c:pt idx="9">
                  <c:v>5011.9027635800003</c:v>
                </c:pt>
                <c:pt idx="10">
                  <c:v>4264.0878449000002</c:v>
                </c:pt>
                <c:pt idx="11">
                  <c:v>4735.6417137999979</c:v>
                </c:pt>
                <c:pt idx="12">
                  <c:v>5886.4057224300004</c:v>
                </c:pt>
                <c:pt idx="13">
                  <c:v>5171.7336311600002</c:v>
                </c:pt>
                <c:pt idx="14">
                  <c:v>8904.5739968699982</c:v>
                </c:pt>
                <c:pt idx="15">
                  <c:v>9694.0114933299974</c:v>
                </c:pt>
                <c:pt idx="16">
                  <c:v>4205.1759554099999</c:v>
                </c:pt>
                <c:pt idx="17">
                  <c:v>3779.2984297099997</c:v>
                </c:pt>
                <c:pt idx="18">
                  <c:v>3959.8364488299999</c:v>
                </c:pt>
                <c:pt idx="19">
                  <c:v>4012.660515850001</c:v>
                </c:pt>
                <c:pt idx="20">
                  <c:v>3932.3892847400002</c:v>
                </c:pt>
                <c:pt idx="21">
                  <c:v>4278.9737520000008</c:v>
                </c:pt>
                <c:pt idx="22">
                  <c:v>4536.918742230001</c:v>
                </c:pt>
                <c:pt idx="23">
                  <c:v>4447.1855377499996</c:v>
                </c:pt>
                <c:pt idx="24">
                  <c:v>6083.7613913000005</c:v>
                </c:pt>
                <c:pt idx="25">
                  <c:v>5115.9879550200003</c:v>
                </c:pt>
                <c:pt idx="26">
                  <c:v>6182.4546934699983</c:v>
                </c:pt>
                <c:pt idx="27">
                  <c:v>10348.54488132</c:v>
                </c:pt>
                <c:pt idx="28">
                  <c:v>4519.2093456800003</c:v>
                </c:pt>
                <c:pt idx="29">
                  <c:v>4827.0634809200001</c:v>
                </c:pt>
                <c:pt idx="30">
                  <c:v>4750.0996475399998</c:v>
                </c:pt>
                <c:pt idx="31">
                  <c:v>4645.4414576100007</c:v>
                </c:pt>
                <c:pt idx="32">
                  <c:v>4444.967810189999</c:v>
                </c:pt>
                <c:pt idx="33">
                  <c:v>4903.1188006199991</c:v>
                </c:pt>
                <c:pt idx="34">
                  <c:v>4672.2937762600013</c:v>
                </c:pt>
                <c:pt idx="35">
                  <c:v>5237.6366822099999</c:v>
                </c:pt>
                <c:pt idx="36">
                  <c:v>6775.0881106999996</c:v>
                </c:pt>
                <c:pt idx="37">
                  <c:v>4974.0113190999991</c:v>
                </c:pt>
                <c:pt idx="38">
                  <c:v>7912.1942511399993</c:v>
                </c:pt>
                <c:pt idx="39">
                  <c:v>13927</c:v>
                </c:pt>
              </c:numCache>
            </c:numRef>
          </c:val>
          <c:extLst>
            <c:ext xmlns:c16="http://schemas.microsoft.com/office/drawing/2014/chart" uri="{C3380CC4-5D6E-409C-BE32-E72D297353CC}">
              <c16:uniqueId val="{0000001C-02ED-42D1-AA86-EBC48D39594F}"/>
            </c:ext>
          </c:extLst>
        </c:ser>
        <c:dLbls>
          <c:showLegendKey val="0"/>
          <c:showVal val="0"/>
          <c:showCatName val="0"/>
          <c:showSerName val="0"/>
          <c:showPercent val="0"/>
          <c:showBubbleSize val="0"/>
        </c:dLbls>
        <c:gapWidth val="105"/>
        <c:overlap val="100"/>
        <c:axId val="144871808"/>
        <c:axId val="144873344"/>
      </c:barChart>
      <c:lineChart>
        <c:grouping val="standard"/>
        <c:varyColors val="0"/>
        <c:ser>
          <c:idx val="4"/>
          <c:order val="1"/>
          <c:tx>
            <c:strRef>
              <c:f>Hoja1!$C$1</c:f>
              <c:strCache>
                <c:ptCount val="1"/>
                <c:pt idx="0">
                  <c:v>Var % Real</c:v>
                </c:pt>
              </c:strCache>
            </c:strRef>
          </c:tx>
          <c:spPr>
            <a:ln w="19050">
              <a:solidFill>
                <a:srgbClr val="0070C0"/>
              </a:solidFill>
            </a:ln>
            <a:effectLst/>
          </c:spPr>
          <c:marker>
            <c:symbol val="none"/>
          </c:marker>
          <c:dLbls>
            <c:dLbl>
              <c:idx val="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921B-4507-91F3-FCF23AE61036}"/>
                </c:ext>
              </c:extLst>
            </c:dLbl>
            <c:dLbl>
              <c:idx val="15"/>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921B-4507-91F3-FCF23AE61036}"/>
                </c:ext>
              </c:extLst>
            </c:dLbl>
            <c:dLbl>
              <c:idx val="2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921B-4507-91F3-FCF23AE61036}"/>
                </c:ext>
              </c:extLst>
            </c:dLbl>
            <c:dLbl>
              <c:idx val="39"/>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921B-4507-91F3-FCF23AE61036}"/>
                </c:ext>
              </c:extLst>
            </c:dLbl>
            <c:spPr>
              <a:noFill/>
              <a:ln>
                <a:noFill/>
              </a:ln>
              <a:effectLst/>
            </c:spPr>
            <c:dLblPos val="t"/>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Hoja1!$A$2:$A$60</c:f>
              <c:strCache>
                <c:ptCount val="23"/>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strCache>
            </c:strRef>
          </c:cat>
          <c:val>
            <c:numRef>
              <c:f>Hoja1!$C$2:$C$77</c:f>
              <c:numCache>
                <c:formatCode>0.0</c:formatCode>
                <c:ptCount val="40"/>
                <c:pt idx="0">
                  <c:v>15.429346056143501</c:v>
                </c:pt>
                <c:pt idx="1">
                  <c:v>8.8389766073256659</c:v>
                </c:pt>
                <c:pt idx="2">
                  <c:v>73.967188138020461</c:v>
                </c:pt>
                <c:pt idx="3">
                  <c:v>55.084206226302456</c:v>
                </c:pt>
                <c:pt idx="4">
                  <c:v>29.082548546419673</c:v>
                </c:pt>
                <c:pt idx="5">
                  <c:v>10.964996847799991</c:v>
                </c:pt>
                <c:pt idx="6">
                  <c:v>-6.8767816643242945</c:v>
                </c:pt>
                <c:pt idx="7">
                  <c:v>1.7100694937971506</c:v>
                </c:pt>
                <c:pt idx="8">
                  <c:v>2.2925916342797281</c:v>
                </c:pt>
                <c:pt idx="9">
                  <c:v>7.2202642219105995</c:v>
                </c:pt>
                <c:pt idx="10">
                  <c:v>-5.5670083946791848</c:v>
                </c:pt>
                <c:pt idx="11">
                  <c:v>-19.458701312724479</c:v>
                </c:pt>
                <c:pt idx="12">
                  <c:v>-0.70265935607960461</c:v>
                </c:pt>
                <c:pt idx="13">
                  <c:v>11.489189745414796</c:v>
                </c:pt>
                <c:pt idx="14">
                  <c:v>-23.161768330198495</c:v>
                </c:pt>
                <c:pt idx="15">
                  <c:v>-34.001022227376239</c:v>
                </c:pt>
                <c:pt idx="16">
                  <c:v>-16.698764862599457</c:v>
                </c:pt>
                <c:pt idx="17">
                  <c:v>-19.434948998957125</c:v>
                </c:pt>
                <c:pt idx="18">
                  <c:v>-11.341658496093231</c:v>
                </c:pt>
                <c:pt idx="19">
                  <c:v>-9.9278292033239559</c:v>
                </c:pt>
                <c:pt idx="20">
                  <c:v>-14.270309853703466</c:v>
                </c:pt>
                <c:pt idx="21">
                  <c:v>-18.177390071617527</c:v>
                </c:pt>
                <c:pt idx="22">
                  <c:v>2.6649558096204728</c:v>
                </c:pt>
                <c:pt idx="23">
                  <c:v>-9.0360258238694975</c:v>
                </c:pt>
                <c:pt idx="24">
                  <c:v>0.31916342602207326</c:v>
                </c:pt>
                <c:pt idx="25">
                  <c:v>-4.2325358737743235</c:v>
                </c:pt>
                <c:pt idx="26">
                  <c:v>-32.621602443718359</c:v>
                </c:pt>
                <c:pt idx="27">
                  <c:v>4.2274666993336263</c:v>
                </c:pt>
                <c:pt idx="28">
                  <c:v>5.3554701736694854</c:v>
                </c:pt>
                <c:pt idx="29">
                  <c:v>24.870039964421252</c:v>
                </c:pt>
                <c:pt idx="30">
                  <c:v>17.457950056473081</c:v>
                </c:pt>
                <c:pt idx="31" formatCode="_ * #,##0.0_ ;_ * \-#,##0.0_ ;_ * &quot;-&quot;??_ ;_ @_ ">
                  <c:v>13.461689859442028</c:v>
                </c:pt>
                <c:pt idx="32">
                  <c:v>11.063398904200072</c:v>
                </c:pt>
                <c:pt idx="33">
                  <c:v>12.329424912683917</c:v>
                </c:pt>
                <c:pt idx="34">
                  <c:v>0.69604916477215006</c:v>
                </c:pt>
                <c:pt idx="35">
                  <c:v>15.503049017677938</c:v>
                </c:pt>
                <c:pt idx="36">
                  <c:v>9.3389735746161051</c:v>
                </c:pt>
                <c:pt idx="37">
                  <c:v>-4.1905762477277957</c:v>
                </c:pt>
                <c:pt idx="38">
                  <c:v>26.364500096791453</c:v>
                </c:pt>
                <c:pt idx="39">
                  <c:v>32.4</c:v>
                </c:pt>
              </c:numCache>
            </c:numRef>
          </c:val>
          <c:smooth val="1"/>
          <c:extLst>
            <c:ext xmlns:c16="http://schemas.microsoft.com/office/drawing/2014/chart" uri="{C3380CC4-5D6E-409C-BE32-E72D297353CC}">
              <c16:uniqueId val="{00000020-02ED-42D1-AA86-EBC48D39594F}"/>
            </c:ext>
          </c:extLst>
        </c:ser>
        <c:ser>
          <c:idx val="1"/>
          <c:order val="2"/>
          <c:tx>
            <c:strRef>
              <c:f>Hoja1!$D$1</c:f>
              <c:strCache>
                <c:ptCount val="1"/>
                <c:pt idx="0">
                  <c:v>Columna1</c:v>
                </c:pt>
              </c:strCache>
            </c:strRef>
          </c:tx>
          <c:spPr>
            <a:ln w="12700">
              <a:solidFill>
                <a:schemeClr val="accent1"/>
              </a:solidFill>
              <a:prstDash val="dash"/>
            </a:ln>
          </c:spPr>
          <c:marker>
            <c:symbol val="none"/>
          </c:marker>
          <c:cat>
            <c:strRef>
              <c:f>Hoja1!$A$2:$A$60</c:f>
              <c:strCache>
                <c:ptCount val="23"/>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strCache>
            </c:strRef>
          </c:cat>
          <c:val>
            <c:numRef>
              <c:f>Hoja1!$D$2:$D$77</c:f>
              <c:numCache>
                <c:formatCode>General</c:formatCode>
                <c:ptCount val="4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numCache>
            </c:numRef>
          </c:val>
          <c:smooth val="0"/>
          <c:extLst>
            <c:ext xmlns:c16="http://schemas.microsoft.com/office/drawing/2014/chart" uri="{C3380CC4-5D6E-409C-BE32-E72D297353CC}">
              <c16:uniqueId val="{00000021-02ED-42D1-AA86-EBC48D39594F}"/>
            </c:ext>
          </c:extLst>
        </c:ser>
        <c:dLbls>
          <c:showLegendKey val="0"/>
          <c:showVal val="0"/>
          <c:showCatName val="0"/>
          <c:showSerName val="0"/>
          <c:showPercent val="0"/>
          <c:showBubbleSize val="0"/>
        </c:dLbls>
        <c:marker val="1"/>
        <c:smooth val="0"/>
        <c:axId val="144874880"/>
        <c:axId val="147063936"/>
      </c:lineChart>
      <c:catAx>
        <c:axId val="144871808"/>
        <c:scaling>
          <c:orientation val="minMax"/>
        </c:scaling>
        <c:delete val="0"/>
        <c:axPos val="b"/>
        <c:numFmt formatCode="mmm\-yy" sourceLinked="0"/>
        <c:majorTickMark val="none"/>
        <c:minorTickMark val="none"/>
        <c:tickLblPos val="nextTo"/>
        <c:txPr>
          <a:bodyPr rot="0" vert="horz"/>
          <a:lstStyle/>
          <a:p>
            <a:pPr>
              <a:defRPr sz="400"/>
            </a:pPr>
            <a:endParaRPr lang="es-PE"/>
          </a:p>
        </c:txPr>
        <c:crossAx val="144873344"/>
        <c:crosses val="autoZero"/>
        <c:auto val="1"/>
        <c:lblAlgn val="ctr"/>
        <c:lblOffset val="100"/>
        <c:noMultiLvlLbl val="1"/>
      </c:catAx>
      <c:valAx>
        <c:axId val="144873344"/>
        <c:scaling>
          <c:orientation val="minMax"/>
          <c:min val="0"/>
        </c:scaling>
        <c:delete val="0"/>
        <c:axPos val="l"/>
        <c:numFmt formatCode="#,##0" sourceLinked="0"/>
        <c:majorTickMark val="none"/>
        <c:minorTickMark val="none"/>
        <c:tickLblPos val="nextTo"/>
        <c:spPr>
          <a:ln w="8578">
            <a:solidFill>
              <a:schemeClr val="tx1">
                <a:alpha val="66000"/>
              </a:schemeClr>
            </a:solidFill>
          </a:ln>
        </c:spPr>
        <c:txPr>
          <a:bodyPr/>
          <a:lstStyle/>
          <a:p>
            <a:pPr>
              <a:defRPr sz="700"/>
            </a:pPr>
            <a:endParaRPr lang="es-PE"/>
          </a:p>
        </c:txPr>
        <c:crossAx val="144871808"/>
        <c:crosses val="autoZero"/>
        <c:crossBetween val="between"/>
      </c:valAx>
      <c:catAx>
        <c:axId val="144874880"/>
        <c:scaling>
          <c:orientation val="minMax"/>
        </c:scaling>
        <c:delete val="1"/>
        <c:axPos val="b"/>
        <c:numFmt formatCode="General" sourceLinked="1"/>
        <c:majorTickMark val="out"/>
        <c:minorTickMark val="none"/>
        <c:tickLblPos val="nextTo"/>
        <c:crossAx val="147063936"/>
        <c:crosses val="autoZero"/>
        <c:auto val="1"/>
        <c:lblAlgn val="ctr"/>
        <c:lblOffset val="100"/>
        <c:noMultiLvlLbl val="1"/>
      </c:catAx>
      <c:valAx>
        <c:axId val="147063936"/>
        <c:scaling>
          <c:orientation val="minMax"/>
        </c:scaling>
        <c:delete val="0"/>
        <c:axPos val="r"/>
        <c:numFmt formatCode="0" sourceLinked="0"/>
        <c:majorTickMark val="out"/>
        <c:minorTickMark val="none"/>
        <c:tickLblPos val="nextTo"/>
        <c:txPr>
          <a:bodyPr/>
          <a:lstStyle/>
          <a:p>
            <a:pPr>
              <a:defRPr sz="700">
                <a:solidFill>
                  <a:schemeClr val="accent5"/>
                </a:solidFill>
              </a:defRPr>
            </a:pPr>
            <a:endParaRPr lang="es-PE"/>
          </a:p>
        </c:txPr>
        <c:crossAx val="144874880"/>
        <c:crosses val="max"/>
        <c:crossBetween val="between"/>
      </c:valAx>
      <c:spPr>
        <a:noFill/>
        <a:ln w="22874">
          <a:noFill/>
        </a:ln>
      </c:spPr>
    </c:plotArea>
    <c:legend>
      <c:legendPos val="b"/>
      <c:legendEntry>
        <c:idx val="2"/>
        <c:delete val="1"/>
      </c:legendEntry>
      <c:layout>
        <c:manualLayout>
          <c:xMode val="edge"/>
          <c:yMode val="edge"/>
          <c:x val="0.20825664706815852"/>
          <c:y val="0.85876169734102381"/>
          <c:w val="0.52549993828527097"/>
          <c:h val="9.024675107100974E-2"/>
        </c:manualLayout>
      </c:layout>
      <c:overlay val="0"/>
      <c:txPr>
        <a:bodyPr/>
        <a:lstStyle/>
        <a:p>
          <a:pPr>
            <a:defRPr sz="800"/>
          </a:pPr>
          <a:endParaRPr lang="es-PE"/>
        </a:p>
      </c:txPr>
    </c:legend>
    <c:plotVisOnly val="1"/>
    <c:dispBlanksAs val="gap"/>
    <c:showDLblsOverMax val="0"/>
  </c:chart>
  <c:spPr>
    <a:ln>
      <a:noFill/>
    </a:ln>
  </c:spPr>
  <c:txPr>
    <a:bodyPr/>
    <a:lstStyle/>
    <a:p>
      <a:pPr>
        <a:defRPr sz="901" baseline="0">
          <a:solidFill>
            <a:schemeClr val="tx1"/>
          </a:solidFill>
          <a:latin typeface="Arial" panose="020B0604020202020204" pitchFamily="34" charset="0"/>
          <a:cs typeface="Arial" panose="020B0604020202020204" pitchFamily="34" charset="0"/>
        </a:defRPr>
      </a:pPr>
      <a:endParaRPr lang="es-P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a:pPr>
            <a:r>
              <a:rPr lang="es-PE" sz="1000" dirty="0"/>
              <a:t>Impuesto General a las</a:t>
            </a:r>
            <a:r>
              <a:rPr lang="es-PE" sz="1000" baseline="0" dirty="0"/>
              <a:t> Ventas</a:t>
            </a:r>
            <a:r>
              <a:rPr lang="es-PE" sz="1000" dirty="0"/>
              <a:t>: 2022 - 2025 </a:t>
            </a:r>
          </a:p>
          <a:p>
            <a:pPr algn="l">
              <a:defRPr sz="1000"/>
            </a:pPr>
            <a:r>
              <a:rPr lang="es-PE" sz="1000" b="0" dirty="0"/>
              <a:t>en millones de soles y var. % real anual </a:t>
            </a:r>
          </a:p>
        </c:rich>
      </c:tx>
      <c:layout>
        <c:manualLayout>
          <c:xMode val="edge"/>
          <c:yMode val="edge"/>
          <c:x val="1.5008859933117487E-2"/>
          <c:y val="1.0522302190736191E-2"/>
        </c:manualLayout>
      </c:layout>
      <c:overlay val="0"/>
    </c:title>
    <c:autoTitleDeleted val="0"/>
    <c:plotArea>
      <c:layout>
        <c:manualLayout>
          <c:layoutTarget val="inner"/>
          <c:xMode val="edge"/>
          <c:yMode val="edge"/>
          <c:x val="8.7505874281453927E-2"/>
          <c:y val="0.20892182271403034"/>
          <c:w val="0.80958603418088237"/>
          <c:h val="0.58622806077811707"/>
        </c:manualLayout>
      </c:layout>
      <c:barChart>
        <c:barDir val="col"/>
        <c:grouping val="stacked"/>
        <c:varyColors val="0"/>
        <c:ser>
          <c:idx val="0"/>
          <c:order val="0"/>
          <c:tx>
            <c:strRef>
              <c:f>Hoja1!$B$1</c:f>
              <c:strCache>
                <c:ptCount val="1"/>
                <c:pt idx="0">
                  <c:v>Recaudación IGV</c:v>
                </c:pt>
              </c:strCache>
            </c:strRef>
          </c:tx>
          <c:spPr>
            <a:solidFill>
              <a:schemeClr val="bg1">
                <a:lumMod val="85000"/>
              </a:schemeClr>
            </a:solidFill>
            <a:ln w="6350" cap="flat" cmpd="sng" algn="ctr">
              <a:solidFill>
                <a:schemeClr val="bg1">
                  <a:lumMod val="75000"/>
                </a:schemeClr>
              </a:solidFill>
              <a:prstDash val="solid"/>
              <a:miter lim="800000"/>
            </a:ln>
            <a:effectLst/>
          </c:spPr>
          <c:invertIfNegative val="0"/>
          <c:dPt>
            <c:idx val="0"/>
            <c:invertIfNegative val="0"/>
            <c:bubble3D val="0"/>
            <c:extLst>
              <c:ext xmlns:c16="http://schemas.microsoft.com/office/drawing/2014/chart" uri="{C3380CC4-5D6E-409C-BE32-E72D297353CC}">
                <c16:uniqueId val="{00000000-F468-4882-8E4D-940DD683DAF4}"/>
              </c:ext>
            </c:extLst>
          </c:dPt>
          <c:dPt>
            <c:idx val="1"/>
            <c:invertIfNegative val="0"/>
            <c:bubble3D val="0"/>
            <c:extLst>
              <c:ext xmlns:c16="http://schemas.microsoft.com/office/drawing/2014/chart" uri="{C3380CC4-5D6E-409C-BE32-E72D297353CC}">
                <c16:uniqueId val="{00000001-F468-4882-8E4D-940DD683DAF4}"/>
              </c:ext>
            </c:extLst>
          </c:dPt>
          <c:dPt>
            <c:idx val="2"/>
            <c:invertIfNegative val="0"/>
            <c:bubble3D val="0"/>
            <c:extLst>
              <c:ext xmlns:c16="http://schemas.microsoft.com/office/drawing/2014/chart" uri="{C3380CC4-5D6E-409C-BE32-E72D297353CC}">
                <c16:uniqueId val="{00000003-F468-4882-8E4D-940DD683DAF4}"/>
              </c:ext>
            </c:extLst>
          </c:dPt>
          <c:dPt>
            <c:idx val="3"/>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4-F468-4882-8E4D-940DD683DAF4}"/>
              </c:ext>
            </c:extLst>
          </c:dPt>
          <c:dPt>
            <c:idx val="4"/>
            <c:invertIfNegative val="0"/>
            <c:bubble3D val="0"/>
            <c:extLst>
              <c:ext xmlns:c16="http://schemas.microsoft.com/office/drawing/2014/chart" uri="{C3380CC4-5D6E-409C-BE32-E72D297353CC}">
                <c16:uniqueId val="{00000005-F468-4882-8E4D-940DD683DAF4}"/>
              </c:ext>
            </c:extLst>
          </c:dPt>
          <c:dPt>
            <c:idx val="5"/>
            <c:invertIfNegative val="0"/>
            <c:bubble3D val="0"/>
            <c:extLst>
              <c:ext xmlns:c16="http://schemas.microsoft.com/office/drawing/2014/chart" uri="{C3380CC4-5D6E-409C-BE32-E72D297353CC}">
                <c16:uniqueId val="{00000006-F468-4882-8E4D-940DD683DAF4}"/>
              </c:ext>
            </c:extLst>
          </c:dPt>
          <c:dPt>
            <c:idx val="6"/>
            <c:invertIfNegative val="0"/>
            <c:bubble3D val="0"/>
            <c:extLst>
              <c:ext xmlns:c16="http://schemas.microsoft.com/office/drawing/2014/chart" uri="{C3380CC4-5D6E-409C-BE32-E72D297353CC}">
                <c16:uniqueId val="{00000007-F468-4882-8E4D-940DD683DAF4}"/>
              </c:ext>
            </c:extLst>
          </c:dPt>
          <c:dPt>
            <c:idx val="7"/>
            <c:invertIfNegative val="0"/>
            <c:bubble3D val="0"/>
            <c:extLst>
              <c:ext xmlns:c16="http://schemas.microsoft.com/office/drawing/2014/chart" uri="{C3380CC4-5D6E-409C-BE32-E72D297353CC}">
                <c16:uniqueId val="{00000008-F468-4882-8E4D-940DD683DAF4}"/>
              </c:ext>
            </c:extLst>
          </c:dPt>
          <c:dPt>
            <c:idx val="8"/>
            <c:invertIfNegative val="0"/>
            <c:bubble3D val="0"/>
            <c:extLst>
              <c:ext xmlns:c16="http://schemas.microsoft.com/office/drawing/2014/chart" uri="{C3380CC4-5D6E-409C-BE32-E72D297353CC}">
                <c16:uniqueId val="{00000009-F468-4882-8E4D-940DD683DAF4}"/>
              </c:ext>
            </c:extLst>
          </c:dPt>
          <c:dPt>
            <c:idx val="9"/>
            <c:invertIfNegative val="0"/>
            <c:bubble3D val="0"/>
            <c:extLst>
              <c:ext xmlns:c16="http://schemas.microsoft.com/office/drawing/2014/chart" uri="{C3380CC4-5D6E-409C-BE32-E72D297353CC}">
                <c16:uniqueId val="{0000000A-F468-4882-8E4D-940DD683DAF4}"/>
              </c:ext>
            </c:extLst>
          </c:dPt>
          <c:dPt>
            <c:idx val="10"/>
            <c:invertIfNegative val="0"/>
            <c:bubble3D val="0"/>
            <c:extLst>
              <c:ext xmlns:c16="http://schemas.microsoft.com/office/drawing/2014/chart" uri="{C3380CC4-5D6E-409C-BE32-E72D297353CC}">
                <c16:uniqueId val="{0000000B-F468-4882-8E4D-940DD683DAF4}"/>
              </c:ext>
            </c:extLst>
          </c:dPt>
          <c:dPt>
            <c:idx val="11"/>
            <c:invertIfNegative val="0"/>
            <c:bubble3D val="0"/>
            <c:extLst>
              <c:ext xmlns:c16="http://schemas.microsoft.com/office/drawing/2014/chart" uri="{C3380CC4-5D6E-409C-BE32-E72D297353CC}">
                <c16:uniqueId val="{0000000C-F468-4882-8E4D-940DD683DAF4}"/>
              </c:ext>
            </c:extLst>
          </c:dPt>
          <c:dPt>
            <c:idx val="12"/>
            <c:invertIfNegative val="0"/>
            <c:bubble3D val="0"/>
            <c:extLst>
              <c:ext xmlns:c16="http://schemas.microsoft.com/office/drawing/2014/chart" uri="{C3380CC4-5D6E-409C-BE32-E72D297353CC}">
                <c16:uniqueId val="{0000000D-F468-4882-8E4D-940DD683DAF4}"/>
              </c:ext>
            </c:extLst>
          </c:dPt>
          <c:dPt>
            <c:idx val="13"/>
            <c:invertIfNegative val="0"/>
            <c:bubble3D val="0"/>
            <c:extLst>
              <c:ext xmlns:c16="http://schemas.microsoft.com/office/drawing/2014/chart" uri="{C3380CC4-5D6E-409C-BE32-E72D297353CC}">
                <c16:uniqueId val="{0000000E-F468-4882-8E4D-940DD683DAF4}"/>
              </c:ext>
            </c:extLst>
          </c:dPt>
          <c:dPt>
            <c:idx val="14"/>
            <c:invertIfNegative val="0"/>
            <c:bubble3D val="0"/>
            <c:extLst>
              <c:ext xmlns:c16="http://schemas.microsoft.com/office/drawing/2014/chart" uri="{C3380CC4-5D6E-409C-BE32-E72D297353CC}">
                <c16:uniqueId val="{00000010-F468-4882-8E4D-940DD683DAF4}"/>
              </c:ext>
            </c:extLst>
          </c:dPt>
          <c:dPt>
            <c:idx val="15"/>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11-F468-4882-8E4D-940DD683DAF4}"/>
              </c:ext>
            </c:extLst>
          </c:dPt>
          <c:dPt>
            <c:idx val="16"/>
            <c:invertIfNegative val="0"/>
            <c:bubble3D val="0"/>
            <c:extLst>
              <c:ext xmlns:c16="http://schemas.microsoft.com/office/drawing/2014/chart" uri="{C3380CC4-5D6E-409C-BE32-E72D297353CC}">
                <c16:uniqueId val="{00000012-F468-4882-8E4D-940DD683DAF4}"/>
              </c:ext>
            </c:extLst>
          </c:dPt>
          <c:dPt>
            <c:idx val="17"/>
            <c:invertIfNegative val="0"/>
            <c:bubble3D val="0"/>
            <c:extLst>
              <c:ext xmlns:c16="http://schemas.microsoft.com/office/drawing/2014/chart" uri="{C3380CC4-5D6E-409C-BE32-E72D297353CC}">
                <c16:uniqueId val="{00000013-F468-4882-8E4D-940DD683DAF4}"/>
              </c:ext>
            </c:extLst>
          </c:dPt>
          <c:dPt>
            <c:idx val="18"/>
            <c:invertIfNegative val="0"/>
            <c:bubble3D val="0"/>
            <c:extLst>
              <c:ext xmlns:c16="http://schemas.microsoft.com/office/drawing/2014/chart" uri="{C3380CC4-5D6E-409C-BE32-E72D297353CC}">
                <c16:uniqueId val="{00000026-D053-4B82-AD39-BA6E818ACE7F}"/>
              </c:ext>
            </c:extLst>
          </c:dPt>
          <c:dPt>
            <c:idx val="19"/>
            <c:invertIfNegative val="0"/>
            <c:bubble3D val="0"/>
            <c:extLst>
              <c:ext xmlns:c16="http://schemas.microsoft.com/office/drawing/2014/chart" uri="{C3380CC4-5D6E-409C-BE32-E72D297353CC}">
                <c16:uniqueId val="{00000014-F468-4882-8E4D-940DD683DAF4}"/>
              </c:ext>
            </c:extLst>
          </c:dPt>
          <c:dPt>
            <c:idx val="20"/>
            <c:invertIfNegative val="0"/>
            <c:bubble3D val="0"/>
            <c:extLst>
              <c:ext xmlns:c16="http://schemas.microsoft.com/office/drawing/2014/chart" uri="{C3380CC4-5D6E-409C-BE32-E72D297353CC}">
                <c16:uniqueId val="{00000015-F468-4882-8E4D-940DD683DAF4}"/>
              </c:ext>
            </c:extLst>
          </c:dPt>
          <c:dPt>
            <c:idx val="21"/>
            <c:invertIfNegative val="0"/>
            <c:bubble3D val="0"/>
            <c:extLst>
              <c:ext xmlns:c16="http://schemas.microsoft.com/office/drawing/2014/chart" uri="{C3380CC4-5D6E-409C-BE32-E72D297353CC}">
                <c16:uniqueId val="{00000016-F468-4882-8E4D-940DD683DAF4}"/>
              </c:ext>
            </c:extLst>
          </c:dPt>
          <c:dPt>
            <c:idx val="22"/>
            <c:invertIfNegative val="0"/>
            <c:bubble3D val="0"/>
            <c:extLst>
              <c:ext xmlns:c16="http://schemas.microsoft.com/office/drawing/2014/chart" uri="{C3380CC4-5D6E-409C-BE32-E72D297353CC}">
                <c16:uniqueId val="{00000017-F468-4882-8E4D-940DD683DAF4}"/>
              </c:ext>
            </c:extLst>
          </c:dPt>
          <c:dPt>
            <c:idx val="23"/>
            <c:invertIfNegative val="0"/>
            <c:bubble3D val="0"/>
            <c:extLst>
              <c:ext xmlns:c16="http://schemas.microsoft.com/office/drawing/2014/chart" uri="{C3380CC4-5D6E-409C-BE32-E72D297353CC}">
                <c16:uniqueId val="{00000018-F468-4882-8E4D-940DD683DAF4}"/>
              </c:ext>
            </c:extLst>
          </c:dPt>
          <c:dPt>
            <c:idx val="24"/>
            <c:invertIfNegative val="0"/>
            <c:bubble3D val="0"/>
            <c:extLst>
              <c:ext xmlns:c16="http://schemas.microsoft.com/office/drawing/2014/chart" uri="{C3380CC4-5D6E-409C-BE32-E72D297353CC}">
                <c16:uniqueId val="{00000019-F468-4882-8E4D-940DD683DAF4}"/>
              </c:ext>
            </c:extLst>
          </c:dPt>
          <c:dPt>
            <c:idx val="25"/>
            <c:invertIfNegative val="0"/>
            <c:bubble3D val="0"/>
            <c:extLst>
              <c:ext xmlns:c16="http://schemas.microsoft.com/office/drawing/2014/chart" uri="{C3380CC4-5D6E-409C-BE32-E72D297353CC}">
                <c16:uniqueId val="{0000001A-F468-4882-8E4D-940DD683DAF4}"/>
              </c:ext>
            </c:extLst>
          </c:dPt>
          <c:dPt>
            <c:idx val="26"/>
            <c:invertIfNegative val="0"/>
            <c:bubble3D val="0"/>
            <c:spPr>
              <a:solidFill>
                <a:schemeClr val="bg1">
                  <a:lumMod val="85000"/>
                </a:schemeClr>
              </a:solidFill>
              <a:ln w="6350" cap="flat" cmpd="sng" algn="ctr">
                <a:solidFill>
                  <a:schemeClr val="accent1">
                    <a:lumMod val="40000"/>
                    <a:lumOff val="60000"/>
                  </a:schemeClr>
                </a:solidFill>
                <a:prstDash val="solid"/>
                <a:miter lim="800000"/>
              </a:ln>
              <a:effectLst/>
            </c:spPr>
            <c:extLst>
              <c:ext xmlns:c16="http://schemas.microsoft.com/office/drawing/2014/chart" uri="{C3380CC4-5D6E-409C-BE32-E72D297353CC}">
                <c16:uniqueId val="{0000001C-F468-4882-8E4D-940DD683DAF4}"/>
              </c:ext>
            </c:extLst>
          </c:dPt>
          <c:dPt>
            <c:idx val="27"/>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1F-8801-44D5-8263-12865E550E98}"/>
              </c:ext>
            </c:extLst>
          </c:dPt>
          <c:dPt>
            <c:idx val="28"/>
            <c:invertIfNegative val="0"/>
            <c:bubble3D val="0"/>
            <c:extLst>
              <c:ext xmlns:c16="http://schemas.microsoft.com/office/drawing/2014/chart" uri="{C3380CC4-5D6E-409C-BE32-E72D297353CC}">
                <c16:uniqueId val="{00000022-7110-484B-8F9B-D49590E0A08F}"/>
              </c:ext>
            </c:extLst>
          </c:dPt>
          <c:dPt>
            <c:idx val="29"/>
            <c:invertIfNegative val="0"/>
            <c:bubble3D val="0"/>
            <c:extLst>
              <c:ext xmlns:c16="http://schemas.microsoft.com/office/drawing/2014/chart" uri="{C3380CC4-5D6E-409C-BE32-E72D297353CC}">
                <c16:uniqueId val="{00000022-81EF-41F8-ACF7-01778B199251}"/>
              </c:ext>
            </c:extLst>
          </c:dPt>
          <c:dPt>
            <c:idx val="30"/>
            <c:invertIfNegative val="0"/>
            <c:bubble3D val="0"/>
            <c:extLst>
              <c:ext xmlns:c16="http://schemas.microsoft.com/office/drawing/2014/chart" uri="{C3380CC4-5D6E-409C-BE32-E72D297353CC}">
                <c16:uniqueId val="{00000025-D053-4B82-AD39-BA6E818ACE7F}"/>
              </c:ext>
            </c:extLst>
          </c:dPt>
          <c:dPt>
            <c:idx val="31"/>
            <c:invertIfNegative val="0"/>
            <c:bubble3D val="0"/>
            <c:extLst>
              <c:ext xmlns:c16="http://schemas.microsoft.com/office/drawing/2014/chart" uri="{C3380CC4-5D6E-409C-BE32-E72D297353CC}">
                <c16:uniqueId val="{00000023-E6D6-437D-9AC1-F4E63104016D}"/>
              </c:ext>
            </c:extLst>
          </c:dPt>
          <c:dPt>
            <c:idx val="33"/>
            <c:invertIfNegative val="0"/>
            <c:bubble3D val="0"/>
            <c:extLst>
              <c:ext xmlns:c16="http://schemas.microsoft.com/office/drawing/2014/chart" uri="{C3380CC4-5D6E-409C-BE32-E72D297353CC}">
                <c16:uniqueId val="{00000026-0774-47DD-8E06-AB45DD3F1D27}"/>
              </c:ext>
            </c:extLst>
          </c:dPt>
          <c:dPt>
            <c:idx val="34"/>
            <c:invertIfNegative val="0"/>
            <c:bubble3D val="0"/>
            <c:extLst>
              <c:ext xmlns:c16="http://schemas.microsoft.com/office/drawing/2014/chart" uri="{C3380CC4-5D6E-409C-BE32-E72D297353CC}">
                <c16:uniqueId val="{00000027-9A64-4C86-A9A9-A07AC6151116}"/>
              </c:ext>
            </c:extLst>
          </c:dPt>
          <c:dPt>
            <c:idx val="36"/>
            <c:invertIfNegative val="0"/>
            <c:bubble3D val="0"/>
            <c:extLst>
              <c:ext xmlns:c16="http://schemas.microsoft.com/office/drawing/2014/chart" uri="{C3380CC4-5D6E-409C-BE32-E72D297353CC}">
                <c16:uniqueId val="{00000028-4BFA-4E45-AE10-97CF6E729857}"/>
              </c:ext>
            </c:extLst>
          </c:dPt>
          <c:dPt>
            <c:idx val="38"/>
            <c:invertIfNegative val="0"/>
            <c:bubble3D val="0"/>
            <c:extLst>
              <c:ext xmlns:c16="http://schemas.microsoft.com/office/drawing/2014/chart" uri="{C3380CC4-5D6E-409C-BE32-E72D297353CC}">
                <c16:uniqueId val="{0000002D-6B03-444A-A064-3B1282103D3F}"/>
              </c:ext>
            </c:extLst>
          </c:dPt>
          <c:dPt>
            <c:idx val="39"/>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29-FE48-4631-BF7A-4B9207692B94}"/>
              </c:ext>
            </c:extLst>
          </c:dPt>
          <c:dLbls>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468-4882-8E4D-940DD683DAF4}"/>
                </c:ext>
              </c:extLst>
            </c:dLbl>
            <c:dLbl>
              <c:idx val="1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468-4882-8E4D-940DD683DAF4}"/>
                </c:ext>
              </c:extLst>
            </c:dLbl>
            <c:dLbl>
              <c:idx val="2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8801-44D5-8263-12865E550E98}"/>
                </c:ext>
              </c:extLst>
            </c:dLbl>
            <c:dLbl>
              <c:idx val="3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FE48-4631-BF7A-4B9207692B94}"/>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Hoja1!$A$2:$A$77</c:f>
              <c:strCache>
                <c:ptCount val="40"/>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pt idx="28">
                  <c:v>M</c:v>
                </c:pt>
                <c:pt idx="29">
                  <c:v>J</c:v>
                </c:pt>
                <c:pt idx="30">
                  <c:v>Jl</c:v>
                </c:pt>
                <c:pt idx="31">
                  <c:v>A</c:v>
                </c:pt>
                <c:pt idx="32">
                  <c:v>S</c:v>
                </c:pt>
                <c:pt idx="33">
                  <c:v>O</c:v>
                </c:pt>
                <c:pt idx="34">
                  <c:v>N</c:v>
                </c:pt>
                <c:pt idx="35">
                  <c:v>D</c:v>
                </c:pt>
                <c:pt idx="36">
                  <c:v>E-25</c:v>
                </c:pt>
                <c:pt idx="37">
                  <c:v>F</c:v>
                </c:pt>
                <c:pt idx="38">
                  <c:v>M</c:v>
                </c:pt>
                <c:pt idx="39">
                  <c:v>A</c:v>
                </c:pt>
              </c:strCache>
            </c:strRef>
          </c:cat>
          <c:val>
            <c:numRef>
              <c:f>Hoja1!$B$2:$B$77</c:f>
              <c:numCache>
                <c:formatCode>_ * #,##0_ ;_ * \-#,##0_ ;_ * "-"??_ ;_ @_ </c:formatCode>
                <c:ptCount val="40"/>
                <c:pt idx="0">
                  <c:v>7837.8744152137442</c:v>
                </c:pt>
                <c:pt idx="1">
                  <c:v>6495.0821647086941</c:v>
                </c:pt>
                <c:pt idx="2">
                  <c:v>7036.728550604792</c:v>
                </c:pt>
                <c:pt idx="3">
                  <c:v>6974.0671460806752</c:v>
                </c:pt>
                <c:pt idx="4">
                  <c:v>7517.5186494777645</c:v>
                </c:pt>
                <c:pt idx="5">
                  <c:v>6901.4268986379393</c:v>
                </c:pt>
                <c:pt idx="6">
                  <c:v>7087.8074243599794</c:v>
                </c:pt>
                <c:pt idx="7">
                  <c:v>8248.4253892669476</c:v>
                </c:pt>
                <c:pt idx="8">
                  <c:v>7878.46595897916</c:v>
                </c:pt>
                <c:pt idx="9">
                  <c:v>7570.2773743994903</c:v>
                </c:pt>
                <c:pt idx="10">
                  <c:v>7704.988486291666</c:v>
                </c:pt>
                <c:pt idx="11">
                  <c:v>7051.8799201166976</c:v>
                </c:pt>
                <c:pt idx="12">
                  <c:v>7937.2199861947493</c:v>
                </c:pt>
                <c:pt idx="13">
                  <c:v>6567.5429748180677</c:v>
                </c:pt>
                <c:pt idx="14">
                  <c:v>6907.6321761392001</c:v>
                </c:pt>
                <c:pt idx="15">
                  <c:v>6255.687667849571</c:v>
                </c:pt>
                <c:pt idx="16">
                  <c:v>7081.4341268030721</c:v>
                </c:pt>
                <c:pt idx="17">
                  <c:v>6491.1812952833498</c:v>
                </c:pt>
                <c:pt idx="18">
                  <c:v>6775.0160728558149</c:v>
                </c:pt>
                <c:pt idx="19">
                  <c:v>7104.4382539424123</c:v>
                </c:pt>
                <c:pt idx="20">
                  <c:v>6874.4125750136054</c:v>
                </c:pt>
                <c:pt idx="21">
                  <c:v>7309.4141266590359</c:v>
                </c:pt>
                <c:pt idx="22">
                  <c:v>7281.2996114889138</c:v>
                </c:pt>
                <c:pt idx="23">
                  <c:v>6858.9243384554784</c:v>
                </c:pt>
                <c:pt idx="24">
                  <c:v>8568.6613640169817</c:v>
                </c:pt>
                <c:pt idx="25">
                  <c:v>6423.1703576292884</c:v>
                </c:pt>
                <c:pt idx="26">
                  <c:v>6197.4658170813027</c:v>
                </c:pt>
                <c:pt idx="27">
                  <c:v>7268.5934985380663</c:v>
                </c:pt>
                <c:pt idx="28">
                  <c:v>6873.0580742298771</c:v>
                </c:pt>
                <c:pt idx="29">
                  <c:v>6649.611658182951</c:v>
                </c:pt>
                <c:pt idx="30">
                  <c:v>7679.8037981947818</c:v>
                </c:pt>
                <c:pt idx="31" formatCode="#,##0">
                  <c:v>7570.6870529525277</c:v>
                </c:pt>
                <c:pt idx="32">
                  <c:v>7712.4177894934237</c:v>
                </c:pt>
                <c:pt idx="33">
                  <c:v>7779.7134365153115</c:v>
                </c:pt>
                <c:pt idx="34">
                  <c:v>7741.1629215457779</c:v>
                </c:pt>
                <c:pt idx="35">
                  <c:v>7952.284066457727</c:v>
                </c:pt>
                <c:pt idx="36">
                  <c:v>9601.2344554960073</c:v>
                </c:pt>
                <c:pt idx="37">
                  <c:v>7322.8018243129191</c:v>
                </c:pt>
                <c:pt idx="38">
                  <c:v>7358.0497814513947</c:v>
                </c:pt>
                <c:pt idx="39">
                  <c:v>7343</c:v>
                </c:pt>
              </c:numCache>
            </c:numRef>
          </c:val>
          <c:extLst>
            <c:ext xmlns:c16="http://schemas.microsoft.com/office/drawing/2014/chart" uri="{C3380CC4-5D6E-409C-BE32-E72D297353CC}">
              <c16:uniqueId val="{0000001D-F468-4882-8E4D-940DD683DAF4}"/>
            </c:ext>
          </c:extLst>
        </c:ser>
        <c:dLbls>
          <c:showLegendKey val="0"/>
          <c:showVal val="0"/>
          <c:showCatName val="0"/>
          <c:showSerName val="0"/>
          <c:showPercent val="0"/>
          <c:showBubbleSize val="0"/>
        </c:dLbls>
        <c:gapWidth val="105"/>
        <c:overlap val="100"/>
        <c:axId val="144871808"/>
        <c:axId val="144873344"/>
      </c:barChart>
      <c:lineChart>
        <c:grouping val="standard"/>
        <c:varyColors val="0"/>
        <c:ser>
          <c:idx val="4"/>
          <c:order val="1"/>
          <c:tx>
            <c:strRef>
              <c:f>Hoja1!$C$1</c:f>
              <c:strCache>
                <c:ptCount val="1"/>
                <c:pt idx="0">
                  <c:v>Var % Real</c:v>
                </c:pt>
              </c:strCache>
            </c:strRef>
          </c:tx>
          <c:spPr>
            <a:ln w="19050">
              <a:solidFill>
                <a:srgbClr val="0070C0"/>
              </a:solidFill>
            </a:ln>
            <a:effectLst/>
          </c:spPr>
          <c:marker>
            <c:symbol val="none"/>
          </c:marker>
          <c:dLbls>
            <c:dLbl>
              <c:idx val="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FE48-4631-BF7A-4B9207692B94}"/>
                </c:ext>
              </c:extLst>
            </c:dLbl>
            <c:dLbl>
              <c:idx val="15"/>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FE48-4631-BF7A-4B9207692B94}"/>
                </c:ext>
              </c:extLst>
            </c:dLbl>
            <c:dLbl>
              <c:idx val="2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FE48-4631-BF7A-4B9207692B94}"/>
                </c:ext>
              </c:extLst>
            </c:dLbl>
            <c:dLbl>
              <c:idx val="39"/>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FE48-4631-BF7A-4B9207692B94}"/>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a:solidFill>
                        <a:schemeClr val="bg1">
                          <a:alpha val="0"/>
                        </a:schemeClr>
                      </a:solidFill>
                    </a:ln>
                  </c:spPr>
                </c15:leaderLines>
              </c:ext>
            </c:extLst>
          </c:dLbls>
          <c:cat>
            <c:strRef>
              <c:f>Hoja1!$A$2:$A$65</c:f>
              <c:strCache>
                <c:ptCount val="28"/>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strCache>
            </c:strRef>
          </c:cat>
          <c:val>
            <c:numRef>
              <c:f>Hoja1!$C$2:$C$77</c:f>
              <c:numCache>
                <c:formatCode>0.0</c:formatCode>
                <c:ptCount val="40"/>
                <c:pt idx="0">
                  <c:v>16.907771790801963</c:v>
                </c:pt>
                <c:pt idx="1">
                  <c:v>8.8078159080318343</c:v>
                </c:pt>
                <c:pt idx="2">
                  <c:v>8.1054737731597992</c:v>
                </c:pt>
                <c:pt idx="3">
                  <c:v>9.3688538410029221</c:v>
                </c:pt>
                <c:pt idx="4">
                  <c:v>15.487155652260153</c:v>
                </c:pt>
                <c:pt idx="5">
                  <c:v>2.7879582382656309</c:v>
                </c:pt>
                <c:pt idx="6">
                  <c:v>4.5337591656852139</c:v>
                </c:pt>
                <c:pt idx="7">
                  <c:v>8.6415623277861453</c:v>
                </c:pt>
                <c:pt idx="8">
                  <c:v>5.7679649106155528</c:v>
                </c:pt>
                <c:pt idx="9">
                  <c:v>6.3447713352839052</c:v>
                </c:pt>
                <c:pt idx="10">
                  <c:v>-5.1131700223851713</c:v>
                </c:pt>
                <c:pt idx="11">
                  <c:v>-16.35682975605728</c:v>
                </c:pt>
                <c:pt idx="12">
                  <c:v>-6.8069850954074029</c:v>
                </c:pt>
                <c:pt idx="13">
                  <c:v>-6.9310449468802604</c:v>
                </c:pt>
                <c:pt idx="14">
                  <c:v>-9.4419996888318813</c:v>
                </c:pt>
                <c:pt idx="15">
                  <c:v>-16.918226350795752</c:v>
                </c:pt>
                <c:pt idx="16">
                  <c:v>-12.692837954730473</c:v>
                </c:pt>
                <c:pt idx="17">
                  <c:v>-11.652904122005426</c:v>
                </c:pt>
                <c:pt idx="18">
                  <c:v>-9.7228335702008053</c:v>
                </c:pt>
                <c:pt idx="19">
                  <c:v>-18.418582948978678</c:v>
                </c:pt>
                <c:pt idx="20">
                  <c:v>-16.934549999923753</c:v>
                </c:pt>
                <c:pt idx="21">
                  <c:v>-7.464767958821616</c:v>
                </c:pt>
                <c:pt idx="22">
                  <c:v>-8.8148169308429836</c:v>
                </c:pt>
                <c:pt idx="23">
                  <c:v>-5.7862872837461277</c:v>
                </c:pt>
                <c:pt idx="24">
                  <c:v>4.786777458753555</c:v>
                </c:pt>
                <c:pt idx="25">
                  <c:v>-5.3171895939417073</c:v>
                </c:pt>
                <c:pt idx="26">
                  <c:v>-12.932150259165287</c:v>
                </c:pt>
                <c:pt idx="27">
                  <c:v>13.44405687912278</c:v>
                </c:pt>
                <c:pt idx="28">
                  <c:v>-4.8502621304448823</c:v>
                </c:pt>
                <c:pt idx="29">
                  <c:v>0.15184896994735464</c:v>
                </c:pt>
                <c:pt idx="30">
                  <c:v>10.9932940599478</c:v>
                </c:pt>
                <c:pt idx="31" formatCode="#,##0.0">
                  <c:v>4.4384036193755083</c:v>
                </c:pt>
                <c:pt idx="32">
                  <c:v>10.233551184084044</c:v>
                </c:pt>
                <c:pt idx="33">
                  <c:v>4.3378236542111814</c:v>
                </c:pt>
                <c:pt idx="34">
                  <c:v>3.9538543224549194</c:v>
                </c:pt>
                <c:pt idx="35">
                  <c:v>13.704905360434472</c:v>
                </c:pt>
                <c:pt idx="36">
                  <c:v>10.013583851674767</c:v>
                </c:pt>
                <c:pt idx="37">
                  <c:v>12.346309977957958</c:v>
                </c:pt>
                <c:pt idx="38">
                  <c:v>17.248566679752319</c:v>
                </c:pt>
                <c:pt idx="39">
                  <c:v>-0.6</c:v>
                </c:pt>
              </c:numCache>
            </c:numRef>
          </c:val>
          <c:smooth val="1"/>
          <c:extLst>
            <c:ext xmlns:c16="http://schemas.microsoft.com/office/drawing/2014/chart" uri="{C3380CC4-5D6E-409C-BE32-E72D297353CC}">
              <c16:uniqueId val="{00000021-F468-4882-8E4D-940DD683DAF4}"/>
            </c:ext>
          </c:extLst>
        </c:ser>
        <c:ser>
          <c:idx val="1"/>
          <c:order val="2"/>
          <c:tx>
            <c:strRef>
              <c:f>Hoja1!$D$1</c:f>
              <c:strCache>
                <c:ptCount val="1"/>
                <c:pt idx="0">
                  <c:v>Columna1</c:v>
                </c:pt>
              </c:strCache>
            </c:strRef>
          </c:tx>
          <c:spPr>
            <a:ln w="12700">
              <a:solidFill>
                <a:schemeClr val="accent1"/>
              </a:solidFill>
              <a:prstDash val="dash"/>
            </a:ln>
          </c:spPr>
          <c:marker>
            <c:symbol val="none"/>
          </c:marker>
          <c:cat>
            <c:strRef>
              <c:f>Hoja1!$A$2:$A$65</c:f>
              <c:strCache>
                <c:ptCount val="28"/>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strCache>
            </c:strRef>
          </c:cat>
          <c:val>
            <c:numRef>
              <c:f>Hoja1!$D$2:$D$77</c:f>
              <c:numCache>
                <c:formatCode>General</c:formatCode>
                <c:ptCount val="4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numCache>
            </c:numRef>
          </c:val>
          <c:smooth val="0"/>
          <c:extLst>
            <c:ext xmlns:c16="http://schemas.microsoft.com/office/drawing/2014/chart" uri="{C3380CC4-5D6E-409C-BE32-E72D297353CC}">
              <c16:uniqueId val="{00000022-F468-4882-8E4D-940DD683DAF4}"/>
            </c:ext>
          </c:extLst>
        </c:ser>
        <c:dLbls>
          <c:showLegendKey val="0"/>
          <c:showVal val="0"/>
          <c:showCatName val="0"/>
          <c:showSerName val="0"/>
          <c:showPercent val="0"/>
          <c:showBubbleSize val="0"/>
        </c:dLbls>
        <c:marker val="1"/>
        <c:smooth val="0"/>
        <c:axId val="144874880"/>
        <c:axId val="147063936"/>
      </c:lineChart>
      <c:catAx>
        <c:axId val="144871808"/>
        <c:scaling>
          <c:orientation val="minMax"/>
        </c:scaling>
        <c:delete val="0"/>
        <c:axPos val="b"/>
        <c:numFmt formatCode="mmm\-yy" sourceLinked="0"/>
        <c:majorTickMark val="none"/>
        <c:minorTickMark val="none"/>
        <c:tickLblPos val="nextTo"/>
        <c:txPr>
          <a:bodyPr rot="0" vert="horz"/>
          <a:lstStyle/>
          <a:p>
            <a:pPr>
              <a:defRPr sz="400"/>
            </a:pPr>
            <a:endParaRPr lang="es-PE"/>
          </a:p>
        </c:txPr>
        <c:crossAx val="144873344"/>
        <c:crosses val="autoZero"/>
        <c:auto val="1"/>
        <c:lblAlgn val="ctr"/>
        <c:lblOffset val="100"/>
        <c:noMultiLvlLbl val="1"/>
      </c:catAx>
      <c:valAx>
        <c:axId val="144873344"/>
        <c:scaling>
          <c:orientation val="minMax"/>
          <c:min val="0"/>
        </c:scaling>
        <c:delete val="0"/>
        <c:axPos val="l"/>
        <c:numFmt formatCode="#,##0" sourceLinked="0"/>
        <c:majorTickMark val="none"/>
        <c:minorTickMark val="none"/>
        <c:tickLblPos val="nextTo"/>
        <c:spPr>
          <a:ln w="8578">
            <a:solidFill>
              <a:schemeClr val="tx1">
                <a:alpha val="66000"/>
              </a:schemeClr>
            </a:solidFill>
          </a:ln>
        </c:spPr>
        <c:txPr>
          <a:bodyPr/>
          <a:lstStyle/>
          <a:p>
            <a:pPr>
              <a:defRPr sz="700"/>
            </a:pPr>
            <a:endParaRPr lang="es-PE"/>
          </a:p>
        </c:txPr>
        <c:crossAx val="144871808"/>
        <c:crosses val="autoZero"/>
        <c:crossBetween val="between"/>
      </c:valAx>
      <c:catAx>
        <c:axId val="144874880"/>
        <c:scaling>
          <c:orientation val="minMax"/>
        </c:scaling>
        <c:delete val="1"/>
        <c:axPos val="b"/>
        <c:numFmt formatCode="General" sourceLinked="1"/>
        <c:majorTickMark val="out"/>
        <c:minorTickMark val="none"/>
        <c:tickLblPos val="nextTo"/>
        <c:crossAx val="147063936"/>
        <c:crosses val="autoZero"/>
        <c:auto val="1"/>
        <c:lblAlgn val="ctr"/>
        <c:lblOffset val="100"/>
        <c:noMultiLvlLbl val="1"/>
      </c:catAx>
      <c:valAx>
        <c:axId val="147063936"/>
        <c:scaling>
          <c:orientation val="minMax"/>
          <c:max val="20"/>
          <c:min val="-35"/>
        </c:scaling>
        <c:delete val="0"/>
        <c:axPos val="r"/>
        <c:numFmt formatCode="0" sourceLinked="0"/>
        <c:majorTickMark val="out"/>
        <c:minorTickMark val="none"/>
        <c:tickLblPos val="nextTo"/>
        <c:txPr>
          <a:bodyPr/>
          <a:lstStyle/>
          <a:p>
            <a:pPr>
              <a:defRPr sz="700">
                <a:solidFill>
                  <a:schemeClr val="accent5"/>
                </a:solidFill>
              </a:defRPr>
            </a:pPr>
            <a:endParaRPr lang="es-PE"/>
          </a:p>
        </c:txPr>
        <c:crossAx val="144874880"/>
        <c:crosses val="max"/>
        <c:crossBetween val="between"/>
      </c:valAx>
      <c:spPr>
        <a:noFill/>
        <a:ln w="22874">
          <a:noFill/>
        </a:ln>
      </c:spPr>
    </c:plotArea>
    <c:legend>
      <c:legendPos val="b"/>
      <c:legendEntry>
        <c:idx val="2"/>
        <c:delete val="1"/>
      </c:legendEntry>
      <c:layout>
        <c:manualLayout>
          <c:xMode val="edge"/>
          <c:yMode val="edge"/>
          <c:x val="0.29580224343022343"/>
          <c:y val="0.87092015283803825"/>
          <c:w val="0.40845737898980206"/>
          <c:h val="8.4158676593997173E-2"/>
        </c:manualLayout>
      </c:layout>
      <c:overlay val="0"/>
      <c:txPr>
        <a:bodyPr/>
        <a:lstStyle/>
        <a:p>
          <a:pPr>
            <a:defRPr sz="800"/>
          </a:pPr>
          <a:endParaRPr lang="es-PE"/>
        </a:p>
      </c:txPr>
    </c:legend>
    <c:plotVisOnly val="1"/>
    <c:dispBlanksAs val="gap"/>
    <c:showDLblsOverMax val="0"/>
  </c:chart>
  <c:spPr>
    <a:ln>
      <a:noFill/>
    </a:ln>
  </c:spPr>
  <c:txPr>
    <a:bodyPr/>
    <a:lstStyle/>
    <a:p>
      <a:pPr>
        <a:defRPr sz="901" baseline="0">
          <a:solidFill>
            <a:schemeClr val="tx1"/>
          </a:solidFill>
          <a:latin typeface="Arial" panose="020B0604020202020204" pitchFamily="34" charset="0"/>
          <a:cs typeface="Arial" panose="020B0604020202020204" pitchFamily="34" charset="0"/>
        </a:defRPr>
      </a:pPr>
      <a:endParaRPr lang="es-P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a:pPr>
            <a:r>
              <a:rPr lang="es-PE" sz="1000" dirty="0"/>
              <a:t>Impuesto Selectivo al Consumo: 2022 -2025 </a:t>
            </a:r>
          </a:p>
          <a:p>
            <a:pPr algn="l">
              <a:defRPr sz="1000"/>
            </a:pPr>
            <a:r>
              <a:rPr lang="es-PE" sz="1000" b="0" dirty="0"/>
              <a:t>en millones de soles y var. % real anual </a:t>
            </a:r>
          </a:p>
        </c:rich>
      </c:tx>
      <c:layout>
        <c:manualLayout>
          <c:xMode val="edge"/>
          <c:yMode val="edge"/>
          <c:x val="2.4264200334386176E-3"/>
          <c:y val="5.0627311251130826E-2"/>
        </c:manualLayout>
      </c:layout>
      <c:overlay val="0"/>
    </c:title>
    <c:autoTitleDeleted val="0"/>
    <c:plotArea>
      <c:layout>
        <c:manualLayout>
          <c:layoutTarget val="inner"/>
          <c:xMode val="edge"/>
          <c:yMode val="edge"/>
          <c:x val="7.4648603327482244E-2"/>
          <c:y val="0.25506406373759494"/>
          <c:w val="0.82615285717050913"/>
          <c:h val="0.53958070852647577"/>
        </c:manualLayout>
      </c:layout>
      <c:barChart>
        <c:barDir val="col"/>
        <c:grouping val="stacked"/>
        <c:varyColors val="0"/>
        <c:ser>
          <c:idx val="0"/>
          <c:order val="0"/>
          <c:tx>
            <c:strRef>
              <c:f>Hoja1!$B$1</c:f>
              <c:strCache>
                <c:ptCount val="1"/>
                <c:pt idx="0">
                  <c:v>Recaudación de ISC</c:v>
                </c:pt>
              </c:strCache>
            </c:strRef>
          </c:tx>
          <c:spPr>
            <a:solidFill>
              <a:schemeClr val="bg1">
                <a:lumMod val="85000"/>
              </a:schemeClr>
            </a:solidFill>
            <a:ln w="6350" cap="flat" cmpd="sng" algn="ctr">
              <a:solidFill>
                <a:schemeClr val="bg1">
                  <a:lumMod val="75000"/>
                </a:schemeClr>
              </a:solidFill>
              <a:prstDash val="solid"/>
              <a:miter lim="800000"/>
            </a:ln>
            <a:effectLst/>
          </c:spPr>
          <c:invertIfNegative val="0"/>
          <c:dPt>
            <c:idx val="0"/>
            <c:invertIfNegative val="0"/>
            <c:bubble3D val="0"/>
            <c:extLst>
              <c:ext xmlns:c16="http://schemas.microsoft.com/office/drawing/2014/chart" uri="{C3380CC4-5D6E-409C-BE32-E72D297353CC}">
                <c16:uniqueId val="{00000000-4995-42CF-96BF-E6175F84370B}"/>
              </c:ext>
            </c:extLst>
          </c:dPt>
          <c:dPt>
            <c:idx val="1"/>
            <c:invertIfNegative val="0"/>
            <c:bubble3D val="0"/>
            <c:extLst>
              <c:ext xmlns:c16="http://schemas.microsoft.com/office/drawing/2014/chart" uri="{C3380CC4-5D6E-409C-BE32-E72D297353CC}">
                <c16:uniqueId val="{00000001-4995-42CF-96BF-E6175F84370B}"/>
              </c:ext>
            </c:extLst>
          </c:dPt>
          <c:dPt>
            <c:idx val="2"/>
            <c:invertIfNegative val="0"/>
            <c:bubble3D val="0"/>
            <c:extLst>
              <c:ext xmlns:c16="http://schemas.microsoft.com/office/drawing/2014/chart" uri="{C3380CC4-5D6E-409C-BE32-E72D297353CC}">
                <c16:uniqueId val="{00000003-4995-42CF-96BF-E6175F84370B}"/>
              </c:ext>
            </c:extLst>
          </c:dPt>
          <c:dPt>
            <c:idx val="3"/>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4-4995-42CF-96BF-E6175F84370B}"/>
              </c:ext>
            </c:extLst>
          </c:dPt>
          <c:dPt>
            <c:idx val="4"/>
            <c:invertIfNegative val="0"/>
            <c:bubble3D val="0"/>
            <c:extLst>
              <c:ext xmlns:c16="http://schemas.microsoft.com/office/drawing/2014/chart" uri="{C3380CC4-5D6E-409C-BE32-E72D297353CC}">
                <c16:uniqueId val="{00000005-4995-42CF-96BF-E6175F84370B}"/>
              </c:ext>
            </c:extLst>
          </c:dPt>
          <c:dPt>
            <c:idx val="5"/>
            <c:invertIfNegative val="0"/>
            <c:bubble3D val="0"/>
            <c:extLst>
              <c:ext xmlns:c16="http://schemas.microsoft.com/office/drawing/2014/chart" uri="{C3380CC4-5D6E-409C-BE32-E72D297353CC}">
                <c16:uniqueId val="{00000006-4995-42CF-96BF-E6175F84370B}"/>
              </c:ext>
            </c:extLst>
          </c:dPt>
          <c:dPt>
            <c:idx val="6"/>
            <c:invertIfNegative val="0"/>
            <c:bubble3D val="0"/>
            <c:extLst>
              <c:ext xmlns:c16="http://schemas.microsoft.com/office/drawing/2014/chart" uri="{C3380CC4-5D6E-409C-BE32-E72D297353CC}">
                <c16:uniqueId val="{00000007-4995-42CF-96BF-E6175F84370B}"/>
              </c:ext>
            </c:extLst>
          </c:dPt>
          <c:dPt>
            <c:idx val="7"/>
            <c:invertIfNegative val="0"/>
            <c:bubble3D val="0"/>
            <c:extLst>
              <c:ext xmlns:c16="http://schemas.microsoft.com/office/drawing/2014/chart" uri="{C3380CC4-5D6E-409C-BE32-E72D297353CC}">
                <c16:uniqueId val="{00000008-4995-42CF-96BF-E6175F84370B}"/>
              </c:ext>
            </c:extLst>
          </c:dPt>
          <c:dPt>
            <c:idx val="8"/>
            <c:invertIfNegative val="0"/>
            <c:bubble3D val="0"/>
            <c:extLst>
              <c:ext xmlns:c16="http://schemas.microsoft.com/office/drawing/2014/chart" uri="{C3380CC4-5D6E-409C-BE32-E72D297353CC}">
                <c16:uniqueId val="{00000009-4995-42CF-96BF-E6175F84370B}"/>
              </c:ext>
            </c:extLst>
          </c:dPt>
          <c:dPt>
            <c:idx val="9"/>
            <c:invertIfNegative val="0"/>
            <c:bubble3D val="0"/>
            <c:extLst>
              <c:ext xmlns:c16="http://schemas.microsoft.com/office/drawing/2014/chart" uri="{C3380CC4-5D6E-409C-BE32-E72D297353CC}">
                <c16:uniqueId val="{0000000A-4995-42CF-96BF-E6175F84370B}"/>
              </c:ext>
            </c:extLst>
          </c:dPt>
          <c:dPt>
            <c:idx val="10"/>
            <c:invertIfNegative val="0"/>
            <c:bubble3D val="0"/>
            <c:extLst>
              <c:ext xmlns:c16="http://schemas.microsoft.com/office/drawing/2014/chart" uri="{C3380CC4-5D6E-409C-BE32-E72D297353CC}">
                <c16:uniqueId val="{0000000B-4995-42CF-96BF-E6175F84370B}"/>
              </c:ext>
            </c:extLst>
          </c:dPt>
          <c:dPt>
            <c:idx val="11"/>
            <c:invertIfNegative val="0"/>
            <c:bubble3D val="0"/>
            <c:extLst>
              <c:ext xmlns:c16="http://schemas.microsoft.com/office/drawing/2014/chart" uri="{C3380CC4-5D6E-409C-BE32-E72D297353CC}">
                <c16:uniqueId val="{0000000C-4995-42CF-96BF-E6175F84370B}"/>
              </c:ext>
            </c:extLst>
          </c:dPt>
          <c:dPt>
            <c:idx val="12"/>
            <c:invertIfNegative val="0"/>
            <c:bubble3D val="0"/>
            <c:extLst>
              <c:ext xmlns:c16="http://schemas.microsoft.com/office/drawing/2014/chart" uri="{C3380CC4-5D6E-409C-BE32-E72D297353CC}">
                <c16:uniqueId val="{0000000D-4995-42CF-96BF-E6175F84370B}"/>
              </c:ext>
            </c:extLst>
          </c:dPt>
          <c:dPt>
            <c:idx val="13"/>
            <c:invertIfNegative val="0"/>
            <c:bubble3D val="0"/>
            <c:extLst>
              <c:ext xmlns:c16="http://schemas.microsoft.com/office/drawing/2014/chart" uri="{C3380CC4-5D6E-409C-BE32-E72D297353CC}">
                <c16:uniqueId val="{0000000E-4995-42CF-96BF-E6175F84370B}"/>
              </c:ext>
            </c:extLst>
          </c:dPt>
          <c:dPt>
            <c:idx val="14"/>
            <c:invertIfNegative val="0"/>
            <c:bubble3D val="0"/>
            <c:extLst>
              <c:ext xmlns:c16="http://schemas.microsoft.com/office/drawing/2014/chart" uri="{C3380CC4-5D6E-409C-BE32-E72D297353CC}">
                <c16:uniqueId val="{00000010-4995-42CF-96BF-E6175F84370B}"/>
              </c:ext>
            </c:extLst>
          </c:dPt>
          <c:dPt>
            <c:idx val="15"/>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11-4995-42CF-96BF-E6175F84370B}"/>
              </c:ext>
            </c:extLst>
          </c:dPt>
          <c:dPt>
            <c:idx val="16"/>
            <c:invertIfNegative val="0"/>
            <c:bubble3D val="0"/>
            <c:extLst>
              <c:ext xmlns:c16="http://schemas.microsoft.com/office/drawing/2014/chart" uri="{C3380CC4-5D6E-409C-BE32-E72D297353CC}">
                <c16:uniqueId val="{00000012-4995-42CF-96BF-E6175F84370B}"/>
              </c:ext>
            </c:extLst>
          </c:dPt>
          <c:dPt>
            <c:idx val="17"/>
            <c:invertIfNegative val="0"/>
            <c:bubble3D val="0"/>
            <c:extLst>
              <c:ext xmlns:c16="http://schemas.microsoft.com/office/drawing/2014/chart" uri="{C3380CC4-5D6E-409C-BE32-E72D297353CC}">
                <c16:uniqueId val="{00000013-4995-42CF-96BF-E6175F84370B}"/>
              </c:ext>
            </c:extLst>
          </c:dPt>
          <c:dPt>
            <c:idx val="18"/>
            <c:invertIfNegative val="0"/>
            <c:bubble3D val="0"/>
            <c:extLst>
              <c:ext xmlns:c16="http://schemas.microsoft.com/office/drawing/2014/chart" uri="{C3380CC4-5D6E-409C-BE32-E72D297353CC}">
                <c16:uniqueId val="{00000024-8631-4F8E-BCCD-8761CE23AD36}"/>
              </c:ext>
            </c:extLst>
          </c:dPt>
          <c:dPt>
            <c:idx val="19"/>
            <c:invertIfNegative val="0"/>
            <c:bubble3D val="0"/>
            <c:extLst>
              <c:ext xmlns:c16="http://schemas.microsoft.com/office/drawing/2014/chart" uri="{C3380CC4-5D6E-409C-BE32-E72D297353CC}">
                <c16:uniqueId val="{00000014-4995-42CF-96BF-E6175F84370B}"/>
              </c:ext>
            </c:extLst>
          </c:dPt>
          <c:dPt>
            <c:idx val="20"/>
            <c:invertIfNegative val="0"/>
            <c:bubble3D val="0"/>
            <c:extLst>
              <c:ext xmlns:c16="http://schemas.microsoft.com/office/drawing/2014/chart" uri="{C3380CC4-5D6E-409C-BE32-E72D297353CC}">
                <c16:uniqueId val="{00000015-4995-42CF-96BF-E6175F84370B}"/>
              </c:ext>
            </c:extLst>
          </c:dPt>
          <c:dPt>
            <c:idx val="21"/>
            <c:invertIfNegative val="0"/>
            <c:bubble3D val="0"/>
            <c:extLst>
              <c:ext xmlns:c16="http://schemas.microsoft.com/office/drawing/2014/chart" uri="{C3380CC4-5D6E-409C-BE32-E72D297353CC}">
                <c16:uniqueId val="{00000016-4995-42CF-96BF-E6175F84370B}"/>
              </c:ext>
            </c:extLst>
          </c:dPt>
          <c:dPt>
            <c:idx val="22"/>
            <c:invertIfNegative val="0"/>
            <c:bubble3D val="0"/>
            <c:extLst>
              <c:ext xmlns:c16="http://schemas.microsoft.com/office/drawing/2014/chart" uri="{C3380CC4-5D6E-409C-BE32-E72D297353CC}">
                <c16:uniqueId val="{00000017-4995-42CF-96BF-E6175F84370B}"/>
              </c:ext>
            </c:extLst>
          </c:dPt>
          <c:dPt>
            <c:idx val="23"/>
            <c:invertIfNegative val="0"/>
            <c:bubble3D val="0"/>
            <c:extLst>
              <c:ext xmlns:c16="http://schemas.microsoft.com/office/drawing/2014/chart" uri="{C3380CC4-5D6E-409C-BE32-E72D297353CC}">
                <c16:uniqueId val="{00000018-4995-42CF-96BF-E6175F84370B}"/>
              </c:ext>
            </c:extLst>
          </c:dPt>
          <c:dPt>
            <c:idx val="24"/>
            <c:invertIfNegative val="0"/>
            <c:bubble3D val="0"/>
            <c:extLst>
              <c:ext xmlns:c16="http://schemas.microsoft.com/office/drawing/2014/chart" uri="{C3380CC4-5D6E-409C-BE32-E72D297353CC}">
                <c16:uniqueId val="{00000019-4995-42CF-96BF-E6175F84370B}"/>
              </c:ext>
            </c:extLst>
          </c:dPt>
          <c:dPt>
            <c:idx val="25"/>
            <c:invertIfNegative val="0"/>
            <c:bubble3D val="0"/>
            <c:extLst>
              <c:ext xmlns:c16="http://schemas.microsoft.com/office/drawing/2014/chart" uri="{C3380CC4-5D6E-409C-BE32-E72D297353CC}">
                <c16:uniqueId val="{00000027-9114-4348-984D-A2672AEC4B37}"/>
              </c:ext>
            </c:extLst>
          </c:dPt>
          <c:dPt>
            <c:idx val="26"/>
            <c:invertIfNegative val="0"/>
            <c:bubble3D val="0"/>
            <c:extLst>
              <c:ext xmlns:c16="http://schemas.microsoft.com/office/drawing/2014/chart" uri="{C3380CC4-5D6E-409C-BE32-E72D297353CC}">
                <c16:uniqueId val="{0000001B-4995-42CF-96BF-E6175F84370B}"/>
              </c:ext>
            </c:extLst>
          </c:dPt>
          <c:dPt>
            <c:idx val="27"/>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1C-D2F2-443F-916D-5EF2559FA996}"/>
              </c:ext>
            </c:extLst>
          </c:dPt>
          <c:dPt>
            <c:idx val="28"/>
            <c:invertIfNegative val="0"/>
            <c:bubble3D val="0"/>
            <c:extLst>
              <c:ext xmlns:c16="http://schemas.microsoft.com/office/drawing/2014/chart" uri="{C3380CC4-5D6E-409C-BE32-E72D297353CC}">
                <c16:uniqueId val="{0000001F-1B7C-43BA-AE4A-9E588CC970AC}"/>
              </c:ext>
            </c:extLst>
          </c:dPt>
          <c:dPt>
            <c:idx val="29"/>
            <c:invertIfNegative val="0"/>
            <c:bubble3D val="0"/>
            <c:extLst>
              <c:ext xmlns:c16="http://schemas.microsoft.com/office/drawing/2014/chart" uri="{C3380CC4-5D6E-409C-BE32-E72D297353CC}">
                <c16:uniqueId val="{0000001E-AD68-4B80-864B-3A33365C7FA4}"/>
              </c:ext>
            </c:extLst>
          </c:dPt>
          <c:dPt>
            <c:idx val="30"/>
            <c:invertIfNegative val="0"/>
            <c:bubble3D val="0"/>
            <c:extLst>
              <c:ext xmlns:c16="http://schemas.microsoft.com/office/drawing/2014/chart" uri="{C3380CC4-5D6E-409C-BE32-E72D297353CC}">
                <c16:uniqueId val="{00000023-8631-4F8E-BCCD-8761CE23AD36}"/>
              </c:ext>
            </c:extLst>
          </c:dPt>
          <c:dPt>
            <c:idx val="31"/>
            <c:invertIfNegative val="0"/>
            <c:bubble3D val="0"/>
            <c:extLst>
              <c:ext xmlns:c16="http://schemas.microsoft.com/office/drawing/2014/chart" uri="{C3380CC4-5D6E-409C-BE32-E72D297353CC}">
                <c16:uniqueId val="{00000021-FEF3-43E2-B4E8-C9EEACF63643}"/>
              </c:ext>
            </c:extLst>
          </c:dPt>
          <c:dPt>
            <c:idx val="33"/>
            <c:invertIfNegative val="0"/>
            <c:bubble3D val="0"/>
            <c:extLst>
              <c:ext xmlns:c16="http://schemas.microsoft.com/office/drawing/2014/chart" uri="{C3380CC4-5D6E-409C-BE32-E72D297353CC}">
                <c16:uniqueId val="{00000024-1356-4D4B-9D3A-A5EEA29C3638}"/>
              </c:ext>
            </c:extLst>
          </c:dPt>
          <c:dPt>
            <c:idx val="34"/>
            <c:invertIfNegative val="0"/>
            <c:bubble3D val="0"/>
            <c:extLst>
              <c:ext xmlns:c16="http://schemas.microsoft.com/office/drawing/2014/chart" uri="{C3380CC4-5D6E-409C-BE32-E72D297353CC}">
                <c16:uniqueId val="{00000025-D1E6-4EF8-AC03-BA164F9C4B03}"/>
              </c:ext>
            </c:extLst>
          </c:dPt>
          <c:dPt>
            <c:idx val="36"/>
            <c:invertIfNegative val="0"/>
            <c:bubble3D val="0"/>
            <c:extLst>
              <c:ext xmlns:c16="http://schemas.microsoft.com/office/drawing/2014/chart" uri="{C3380CC4-5D6E-409C-BE32-E72D297353CC}">
                <c16:uniqueId val="{00000026-3B92-48A7-814F-F41C75BD97CC}"/>
              </c:ext>
            </c:extLst>
          </c:dPt>
          <c:dPt>
            <c:idx val="38"/>
            <c:invertIfNegative val="0"/>
            <c:bubble3D val="0"/>
            <c:extLst>
              <c:ext xmlns:c16="http://schemas.microsoft.com/office/drawing/2014/chart" uri="{C3380CC4-5D6E-409C-BE32-E72D297353CC}">
                <c16:uniqueId val="{0000002D-11E5-4BA0-ACAE-927328CA7C76}"/>
              </c:ext>
            </c:extLst>
          </c:dPt>
          <c:dPt>
            <c:idx val="39"/>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29-7E47-4072-B773-81BA22A1DB89}"/>
              </c:ext>
            </c:extLst>
          </c:dPt>
          <c:dLbls>
            <c:dLbl>
              <c:idx val="3"/>
              <c:layout>
                <c:manualLayout>
                  <c:x val="2.5876568766981497E-3"/>
                  <c:y val="8.343475269474810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995-42CF-96BF-E6175F84370B}"/>
                </c:ext>
              </c:extLst>
            </c:dLbl>
            <c:dLbl>
              <c:idx val="15"/>
              <c:layout>
                <c:manualLayout>
                  <c:x val="0"/>
                  <c:y val="0.1153688555920801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995-42CF-96BF-E6175F84370B}"/>
                </c:ext>
              </c:extLst>
            </c:dLbl>
            <c:dLbl>
              <c:idx val="27"/>
              <c:layout>
                <c:manualLayout>
                  <c:x val="-2.5876568766981497E-3"/>
                  <c:y val="6.740692607598806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D2F2-443F-916D-5EF2559FA996}"/>
                </c:ext>
              </c:extLst>
            </c:dLbl>
            <c:dLbl>
              <c:idx val="39"/>
              <c:layout>
                <c:manualLayout>
                  <c:x val="-2.5876568766981497E-3"/>
                  <c:y val="8.06624111306475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7E47-4072-B773-81BA22A1DB89}"/>
                </c:ext>
              </c:extLst>
            </c:dLbl>
            <c:spPr>
              <a:noFill/>
              <a:ln>
                <a:noFill/>
              </a:ln>
              <a:effectLst/>
            </c:spPr>
            <c:dLblPos val="inBase"/>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Hoja1!$A$2:$A$77</c:f>
              <c:strCache>
                <c:ptCount val="40"/>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pt idx="28">
                  <c:v>M</c:v>
                </c:pt>
                <c:pt idx="29">
                  <c:v>J</c:v>
                </c:pt>
                <c:pt idx="30">
                  <c:v>Jl</c:v>
                </c:pt>
                <c:pt idx="31">
                  <c:v>A</c:v>
                </c:pt>
                <c:pt idx="32">
                  <c:v>S</c:v>
                </c:pt>
                <c:pt idx="33">
                  <c:v>O</c:v>
                </c:pt>
                <c:pt idx="34">
                  <c:v>N</c:v>
                </c:pt>
                <c:pt idx="35">
                  <c:v>D</c:v>
                </c:pt>
                <c:pt idx="36">
                  <c:v>E-25</c:v>
                </c:pt>
                <c:pt idx="37">
                  <c:v>F</c:v>
                </c:pt>
                <c:pt idx="38">
                  <c:v>M</c:v>
                </c:pt>
                <c:pt idx="39">
                  <c:v>A</c:v>
                </c:pt>
              </c:strCache>
            </c:strRef>
          </c:cat>
          <c:val>
            <c:numRef>
              <c:f>Hoja1!$B$2:$B$77</c:f>
              <c:numCache>
                <c:formatCode>_ * #,##0_ ;_ * \-#,##0_ ;_ * "-"??_ ;_ @_ </c:formatCode>
                <c:ptCount val="40"/>
                <c:pt idx="0">
                  <c:v>923.88320605000024</c:v>
                </c:pt>
                <c:pt idx="1">
                  <c:v>803.16341792999981</c:v>
                </c:pt>
                <c:pt idx="2">
                  <c:v>645.61855411466479</c:v>
                </c:pt>
                <c:pt idx="3">
                  <c:v>843.29260213167834</c:v>
                </c:pt>
                <c:pt idx="4">
                  <c:v>572.24213474692351</c:v>
                </c:pt>
                <c:pt idx="5">
                  <c:v>530.68895388178851</c:v>
                </c:pt>
                <c:pt idx="6">
                  <c:v>549.08954829281458</c:v>
                </c:pt>
                <c:pt idx="7">
                  <c:v>812.20006718661091</c:v>
                </c:pt>
                <c:pt idx="8">
                  <c:v>842.70640650652558</c:v>
                </c:pt>
                <c:pt idx="9">
                  <c:v>818.86550608000016</c:v>
                </c:pt>
                <c:pt idx="10">
                  <c:v>861.02382519608875</c:v>
                </c:pt>
                <c:pt idx="11">
                  <c:v>822.8154959200001</c:v>
                </c:pt>
                <c:pt idx="12">
                  <c:v>817.24611390999996</c:v>
                </c:pt>
                <c:pt idx="13">
                  <c:v>756.13355803000002</c:v>
                </c:pt>
                <c:pt idx="14">
                  <c:v>752.44119710409007</c:v>
                </c:pt>
                <c:pt idx="15">
                  <c:v>709.75602996000009</c:v>
                </c:pt>
                <c:pt idx="16">
                  <c:v>710.70852343947604</c:v>
                </c:pt>
                <c:pt idx="17">
                  <c:v>760.82716138522414</c:v>
                </c:pt>
                <c:pt idx="18">
                  <c:v>866.81781383323096</c:v>
                </c:pt>
                <c:pt idx="19">
                  <c:v>824.61617139822624</c:v>
                </c:pt>
                <c:pt idx="20">
                  <c:v>773.06907803999991</c:v>
                </c:pt>
                <c:pt idx="21">
                  <c:v>812.56667959759682</c:v>
                </c:pt>
                <c:pt idx="22">
                  <c:v>775.37770101999979</c:v>
                </c:pt>
                <c:pt idx="23" formatCode="0">
                  <c:v>768.03352197000004</c:v>
                </c:pt>
                <c:pt idx="24" formatCode="0">
                  <c:v>856.77750007999987</c:v>
                </c:pt>
                <c:pt idx="25" formatCode="0">
                  <c:v>705.33661181000002</c:v>
                </c:pt>
                <c:pt idx="26" formatCode="0">
                  <c:v>669.94579786999986</c:v>
                </c:pt>
                <c:pt idx="27" formatCode="0">
                  <c:v>747.89826396527292</c:v>
                </c:pt>
                <c:pt idx="28" formatCode="0">
                  <c:v>712.62320948188506</c:v>
                </c:pt>
                <c:pt idx="29">
                  <c:v>791.67105492000019</c:v>
                </c:pt>
                <c:pt idx="30">
                  <c:v>699.36893914133861</c:v>
                </c:pt>
                <c:pt idx="31" formatCode="#,##0">
                  <c:v>767.34954430914206</c:v>
                </c:pt>
                <c:pt idx="32">
                  <c:v>778.94329553771047</c:v>
                </c:pt>
                <c:pt idx="33">
                  <c:v>693.83201307000002</c:v>
                </c:pt>
                <c:pt idx="34">
                  <c:v>750.28737591170488</c:v>
                </c:pt>
                <c:pt idx="35">
                  <c:v>738.92869288423526</c:v>
                </c:pt>
                <c:pt idx="36">
                  <c:v>920.43264454550365</c:v>
                </c:pt>
                <c:pt idx="37">
                  <c:v>811.31984803</c:v>
                </c:pt>
                <c:pt idx="38">
                  <c:v>737.78020200999993</c:v>
                </c:pt>
                <c:pt idx="39">
                  <c:v>643</c:v>
                </c:pt>
              </c:numCache>
            </c:numRef>
          </c:val>
          <c:extLst>
            <c:ext xmlns:c16="http://schemas.microsoft.com/office/drawing/2014/chart" uri="{C3380CC4-5D6E-409C-BE32-E72D297353CC}">
              <c16:uniqueId val="{0000001C-4995-42CF-96BF-E6175F84370B}"/>
            </c:ext>
          </c:extLst>
        </c:ser>
        <c:dLbls>
          <c:showLegendKey val="0"/>
          <c:showVal val="0"/>
          <c:showCatName val="0"/>
          <c:showSerName val="0"/>
          <c:showPercent val="0"/>
          <c:showBubbleSize val="0"/>
        </c:dLbls>
        <c:gapWidth val="105"/>
        <c:overlap val="100"/>
        <c:axId val="147737216"/>
        <c:axId val="147747200"/>
      </c:barChart>
      <c:lineChart>
        <c:grouping val="standard"/>
        <c:varyColors val="0"/>
        <c:ser>
          <c:idx val="4"/>
          <c:order val="1"/>
          <c:tx>
            <c:strRef>
              <c:f>Hoja1!$C$1</c:f>
              <c:strCache>
                <c:ptCount val="1"/>
                <c:pt idx="0">
                  <c:v>Var % Real</c:v>
                </c:pt>
              </c:strCache>
            </c:strRef>
          </c:tx>
          <c:spPr>
            <a:ln w="19050">
              <a:solidFill>
                <a:srgbClr val="0070C0"/>
              </a:solidFill>
            </a:ln>
            <a:effectLst/>
          </c:spPr>
          <c:marker>
            <c:symbol val="none"/>
          </c:marker>
          <c:dLbls>
            <c:dLbl>
              <c:idx val="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7E47-4072-B773-81BA22A1DB89}"/>
                </c:ext>
              </c:extLst>
            </c:dLbl>
            <c:dLbl>
              <c:idx val="15"/>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7E47-4072-B773-81BA22A1DB89}"/>
                </c:ext>
              </c:extLst>
            </c:dLbl>
            <c:dLbl>
              <c:idx val="2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7E47-4072-B773-81BA22A1DB89}"/>
                </c:ext>
              </c:extLst>
            </c:dLbl>
            <c:dLbl>
              <c:idx val="39"/>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7E47-4072-B773-81BA22A1DB89}"/>
                </c:ext>
              </c:extLst>
            </c:dLbl>
            <c:spPr>
              <a:noFill/>
              <a:ln>
                <a:noFill/>
              </a:ln>
              <a:effectLst/>
            </c:spPr>
            <c:dLblPos val="t"/>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Hoja1!$A$2:$A$77</c:f>
              <c:strCache>
                <c:ptCount val="40"/>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pt idx="28">
                  <c:v>M</c:v>
                </c:pt>
                <c:pt idx="29">
                  <c:v>J</c:v>
                </c:pt>
                <c:pt idx="30">
                  <c:v>Jl</c:v>
                </c:pt>
                <c:pt idx="31">
                  <c:v>A</c:v>
                </c:pt>
                <c:pt idx="32">
                  <c:v>S</c:v>
                </c:pt>
                <c:pt idx="33">
                  <c:v>O</c:v>
                </c:pt>
                <c:pt idx="34">
                  <c:v>N</c:v>
                </c:pt>
                <c:pt idx="35">
                  <c:v>D</c:v>
                </c:pt>
                <c:pt idx="36">
                  <c:v>E-25</c:v>
                </c:pt>
                <c:pt idx="37">
                  <c:v>F</c:v>
                </c:pt>
                <c:pt idx="38">
                  <c:v>M</c:v>
                </c:pt>
                <c:pt idx="39">
                  <c:v>A</c:v>
                </c:pt>
              </c:strCache>
            </c:strRef>
          </c:cat>
          <c:val>
            <c:numRef>
              <c:f>Hoja1!$C$2:$C$77</c:f>
              <c:numCache>
                <c:formatCode>0.0</c:formatCode>
                <c:ptCount val="40"/>
                <c:pt idx="0">
                  <c:v>-1.024880183103638</c:v>
                </c:pt>
                <c:pt idx="1">
                  <c:v>8.5913388348930031</c:v>
                </c:pt>
                <c:pt idx="2">
                  <c:v>-14.815466968212231</c:v>
                </c:pt>
                <c:pt idx="3">
                  <c:v>11.085649163178601</c:v>
                </c:pt>
                <c:pt idx="4">
                  <c:v>-19.8354644386175</c:v>
                </c:pt>
                <c:pt idx="5">
                  <c:v>-28.237554573285518</c:v>
                </c:pt>
                <c:pt idx="6">
                  <c:v>-30.216010330461561</c:v>
                </c:pt>
                <c:pt idx="7">
                  <c:v>-8.5422516829971364</c:v>
                </c:pt>
                <c:pt idx="8">
                  <c:v>4.6720604719719727</c:v>
                </c:pt>
                <c:pt idx="9">
                  <c:v>-5.6924708718805501</c:v>
                </c:pt>
                <c:pt idx="10">
                  <c:v>-6.7552410508057275</c:v>
                </c:pt>
                <c:pt idx="11">
                  <c:v>-12.564390479174293</c:v>
                </c:pt>
                <c:pt idx="12">
                  <c:v>-18.595383140741362</c:v>
                </c:pt>
                <c:pt idx="13">
                  <c:v>-13.347487896693966</c:v>
                </c:pt>
                <c:pt idx="14">
                  <c:v>7.5139903622242432</c:v>
                </c:pt>
                <c:pt idx="15">
                  <c:v>-22.044344628214475</c:v>
                </c:pt>
                <c:pt idx="16">
                  <c:v>15.110478134138372</c:v>
                </c:pt>
                <c:pt idx="17">
                  <c:v>34.664583362054891</c:v>
                </c:pt>
                <c:pt idx="18">
                  <c:v>49.095367329674723</c:v>
                </c:pt>
                <c:pt idx="19">
                  <c:v>-3.8352664986269991</c:v>
                </c:pt>
                <c:pt idx="20">
                  <c:v>-12.668986852976239</c:v>
                </c:pt>
                <c:pt idx="21">
                  <c:v>-4.8995056105072488</c:v>
                </c:pt>
                <c:pt idx="22">
                  <c:v>-13.106857305342878</c:v>
                </c:pt>
                <c:pt idx="23">
                  <c:v>-9.5849496054400962</c:v>
                </c:pt>
                <c:pt idx="24">
                  <c:v>1.7600029513803683</c:v>
                </c:pt>
                <c:pt idx="25">
                  <c:v>-9.6927666890216599</c:v>
                </c:pt>
                <c:pt idx="26">
                  <c:v>-13.594779149980385</c:v>
                </c:pt>
                <c:pt idx="27">
                  <c:v>2.882109186591153</c:v>
                </c:pt>
                <c:pt idx="28">
                  <c:v>-1.7014206782441477</c:v>
                </c:pt>
                <c:pt idx="29">
                  <c:v>1.7290960846321646</c:v>
                </c:pt>
                <c:pt idx="30">
                  <c:v>-20.998478068332727</c:v>
                </c:pt>
                <c:pt idx="31" formatCode="#,##0.0">
                  <c:v>-8.7997420298799085</c:v>
                </c:pt>
                <c:pt idx="32">
                  <c:v>-0.99744897120319642</c:v>
                </c:pt>
                <c:pt idx="33">
                  <c:v>-16.294100757880326</c:v>
                </c:pt>
                <c:pt idx="34">
                  <c:v>-5.3855165610938061</c:v>
                </c:pt>
                <c:pt idx="35">
                  <c:v>-5.6448340573410416</c:v>
                </c:pt>
                <c:pt idx="36">
                  <c:v>5.4766135172483299</c:v>
                </c:pt>
                <c:pt idx="37">
                  <c:v>13.351336593643403</c:v>
                </c:pt>
                <c:pt idx="38">
                  <c:v>8.736766574800491</c:v>
                </c:pt>
                <c:pt idx="39">
                  <c:v>-15.4</c:v>
                </c:pt>
              </c:numCache>
            </c:numRef>
          </c:val>
          <c:smooth val="1"/>
          <c:extLst>
            <c:ext xmlns:c16="http://schemas.microsoft.com/office/drawing/2014/chart" uri="{C3380CC4-5D6E-409C-BE32-E72D297353CC}">
              <c16:uniqueId val="{00000021-4995-42CF-96BF-E6175F84370B}"/>
            </c:ext>
          </c:extLst>
        </c:ser>
        <c:ser>
          <c:idx val="1"/>
          <c:order val="2"/>
          <c:tx>
            <c:strRef>
              <c:f>Hoja1!$D$1</c:f>
              <c:strCache>
                <c:ptCount val="1"/>
                <c:pt idx="0">
                  <c:v>Columna1</c:v>
                </c:pt>
              </c:strCache>
            </c:strRef>
          </c:tx>
          <c:spPr>
            <a:ln w="9525">
              <a:solidFill>
                <a:schemeClr val="accent5">
                  <a:lumMod val="75000"/>
                </a:schemeClr>
              </a:solidFill>
              <a:prstDash val="dash"/>
            </a:ln>
          </c:spPr>
          <c:marker>
            <c:symbol val="none"/>
          </c:marker>
          <c:cat>
            <c:strRef>
              <c:f>Hoja1!$A$2:$A$77</c:f>
              <c:strCache>
                <c:ptCount val="40"/>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pt idx="28">
                  <c:v>M</c:v>
                </c:pt>
                <c:pt idx="29">
                  <c:v>J</c:v>
                </c:pt>
                <c:pt idx="30">
                  <c:v>Jl</c:v>
                </c:pt>
                <c:pt idx="31">
                  <c:v>A</c:v>
                </c:pt>
                <c:pt idx="32">
                  <c:v>S</c:v>
                </c:pt>
                <c:pt idx="33">
                  <c:v>O</c:v>
                </c:pt>
                <c:pt idx="34">
                  <c:v>N</c:v>
                </c:pt>
                <c:pt idx="35">
                  <c:v>D</c:v>
                </c:pt>
                <c:pt idx="36">
                  <c:v>E-25</c:v>
                </c:pt>
                <c:pt idx="37">
                  <c:v>F</c:v>
                </c:pt>
                <c:pt idx="38">
                  <c:v>M</c:v>
                </c:pt>
                <c:pt idx="39">
                  <c:v>A</c:v>
                </c:pt>
              </c:strCache>
            </c:strRef>
          </c:cat>
          <c:val>
            <c:numRef>
              <c:f>Hoja1!$D$2:$D$77</c:f>
              <c:numCache>
                <c:formatCode>General</c:formatCode>
                <c:ptCount val="4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numCache>
            </c:numRef>
          </c:val>
          <c:smooth val="0"/>
          <c:extLst>
            <c:ext xmlns:c16="http://schemas.microsoft.com/office/drawing/2014/chart" uri="{C3380CC4-5D6E-409C-BE32-E72D297353CC}">
              <c16:uniqueId val="{00000022-4995-42CF-96BF-E6175F84370B}"/>
            </c:ext>
          </c:extLst>
        </c:ser>
        <c:dLbls>
          <c:showLegendKey val="0"/>
          <c:showVal val="0"/>
          <c:showCatName val="0"/>
          <c:showSerName val="0"/>
          <c:showPercent val="0"/>
          <c:showBubbleSize val="0"/>
        </c:dLbls>
        <c:marker val="1"/>
        <c:smooth val="0"/>
        <c:axId val="147748736"/>
        <c:axId val="147750272"/>
      </c:lineChart>
      <c:catAx>
        <c:axId val="147737216"/>
        <c:scaling>
          <c:orientation val="minMax"/>
        </c:scaling>
        <c:delete val="0"/>
        <c:axPos val="b"/>
        <c:numFmt formatCode="mmm\-yy" sourceLinked="0"/>
        <c:majorTickMark val="none"/>
        <c:minorTickMark val="none"/>
        <c:tickLblPos val="nextTo"/>
        <c:txPr>
          <a:bodyPr rot="0" vert="horz"/>
          <a:lstStyle/>
          <a:p>
            <a:pPr>
              <a:defRPr sz="400"/>
            </a:pPr>
            <a:endParaRPr lang="es-PE"/>
          </a:p>
        </c:txPr>
        <c:crossAx val="147747200"/>
        <c:crosses val="autoZero"/>
        <c:auto val="1"/>
        <c:lblAlgn val="ctr"/>
        <c:lblOffset val="100"/>
        <c:noMultiLvlLbl val="1"/>
      </c:catAx>
      <c:valAx>
        <c:axId val="147747200"/>
        <c:scaling>
          <c:orientation val="minMax"/>
          <c:min val="0"/>
        </c:scaling>
        <c:delete val="0"/>
        <c:axPos val="l"/>
        <c:numFmt formatCode="#,##0" sourceLinked="0"/>
        <c:majorTickMark val="none"/>
        <c:minorTickMark val="none"/>
        <c:tickLblPos val="nextTo"/>
        <c:spPr>
          <a:ln w="8578">
            <a:solidFill>
              <a:schemeClr val="tx1">
                <a:alpha val="66000"/>
              </a:schemeClr>
            </a:solidFill>
          </a:ln>
        </c:spPr>
        <c:txPr>
          <a:bodyPr/>
          <a:lstStyle/>
          <a:p>
            <a:pPr>
              <a:defRPr sz="700"/>
            </a:pPr>
            <a:endParaRPr lang="es-PE"/>
          </a:p>
        </c:txPr>
        <c:crossAx val="147737216"/>
        <c:crosses val="autoZero"/>
        <c:crossBetween val="between"/>
      </c:valAx>
      <c:catAx>
        <c:axId val="147748736"/>
        <c:scaling>
          <c:orientation val="minMax"/>
        </c:scaling>
        <c:delete val="1"/>
        <c:axPos val="b"/>
        <c:numFmt formatCode="General" sourceLinked="1"/>
        <c:majorTickMark val="out"/>
        <c:minorTickMark val="none"/>
        <c:tickLblPos val="nextTo"/>
        <c:crossAx val="147750272"/>
        <c:crosses val="autoZero"/>
        <c:auto val="1"/>
        <c:lblAlgn val="ctr"/>
        <c:lblOffset val="100"/>
        <c:noMultiLvlLbl val="1"/>
      </c:catAx>
      <c:valAx>
        <c:axId val="147750272"/>
        <c:scaling>
          <c:orientation val="minMax"/>
        </c:scaling>
        <c:delete val="0"/>
        <c:axPos val="r"/>
        <c:numFmt formatCode="0" sourceLinked="0"/>
        <c:majorTickMark val="out"/>
        <c:minorTickMark val="none"/>
        <c:tickLblPos val="nextTo"/>
        <c:txPr>
          <a:bodyPr/>
          <a:lstStyle/>
          <a:p>
            <a:pPr>
              <a:defRPr sz="700">
                <a:solidFill>
                  <a:schemeClr val="accent5"/>
                </a:solidFill>
              </a:defRPr>
            </a:pPr>
            <a:endParaRPr lang="es-PE"/>
          </a:p>
        </c:txPr>
        <c:crossAx val="147748736"/>
        <c:crosses val="max"/>
        <c:crossBetween val="between"/>
      </c:valAx>
      <c:spPr>
        <a:noFill/>
        <a:ln w="22874">
          <a:noFill/>
        </a:ln>
      </c:spPr>
    </c:plotArea>
    <c:legend>
      <c:legendPos val="b"/>
      <c:legendEntry>
        <c:idx val="2"/>
        <c:delete val="1"/>
      </c:legendEntry>
      <c:layout>
        <c:manualLayout>
          <c:xMode val="edge"/>
          <c:yMode val="edge"/>
          <c:x val="1.4506363700267836E-2"/>
          <c:y val="0.91221777011601357"/>
          <c:w val="0.9415034693958636"/>
          <c:h val="8.1865070120672789E-2"/>
        </c:manualLayout>
      </c:layout>
      <c:overlay val="0"/>
      <c:txPr>
        <a:bodyPr/>
        <a:lstStyle/>
        <a:p>
          <a:pPr>
            <a:defRPr sz="800"/>
          </a:pPr>
          <a:endParaRPr lang="es-PE"/>
        </a:p>
      </c:txPr>
    </c:legend>
    <c:plotVisOnly val="1"/>
    <c:dispBlanksAs val="gap"/>
    <c:showDLblsOverMax val="0"/>
  </c:chart>
  <c:spPr>
    <a:ln>
      <a:noFill/>
    </a:ln>
  </c:spPr>
  <c:txPr>
    <a:bodyPr/>
    <a:lstStyle/>
    <a:p>
      <a:pPr>
        <a:defRPr sz="901" baseline="0">
          <a:solidFill>
            <a:schemeClr val="tx1"/>
          </a:solidFill>
          <a:latin typeface="Arial" panose="020B0604020202020204" pitchFamily="34" charset="0"/>
          <a:cs typeface="Arial" panose="020B0604020202020204" pitchFamily="34" charset="0"/>
        </a:defRPr>
      </a:pPr>
      <a:endParaRPr lang="es-P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a:pPr>
            <a:r>
              <a:rPr lang="es-PE" sz="1000" dirty="0"/>
              <a:t>Devoluciones</a:t>
            </a:r>
            <a:r>
              <a:rPr lang="es-PE" sz="1000" baseline="0" dirty="0"/>
              <a:t>: 2022 - 2025</a:t>
            </a:r>
            <a:r>
              <a:rPr lang="es-PE" sz="1000" dirty="0"/>
              <a:t> </a:t>
            </a:r>
          </a:p>
          <a:p>
            <a:pPr algn="l">
              <a:defRPr sz="1000"/>
            </a:pPr>
            <a:r>
              <a:rPr lang="es-PE" sz="1000" b="0" dirty="0"/>
              <a:t>en millones de soles y var. % real anual </a:t>
            </a:r>
          </a:p>
        </c:rich>
      </c:tx>
      <c:layout>
        <c:manualLayout>
          <c:xMode val="edge"/>
          <c:yMode val="edge"/>
          <c:x val="2.4264200334386176E-3"/>
          <c:y val="5.0627311251130826E-2"/>
        </c:manualLayout>
      </c:layout>
      <c:overlay val="0"/>
    </c:title>
    <c:autoTitleDeleted val="0"/>
    <c:plotArea>
      <c:layout>
        <c:manualLayout>
          <c:layoutTarget val="inner"/>
          <c:xMode val="edge"/>
          <c:yMode val="edge"/>
          <c:x val="7.9741043256062669E-2"/>
          <c:y val="0.26098107910131341"/>
          <c:w val="0.82106044092855435"/>
          <c:h val="0.53958070852647577"/>
        </c:manualLayout>
      </c:layout>
      <c:barChart>
        <c:barDir val="col"/>
        <c:grouping val="stacked"/>
        <c:varyColors val="0"/>
        <c:ser>
          <c:idx val="0"/>
          <c:order val="0"/>
          <c:tx>
            <c:strRef>
              <c:f>Hoja1!$B$1</c:f>
              <c:strCache>
                <c:ptCount val="1"/>
                <c:pt idx="0">
                  <c:v>Devoluciones</c:v>
                </c:pt>
              </c:strCache>
            </c:strRef>
          </c:tx>
          <c:spPr>
            <a:solidFill>
              <a:schemeClr val="bg1">
                <a:lumMod val="85000"/>
              </a:schemeClr>
            </a:solidFill>
            <a:ln w="6350" cap="flat" cmpd="sng" algn="ctr">
              <a:solidFill>
                <a:schemeClr val="bg1">
                  <a:lumMod val="75000"/>
                </a:schemeClr>
              </a:solidFill>
              <a:prstDash val="solid"/>
              <a:miter lim="800000"/>
            </a:ln>
            <a:effectLst/>
          </c:spPr>
          <c:invertIfNegative val="0"/>
          <c:dPt>
            <c:idx val="0"/>
            <c:invertIfNegative val="0"/>
            <c:bubble3D val="0"/>
            <c:extLst>
              <c:ext xmlns:c16="http://schemas.microsoft.com/office/drawing/2014/chart" uri="{C3380CC4-5D6E-409C-BE32-E72D297353CC}">
                <c16:uniqueId val="{00000000-64DC-4373-B353-1FE3EB383992}"/>
              </c:ext>
            </c:extLst>
          </c:dPt>
          <c:dPt>
            <c:idx val="1"/>
            <c:invertIfNegative val="0"/>
            <c:bubble3D val="0"/>
            <c:extLst>
              <c:ext xmlns:c16="http://schemas.microsoft.com/office/drawing/2014/chart" uri="{C3380CC4-5D6E-409C-BE32-E72D297353CC}">
                <c16:uniqueId val="{00000001-64DC-4373-B353-1FE3EB383992}"/>
              </c:ext>
            </c:extLst>
          </c:dPt>
          <c:dPt>
            <c:idx val="2"/>
            <c:invertIfNegative val="0"/>
            <c:bubble3D val="0"/>
            <c:extLst>
              <c:ext xmlns:c16="http://schemas.microsoft.com/office/drawing/2014/chart" uri="{C3380CC4-5D6E-409C-BE32-E72D297353CC}">
                <c16:uniqueId val="{00000003-64DC-4373-B353-1FE3EB383992}"/>
              </c:ext>
            </c:extLst>
          </c:dPt>
          <c:dPt>
            <c:idx val="3"/>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4-64DC-4373-B353-1FE3EB383992}"/>
              </c:ext>
            </c:extLst>
          </c:dPt>
          <c:dPt>
            <c:idx val="4"/>
            <c:invertIfNegative val="0"/>
            <c:bubble3D val="0"/>
            <c:extLst>
              <c:ext xmlns:c16="http://schemas.microsoft.com/office/drawing/2014/chart" uri="{C3380CC4-5D6E-409C-BE32-E72D297353CC}">
                <c16:uniqueId val="{00000005-64DC-4373-B353-1FE3EB383992}"/>
              </c:ext>
            </c:extLst>
          </c:dPt>
          <c:dPt>
            <c:idx val="5"/>
            <c:invertIfNegative val="0"/>
            <c:bubble3D val="0"/>
            <c:extLst>
              <c:ext xmlns:c16="http://schemas.microsoft.com/office/drawing/2014/chart" uri="{C3380CC4-5D6E-409C-BE32-E72D297353CC}">
                <c16:uniqueId val="{00000006-64DC-4373-B353-1FE3EB383992}"/>
              </c:ext>
            </c:extLst>
          </c:dPt>
          <c:dPt>
            <c:idx val="6"/>
            <c:invertIfNegative val="0"/>
            <c:bubble3D val="0"/>
            <c:extLst>
              <c:ext xmlns:c16="http://schemas.microsoft.com/office/drawing/2014/chart" uri="{C3380CC4-5D6E-409C-BE32-E72D297353CC}">
                <c16:uniqueId val="{00000007-64DC-4373-B353-1FE3EB383992}"/>
              </c:ext>
            </c:extLst>
          </c:dPt>
          <c:dPt>
            <c:idx val="7"/>
            <c:invertIfNegative val="0"/>
            <c:bubble3D val="0"/>
            <c:extLst>
              <c:ext xmlns:c16="http://schemas.microsoft.com/office/drawing/2014/chart" uri="{C3380CC4-5D6E-409C-BE32-E72D297353CC}">
                <c16:uniqueId val="{00000008-64DC-4373-B353-1FE3EB383992}"/>
              </c:ext>
            </c:extLst>
          </c:dPt>
          <c:dPt>
            <c:idx val="8"/>
            <c:invertIfNegative val="0"/>
            <c:bubble3D val="0"/>
            <c:extLst>
              <c:ext xmlns:c16="http://schemas.microsoft.com/office/drawing/2014/chart" uri="{C3380CC4-5D6E-409C-BE32-E72D297353CC}">
                <c16:uniqueId val="{00000009-64DC-4373-B353-1FE3EB383992}"/>
              </c:ext>
            </c:extLst>
          </c:dPt>
          <c:dPt>
            <c:idx val="9"/>
            <c:invertIfNegative val="0"/>
            <c:bubble3D val="0"/>
            <c:extLst>
              <c:ext xmlns:c16="http://schemas.microsoft.com/office/drawing/2014/chart" uri="{C3380CC4-5D6E-409C-BE32-E72D297353CC}">
                <c16:uniqueId val="{0000000A-64DC-4373-B353-1FE3EB383992}"/>
              </c:ext>
            </c:extLst>
          </c:dPt>
          <c:dPt>
            <c:idx val="10"/>
            <c:invertIfNegative val="0"/>
            <c:bubble3D val="0"/>
            <c:extLst>
              <c:ext xmlns:c16="http://schemas.microsoft.com/office/drawing/2014/chart" uri="{C3380CC4-5D6E-409C-BE32-E72D297353CC}">
                <c16:uniqueId val="{0000000B-64DC-4373-B353-1FE3EB383992}"/>
              </c:ext>
            </c:extLst>
          </c:dPt>
          <c:dPt>
            <c:idx val="11"/>
            <c:invertIfNegative val="0"/>
            <c:bubble3D val="0"/>
            <c:extLst>
              <c:ext xmlns:c16="http://schemas.microsoft.com/office/drawing/2014/chart" uri="{C3380CC4-5D6E-409C-BE32-E72D297353CC}">
                <c16:uniqueId val="{0000000C-64DC-4373-B353-1FE3EB383992}"/>
              </c:ext>
            </c:extLst>
          </c:dPt>
          <c:dPt>
            <c:idx val="12"/>
            <c:invertIfNegative val="0"/>
            <c:bubble3D val="0"/>
            <c:extLst>
              <c:ext xmlns:c16="http://schemas.microsoft.com/office/drawing/2014/chart" uri="{C3380CC4-5D6E-409C-BE32-E72D297353CC}">
                <c16:uniqueId val="{0000000D-64DC-4373-B353-1FE3EB383992}"/>
              </c:ext>
            </c:extLst>
          </c:dPt>
          <c:dPt>
            <c:idx val="13"/>
            <c:invertIfNegative val="0"/>
            <c:bubble3D val="0"/>
            <c:extLst>
              <c:ext xmlns:c16="http://schemas.microsoft.com/office/drawing/2014/chart" uri="{C3380CC4-5D6E-409C-BE32-E72D297353CC}">
                <c16:uniqueId val="{0000000E-64DC-4373-B353-1FE3EB383992}"/>
              </c:ext>
            </c:extLst>
          </c:dPt>
          <c:dPt>
            <c:idx val="14"/>
            <c:invertIfNegative val="0"/>
            <c:bubble3D val="0"/>
            <c:extLst>
              <c:ext xmlns:c16="http://schemas.microsoft.com/office/drawing/2014/chart" uri="{C3380CC4-5D6E-409C-BE32-E72D297353CC}">
                <c16:uniqueId val="{00000010-64DC-4373-B353-1FE3EB383992}"/>
              </c:ext>
            </c:extLst>
          </c:dPt>
          <c:dPt>
            <c:idx val="15"/>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11-64DC-4373-B353-1FE3EB383992}"/>
              </c:ext>
            </c:extLst>
          </c:dPt>
          <c:dPt>
            <c:idx val="16"/>
            <c:invertIfNegative val="0"/>
            <c:bubble3D val="0"/>
            <c:extLst>
              <c:ext xmlns:c16="http://schemas.microsoft.com/office/drawing/2014/chart" uri="{C3380CC4-5D6E-409C-BE32-E72D297353CC}">
                <c16:uniqueId val="{00000012-64DC-4373-B353-1FE3EB383992}"/>
              </c:ext>
            </c:extLst>
          </c:dPt>
          <c:dPt>
            <c:idx val="17"/>
            <c:invertIfNegative val="0"/>
            <c:bubble3D val="0"/>
            <c:extLst>
              <c:ext xmlns:c16="http://schemas.microsoft.com/office/drawing/2014/chart" uri="{C3380CC4-5D6E-409C-BE32-E72D297353CC}">
                <c16:uniqueId val="{00000013-64DC-4373-B353-1FE3EB383992}"/>
              </c:ext>
            </c:extLst>
          </c:dPt>
          <c:dPt>
            <c:idx val="18"/>
            <c:invertIfNegative val="0"/>
            <c:bubble3D val="0"/>
            <c:extLst>
              <c:ext xmlns:c16="http://schemas.microsoft.com/office/drawing/2014/chart" uri="{C3380CC4-5D6E-409C-BE32-E72D297353CC}">
                <c16:uniqueId val="{00000022-9DEB-4DA5-B5FA-233B11C46C7E}"/>
              </c:ext>
            </c:extLst>
          </c:dPt>
          <c:dPt>
            <c:idx val="19"/>
            <c:invertIfNegative val="0"/>
            <c:bubble3D val="0"/>
            <c:extLst>
              <c:ext xmlns:c16="http://schemas.microsoft.com/office/drawing/2014/chart" uri="{C3380CC4-5D6E-409C-BE32-E72D297353CC}">
                <c16:uniqueId val="{00000014-64DC-4373-B353-1FE3EB383992}"/>
              </c:ext>
            </c:extLst>
          </c:dPt>
          <c:dPt>
            <c:idx val="20"/>
            <c:invertIfNegative val="0"/>
            <c:bubble3D val="0"/>
            <c:extLst>
              <c:ext xmlns:c16="http://schemas.microsoft.com/office/drawing/2014/chart" uri="{C3380CC4-5D6E-409C-BE32-E72D297353CC}">
                <c16:uniqueId val="{00000015-64DC-4373-B353-1FE3EB383992}"/>
              </c:ext>
            </c:extLst>
          </c:dPt>
          <c:dPt>
            <c:idx val="21"/>
            <c:invertIfNegative val="0"/>
            <c:bubble3D val="0"/>
            <c:extLst>
              <c:ext xmlns:c16="http://schemas.microsoft.com/office/drawing/2014/chart" uri="{C3380CC4-5D6E-409C-BE32-E72D297353CC}">
                <c16:uniqueId val="{00000016-64DC-4373-B353-1FE3EB383992}"/>
              </c:ext>
            </c:extLst>
          </c:dPt>
          <c:dPt>
            <c:idx val="22"/>
            <c:invertIfNegative val="0"/>
            <c:bubble3D val="0"/>
            <c:extLst>
              <c:ext xmlns:c16="http://schemas.microsoft.com/office/drawing/2014/chart" uri="{C3380CC4-5D6E-409C-BE32-E72D297353CC}">
                <c16:uniqueId val="{00000017-64DC-4373-B353-1FE3EB383992}"/>
              </c:ext>
            </c:extLst>
          </c:dPt>
          <c:dPt>
            <c:idx val="23"/>
            <c:invertIfNegative val="0"/>
            <c:bubble3D val="0"/>
            <c:extLst>
              <c:ext xmlns:c16="http://schemas.microsoft.com/office/drawing/2014/chart" uri="{C3380CC4-5D6E-409C-BE32-E72D297353CC}">
                <c16:uniqueId val="{00000018-64DC-4373-B353-1FE3EB383992}"/>
              </c:ext>
            </c:extLst>
          </c:dPt>
          <c:dPt>
            <c:idx val="24"/>
            <c:invertIfNegative val="0"/>
            <c:bubble3D val="0"/>
            <c:extLst>
              <c:ext xmlns:c16="http://schemas.microsoft.com/office/drawing/2014/chart" uri="{C3380CC4-5D6E-409C-BE32-E72D297353CC}">
                <c16:uniqueId val="{00000019-64DC-4373-B353-1FE3EB383992}"/>
              </c:ext>
            </c:extLst>
          </c:dPt>
          <c:dPt>
            <c:idx val="25"/>
            <c:invertIfNegative val="0"/>
            <c:bubble3D val="0"/>
            <c:extLst>
              <c:ext xmlns:c16="http://schemas.microsoft.com/office/drawing/2014/chart" uri="{C3380CC4-5D6E-409C-BE32-E72D297353CC}">
                <c16:uniqueId val="{00000027-AF4C-4172-89D2-A7DE64239FE0}"/>
              </c:ext>
            </c:extLst>
          </c:dPt>
          <c:dPt>
            <c:idx val="26"/>
            <c:invertIfNegative val="0"/>
            <c:bubble3D val="0"/>
            <c:extLst>
              <c:ext xmlns:c16="http://schemas.microsoft.com/office/drawing/2014/chart" uri="{C3380CC4-5D6E-409C-BE32-E72D297353CC}">
                <c16:uniqueId val="{0000001B-64DC-4373-B353-1FE3EB383992}"/>
              </c:ext>
            </c:extLst>
          </c:dPt>
          <c:dPt>
            <c:idx val="27"/>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1C-1CDD-46DD-8A7D-B29B08AFB756}"/>
              </c:ext>
            </c:extLst>
          </c:dPt>
          <c:dPt>
            <c:idx val="28"/>
            <c:invertIfNegative val="0"/>
            <c:bubble3D val="0"/>
            <c:extLst>
              <c:ext xmlns:c16="http://schemas.microsoft.com/office/drawing/2014/chart" uri="{C3380CC4-5D6E-409C-BE32-E72D297353CC}">
                <c16:uniqueId val="{00000021-7632-4538-B827-4812EB338011}"/>
              </c:ext>
            </c:extLst>
          </c:dPt>
          <c:dPt>
            <c:idx val="29"/>
            <c:invertIfNegative val="0"/>
            <c:bubble3D val="0"/>
            <c:extLst>
              <c:ext xmlns:c16="http://schemas.microsoft.com/office/drawing/2014/chart" uri="{C3380CC4-5D6E-409C-BE32-E72D297353CC}">
                <c16:uniqueId val="{0000001E-C59E-4EC7-A5A0-5ABC6054052B}"/>
              </c:ext>
            </c:extLst>
          </c:dPt>
          <c:dPt>
            <c:idx val="30"/>
            <c:invertIfNegative val="0"/>
            <c:bubble3D val="0"/>
            <c:extLst>
              <c:ext xmlns:c16="http://schemas.microsoft.com/office/drawing/2014/chart" uri="{C3380CC4-5D6E-409C-BE32-E72D297353CC}">
                <c16:uniqueId val="{0000001F-9DEB-4DA5-B5FA-233B11C46C7E}"/>
              </c:ext>
            </c:extLst>
          </c:dPt>
          <c:dPt>
            <c:idx val="31"/>
            <c:invertIfNegative val="0"/>
            <c:bubble3D val="0"/>
            <c:extLst>
              <c:ext xmlns:c16="http://schemas.microsoft.com/office/drawing/2014/chart" uri="{C3380CC4-5D6E-409C-BE32-E72D297353CC}">
                <c16:uniqueId val="{00000021-A1EC-4D45-9184-703AE741F7F7}"/>
              </c:ext>
            </c:extLst>
          </c:dPt>
          <c:dPt>
            <c:idx val="33"/>
            <c:invertIfNegative val="0"/>
            <c:bubble3D val="0"/>
            <c:extLst>
              <c:ext xmlns:c16="http://schemas.microsoft.com/office/drawing/2014/chart" uri="{C3380CC4-5D6E-409C-BE32-E72D297353CC}">
                <c16:uniqueId val="{00000024-DAA1-4089-B14F-B82C30694C6C}"/>
              </c:ext>
            </c:extLst>
          </c:dPt>
          <c:dPt>
            <c:idx val="34"/>
            <c:invertIfNegative val="0"/>
            <c:bubble3D val="0"/>
            <c:extLst>
              <c:ext xmlns:c16="http://schemas.microsoft.com/office/drawing/2014/chart" uri="{C3380CC4-5D6E-409C-BE32-E72D297353CC}">
                <c16:uniqueId val="{00000025-618C-4652-B8DF-12338D589019}"/>
              </c:ext>
            </c:extLst>
          </c:dPt>
          <c:dPt>
            <c:idx val="36"/>
            <c:invertIfNegative val="0"/>
            <c:bubble3D val="0"/>
            <c:extLst>
              <c:ext xmlns:c16="http://schemas.microsoft.com/office/drawing/2014/chart" uri="{C3380CC4-5D6E-409C-BE32-E72D297353CC}">
                <c16:uniqueId val="{00000026-53CA-4925-9663-AEA8BB01D61A}"/>
              </c:ext>
            </c:extLst>
          </c:dPt>
          <c:dPt>
            <c:idx val="38"/>
            <c:invertIfNegative val="0"/>
            <c:bubble3D val="0"/>
            <c:extLst>
              <c:ext xmlns:c16="http://schemas.microsoft.com/office/drawing/2014/chart" uri="{C3380CC4-5D6E-409C-BE32-E72D297353CC}">
                <c16:uniqueId val="{0000002A-42E7-4AD5-BEE3-E8EE5ECBB035}"/>
              </c:ext>
            </c:extLst>
          </c:dPt>
          <c:dPt>
            <c:idx val="39"/>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29-0009-424D-B4B8-94165018E6DA}"/>
              </c:ext>
            </c:extLst>
          </c:dPt>
          <c:dLbls>
            <c:dLbl>
              <c:idx val="3"/>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4DC-4373-B353-1FE3EB383992}"/>
                </c:ext>
              </c:extLst>
            </c:dLbl>
            <c:dLbl>
              <c:idx val="15"/>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4DC-4373-B353-1FE3EB383992}"/>
                </c:ext>
              </c:extLst>
            </c:dLbl>
            <c:dLbl>
              <c:idx val="27"/>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1CDD-46DD-8A7D-B29B08AFB756}"/>
                </c:ext>
              </c:extLst>
            </c:dLbl>
            <c:dLbl>
              <c:idx val="3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0009-424D-B4B8-94165018E6DA}"/>
                </c:ext>
              </c:extLst>
            </c:dLbl>
            <c:spPr>
              <a:noFill/>
              <a:ln>
                <a:noFill/>
              </a:ln>
              <a:effectLst/>
            </c:spPr>
            <c:dLblPos val="ctr"/>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Hoja1!$A$2:$A$77</c:f>
              <c:strCache>
                <c:ptCount val="40"/>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pt idx="28">
                  <c:v>M</c:v>
                </c:pt>
                <c:pt idx="29">
                  <c:v>J</c:v>
                </c:pt>
                <c:pt idx="30">
                  <c:v>Jl</c:v>
                </c:pt>
                <c:pt idx="31">
                  <c:v>A</c:v>
                </c:pt>
                <c:pt idx="32">
                  <c:v>S</c:v>
                </c:pt>
                <c:pt idx="33">
                  <c:v>O</c:v>
                </c:pt>
                <c:pt idx="34">
                  <c:v>N</c:v>
                </c:pt>
                <c:pt idx="35">
                  <c:v>D</c:v>
                </c:pt>
                <c:pt idx="36">
                  <c:v>E-25</c:v>
                </c:pt>
                <c:pt idx="37">
                  <c:v>F</c:v>
                </c:pt>
                <c:pt idx="38">
                  <c:v>M</c:v>
                </c:pt>
                <c:pt idx="39">
                  <c:v>A</c:v>
                </c:pt>
              </c:strCache>
            </c:strRef>
          </c:cat>
          <c:val>
            <c:numRef>
              <c:f>Hoja1!$B$2:$B$77</c:f>
              <c:numCache>
                <c:formatCode>_ * #,##0_ ;_ * \-#,##0_ ;_ * "-"??_ ;_ @_ </c:formatCode>
                <c:ptCount val="40"/>
                <c:pt idx="0">
                  <c:v>2205.9804358299998</c:v>
                </c:pt>
                <c:pt idx="1">
                  <c:v>1743.9034104</c:v>
                </c:pt>
                <c:pt idx="2">
                  <c:v>2900.9745483400002</c:v>
                </c:pt>
                <c:pt idx="3">
                  <c:v>2440.9818034399996</c:v>
                </c:pt>
                <c:pt idx="4">
                  <c:v>1720.13654501</c:v>
                </c:pt>
                <c:pt idx="5">
                  <c:v>2155.3456029200001</c:v>
                </c:pt>
                <c:pt idx="6">
                  <c:v>1843.8092587399999</c:v>
                </c:pt>
                <c:pt idx="7">
                  <c:v>2280.4928547899999</c:v>
                </c:pt>
                <c:pt idx="8">
                  <c:v>1638.34736266</c:v>
                </c:pt>
                <c:pt idx="9">
                  <c:v>2487.2509317899999</c:v>
                </c:pt>
                <c:pt idx="10">
                  <c:v>2003.08717613</c:v>
                </c:pt>
                <c:pt idx="11">
                  <c:v>2204.8196107200001</c:v>
                </c:pt>
                <c:pt idx="12">
                  <c:v>1958.2098802999999</c:v>
                </c:pt>
                <c:pt idx="13">
                  <c:v>1408.9712303100002</c:v>
                </c:pt>
                <c:pt idx="14">
                  <c:v>2082.0103981100001</c:v>
                </c:pt>
                <c:pt idx="15">
                  <c:v>2005.6983144199999</c:v>
                </c:pt>
                <c:pt idx="16">
                  <c:v>2081.1569173899998</c:v>
                </c:pt>
                <c:pt idx="17">
                  <c:v>2267.9880878200001</c:v>
                </c:pt>
                <c:pt idx="18">
                  <c:v>2674.60868037</c:v>
                </c:pt>
                <c:pt idx="19">
                  <c:v>2330.1237021699999</c:v>
                </c:pt>
                <c:pt idx="20">
                  <c:v>1871.59306803</c:v>
                </c:pt>
                <c:pt idx="21">
                  <c:v>1756.5014928700002</c:v>
                </c:pt>
                <c:pt idx="22">
                  <c:v>1721.79070673</c:v>
                </c:pt>
                <c:pt idx="23">
                  <c:v>1779.96639592</c:v>
                </c:pt>
                <c:pt idx="24">
                  <c:v>2062.92779221</c:v>
                </c:pt>
                <c:pt idx="25">
                  <c:v>1600.9164256000001</c:v>
                </c:pt>
                <c:pt idx="26">
                  <c:v>1971.5257033700002</c:v>
                </c:pt>
                <c:pt idx="27">
                  <c:v>2718.8582451299994</c:v>
                </c:pt>
                <c:pt idx="28">
                  <c:v>1965.1634413699999</c:v>
                </c:pt>
                <c:pt idx="29">
                  <c:v>2770.4286111900001</c:v>
                </c:pt>
                <c:pt idx="30">
                  <c:v>2549.28932648</c:v>
                </c:pt>
                <c:pt idx="31">
                  <c:v>2260.3878204000002</c:v>
                </c:pt>
                <c:pt idx="32">
                  <c:v>1921.5011688499999</c:v>
                </c:pt>
                <c:pt idx="33">
                  <c:v>2088.3788383299998</c:v>
                </c:pt>
                <c:pt idx="34">
                  <c:v>823.51601094</c:v>
                </c:pt>
                <c:pt idx="35">
                  <c:v>1485.2562023800001</c:v>
                </c:pt>
                <c:pt idx="36">
                  <c:v>2424.8312209299997</c:v>
                </c:pt>
                <c:pt idx="37">
                  <c:v>2267.7488101899999</c:v>
                </c:pt>
                <c:pt idx="38">
                  <c:v>2647</c:v>
                </c:pt>
                <c:pt idx="39">
                  <c:v>3030</c:v>
                </c:pt>
              </c:numCache>
            </c:numRef>
          </c:val>
          <c:extLst>
            <c:ext xmlns:c16="http://schemas.microsoft.com/office/drawing/2014/chart" uri="{C3380CC4-5D6E-409C-BE32-E72D297353CC}">
              <c16:uniqueId val="{0000001C-64DC-4373-B353-1FE3EB383992}"/>
            </c:ext>
          </c:extLst>
        </c:ser>
        <c:dLbls>
          <c:showLegendKey val="0"/>
          <c:showVal val="0"/>
          <c:showCatName val="0"/>
          <c:showSerName val="0"/>
          <c:showPercent val="0"/>
          <c:showBubbleSize val="0"/>
        </c:dLbls>
        <c:gapWidth val="105"/>
        <c:overlap val="100"/>
        <c:axId val="147737216"/>
        <c:axId val="147747200"/>
      </c:barChart>
      <c:lineChart>
        <c:grouping val="standard"/>
        <c:varyColors val="0"/>
        <c:ser>
          <c:idx val="4"/>
          <c:order val="1"/>
          <c:tx>
            <c:strRef>
              <c:f>Hoja1!$C$1</c:f>
              <c:strCache>
                <c:ptCount val="1"/>
                <c:pt idx="0">
                  <c:v>Var % Real</c:v>
                </c:pt>
              </c:strCache>
            </c:strRef>
          </c:tx>
          <c:spPr>
            <a:ln w="19050">
              <a:solidFill>
                <a:srgbClr val="0070C0"/>
              </a:solidFill>
            </a:ln>
            <a:effectLst/>
          </c:spPr>
          <c:marker>
            <c:symbol val="none"/>
          </c:marker>
          <c:dLbls>
            <c:dLbl>
              <c:idx val="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0009-424D-B4B8-94165018E6DA}"/>
                </c:ext>
              </c:extLst>
            </c:dLbl>
            <c:dLbl>
              <c:idx val="15"/>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0009-424D-B4B8-94165018E6DA}"/>
                </c:ext>
              </c:extLst>
            </c:dLbl>
            <c:dLbl>
              <c:idx val="2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0009-424D-B4B8-94165018E6DA}"/>
                </c:ext>
              </c:extLst>
            </c:dLbl>
            <c:dLbl>
              <c:idx val="39"/>
              <c:layout>
                <c:manualLayout>
                  <c:x val="-4.4757799520783077E-2"/>
                  <c:y val="-0.1083309799491669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0009-424D-B4B8-94165018E6DA}"/>
                </c:ext>
              </c:extLst>
            </c:dLbl>
            <c:spPr>
              <a:noFill/>
              <a:ln>
                <a:noFill/>
              </a:ln>
              <a:effectLst/>
            </c:spPr>
            <c:dLblPos val="t"/>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Hoja1!$A$2:$A$77</c:f>
              <c:strCache>
                <c:ptCount val="40"/>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pt idx="28">
                  <c:v>M</c:v>
                </c:pt>
                <c:pt idx="29">
                  <c:v>J</c:v>
                </c:pt>
                <c:pt idx="30">
                  <c:v>Jl</c:v>
                </c:pt>
                <c:pt idx="31">
                  <c:v>A</c:v>
                </c:pt>
                <c:pt idx="32">
                  <c:v>S</c:v>
                </c:pt>
                <c:pt idx="33">
                  <c:v>O</c:v>
                </c:pt>
                <c:pt idx="34">
                  <c:v>N</c:v>
                </c:pt>
                <c:pt idx="35">
                  <c:v>D</c:v>
                </c:pt>
                <c:pt idx="36">
                  <c:v>E-25</c:v>
                </c:pt>
                <c:pt idx="37">
                  <c:v>F</c:v>
                </c:pt>
                <c:pt idx="38">
                  <c:v>M</c:v>
                </c:pt>
                <c:pt idx="39">
                  <c:v>A</c:v>
                </c:pt>
              </c:strCache>
            </c:strRef>
          </c:cat>
          <c:val>
            <c:numRef>
              <c:f>Hoja1!$C$2:$C$77</c:f>
              <c:numCache>
                <c:formatCode>0.0</c:formatCode>
                <c:ptCount val="40"/>
                <c:pt idx="0">
                  <c:v>52.234349478310293</c:v>
                </c:pt>
                <c:pt idx="1">
                  <c:v>40.416272233057839</c:v>
                </c:pt>
                <c:pt idx="2">
                  <c:v>44.602958362630218</c:v>
                </c:pt>
                <c:pt idx="3">
                  <c:v>36.832570334863981</c:v>
                </c:pt>
                <c:pt idx="4">
                  <c:v>10.347837977656704</c:v>
                </c:pt>
                <c:pt idx="5">
                  <c:v>-0.11948545414367517</c:v>
                </c:pt>
                <c:pt idx="6">
                  <c:v>-15.174278992014113</c:v>
                </c:pt>
                <c:pt idx="7">
                  <c:v>39.264391170482817</c:v>
                </c:pt>
                <c:pt idx="8">
                  <c:v>-3.5673641358453412</c:v>
                </c:pt>
                <c:pt idx="9">
                  <c:v>34.26935824981603</c:v>
                </c:pt>
                <c:pt idx="10">
                  <c:v>21.32345043949222</c:v>
                </c:pt>
                <c:pt idx="11">
                  <c:v>0.72515657211060791</c:v>
                </c:pt>
                <c:pt idx="12">
                  <c:v>-18.309636941516882</c:v>
                </c:pt>
                <c:pt idx="13">
                  <c:v>-25.63539724784405</c:v>
                </c:pt>
                <c:pt idx="14">
                  <c:v>-33.79246882312502</c:v>
                </c:pt>
                <c:pt idx="15">
                  <c:v>-23.894175701767338</c:v>
                </c:pt>
                <c:pt idx="16">
                  <c:v>12.136002562932614</c:v>
                </c:pt>
                <c:pt idx="17">
                  <c:v>-1.1603309205536649</c:v>
                </c:pt>
                <c:pt idx="18">
                  <c:v>37.001006230035436</c:v>
                </c:pt>
                <c:pt idx="19">
                  <c:v>-3.2202596748549306</c:v>
                </c:pt>
                <c:pt idx="20">
                  <c:v>8.7506680387256619</c:v>
                </c:pt>
                <c:pt idx="21">
                  <c:v>-32.319234299164314</c:v>
                </c:pt>
                <c:pt idx="22">
                  <c:v>-17.059265801342672</c:v>
                </c:pt>
                <c:pt idx="23">
                  <c:v>-21.800899928854601</c:v>
                </c:pt>
                <c:pt idx="24">
                  <c:v>2.255508440327425</c:v>
                </c:pt>
                <c:pt idx="25">
                  <c:v>9.9996132224825516</c:v>
                </c:pt>
                <c:pt idx="26">
                  <c:v>-8.0841610263206682</c:v>
                </c:pt>
                <c:pt idx="27">
                  <c:v>32.352050141498154</c:v>
                </c:pt>
                <c:pt idx="28">
                  <c:v>-7.4294910249111945</c:v>
                </c:pt>
                <c:pt idx="29">
                  <c:v>19.424277341699803</c:v>
                </c:pt>
                <c:pt idx="30">
                  <c:v>-6.6711695718367325</c:v>
                </c:pt>
                <c:pt idx="31">
                  <c:v>-4.9266809420026592</c:v>
                </c:pt>
                <c:pt idx="32">
                  <c:v>0.87605017090957027</c:v>
                </c:pt>
                <c:pt idx="33">
                  <c:v>16.552475565972792</c:v>
                </c:pt>
                <c:pt idx="34">
                  <c:v>-53.233488189623479</c:v>
                </c:pt>
                <c:pt idx="35">
                  <c:v>-18.166165912225253</c:v>
                </c:pt>
                <c:pt idx="36">
                  <c:v>15.405871904588576</c:v>
                </c:pt>
                <c:pt idx="37">
                  <c:v>39.590948868011601</c:v>
                </c:pt>
                <c:pt idx="38">
                  <c:v>32.6</c:v>
                </c:pt>
                <c:pt idx="39">
                  <c:v>9.6</c:v>
                </c:pt>
              </c:numCache>
            </c:numRef>
          </c:val>
          <c:smooth val="1"/>
          <c:extLst>
            <c:ext xmlns:c16="http://schemas.microsoft.com/office/drawing/2014/chart" uri="{C3380CC4-5D6E-409C-BE32-E72D297353CC}">
              <c16:uniqueId val="{00000020-64DC-4373-B353-1FE3EB383992}"/>
            </c:ext>
          </c:extLst>
        </c:ser>
        <c:ser>
          <c:idx val="1"/>
          <c:order val="2"/>
          <c:tx>
            <c:strRef>
              <c:f>Hoja1!$D$1</c:f>
              <c:strCache>
                <c:ptCount val="1"/>
                <c:pt idx="0">
                  <c:v>Columna1</c:v>
                </c:pt>
              </c:strCache>
            </c:strRef>
          </c:tx>
          <c:spPr>
            <a:ln w="9525">
              <a:solidFill>
                <a:schemeClr val="accent5">
                  <a:lumMod val="75000"/>
                </a:schemeClr>
              </a:solidFill>
              <a:prstDash val="dash"/>
            </a:ln>
          </c:spPr>
          <c:marker>
            <c:symbol val="none"/>
          </c:marker>
          <c:cat>
            <c:strRef>
              <c:f>Hoja1!$A$2:$A$77</c:f>
              <c:strCache>
                <c:ptCount val="40"/>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pt idx="28">
                  <c:v>M</c:v>
                </c:pt>
                <c:pt idx="29">
                  <c:v>J</c:v>
                </c:pt>
                <c:pt idx="30">
                  <c:v>Jl</c:v>
                </c:pt>
                <c:pt idx="31">
                  <c:v>A</c:v>
                </c:pt>
                <c:pt idx="32">
                  <c:v>S</c:v>
                </c:pt>
                <c:pt idx="33">
                  <c:v>O</c:v>
                </c:pt>
                <c:pt idx="34">
                  <c:v>N</c:v>
                </c:pt>
                <c:pt idx="35">
                  <c:v>D</c:v>
                </c:pt>
                <c:pt idx="36">
                  <c:v>E-25</c:v>
                </c:pt>
                <c:pt idx="37">
                  <c:v>F</c:v>
                </c:pt>
                <c:pt idx="38">
                  <c:v>M</c:v>
                </c:pt>
                <c:pt idx="39">
                  <c:v>A</c:v>
                </c:pt>
              </c:strCache>
            </c:strRef>
          </c:cat>
          <c:val>
            <c:numRef>
              <c:f>Hoja1!$D$2:$D$77</c:f>
              <c:numCache>
                <c:formatCode>General</c:formatCode>
                <c:ptCount val="4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numCache>
            </c:numRef>
          </c:val>
          <c:smooth val="0"/>
          <c:extLst>
            <c:ext xmlns:c16="http://schemas.microsoft.com/office/drawing/2014/chart" uri="{C3380CC4-5D6E-409C-BE32-E72D297353CC}">
              <c16:uniqueId val="{00000021-64DC-4373-B353-1FE3EB383992}"/>
            </c:ext>
          </c:extLst>
        </c:ser>
        <c:dLbls>
          <c:showLegendKey val="0"/>
          <c:showVal val="0"/>
          <c:showCatName val="0"/>
          <c:showSerName val="0"/>
          <c:showPercent val="0"/>
          <c:showBubbleSize val="0"/>
        </c:dLbls>
        <c:marker val="1"/>
        <c:smooth val="0"/>
        <c:axId val="147748736"/>
        <c:axId val="147750272"/>
      </c:lineChart>
      <c:catAx>
        <c:axId val="147737216"/>
        <c:scaling>
          <c:orientation val="minMax"/>
        </c:scaling>
        <c:delete val="0"/>
        <c:axPos val="b"/>
        <c:numFmt formatCode="mmm\-yy" sourceLinked="0"/>
        <c:majorTickMark val="none"/>
        <c:minorTickMark val="none"/>
        <c:tickLblPos val="nextTo"/>
        <c:txPr>
          <a:bodyPr rot="0" vert="horz"/>
          <a:lstStyle/>
          <a:p>
            <a:pPr>
              <a:defRPr sz="400"/>
            </a:pPr>
            <a:endParaRPr lang="es-PE"/>
          </a:p>
        </c:txPr>
        <c:crossAx val="147747200"/>
        <c:crosses val="autoZero"/>
        <c:auto val="1"/>
        <c:lblAlgn val="ctr"/>
        <c:lblOffset val="100"/>
        <c:noMultiLvlLbl val="1"/>
      </c:catAx>
      <c:valAx>
        <c:axId val="147747200"/>
        <c:scaling>
          <c:orientation val="minMax"/>
          <c:min val="0"/>
        </c:scaling>
        <c:delete val="0"/>
        <c:axPos val="l"/>
        <c:numFmt formatCode="#,##0" sourceLinked="0"/>
        <c:majorTickMark val="none"/>
        <c:minorTickMark val="none"/>
        <c:tickLblPos val="nextTo"/>
        <c:spPr>
          <a:ln w="8578">
            <a:solidFill>
              <a:schemeClr val="tx1">
                <a:alpha val="66000"/>
              </a:schemeClr>
            </a:solidFill>
          </a:ln>
        </c:spPr>
        <c:txPr>
          <a:bodyPr/>
          <a:lstStyle/>
          <a:p>
            <a:pPr>
              <a:defRPr sz="700"/>
            </a:pPr>
            <a:endParaRPr lang="es-PE"/>
          </a:p>
        </c:txPr>
        <c:crossAx val="147737216"/>
        <c:crosses val="autoZero"/>
        <c:crossBetween val="between"/>
      </c:valAx>
      <c:catAx>
        <c:axId val="147748736"/>
        <c:scaling>
          <c:orientation val="minMax"/>
        </c:scaling>
        <c:delete val="1"/>
        <c:axPos val="b"/>
        <c:numFmt formatCode="General" sourceLinked="1"/>
        <c:majorTickMark val="out"/>
        <c:minorTickMark val="none"/>
        <c:tickLblPos val="nextTo"/>
        <c:crossAx val="147750272"/>
        <c:crosses val="autoZero"/>
        <c:auto val="1"/>
        <c:lblAlgn val="ctr"/>
        <c:lblOffset val="100"/>
        <c:noMultiLvlLbl val="1"/>
      </c:catAx>
      <c:valAx>
        <c:axId val="147750272"/>
        <c:scaling>
          <c:orientation val="minMax"/>
          <c:max val="60"/>
          <c:min val="-60"/>
        </c:scaling>
        <c:delete val="0"/>
        <c:axPos val="r"/>
        <c:numFmt formatCode="0" sourceLinked="0"/>
        <c:majorTickMark val="out"/>
        <c:minorTickMark val="none"/>
        <c:tickLblPos val="nextTo"/>
        <c:txPr>
          <a:bodyPr/>
          <a:lstStyle/>
          <a:p>
            <a:pPr>
              <a:defRPr sz="700">
                <a:solidFill>
                  <a:schemeClr val="accent5"/>
                </a:solidFill>
              </a:defRPr>
            </a:pPr>
            <a:endParaRPr lang="es-PE"/>
          </a:p>
        </c:txPr>
        <c:crossAx val="147748736"/>
        <c:crosses val="max"/>
        <c:crossBetween val="between"/>
      </c:valAx>
      <c:spPr>
        <a:noFill/>
        <a:ln w="22874">
          <a:noFill/>
        </a:ln>
      </c:spPr>
    </c:plotArea>
    <c:legend>
      <c:legendPos val="b"/>
      <c:legendEntry>
        <c:idx val="2"/>
        <c:delete val="1"/>
      </c:legendEntry>
      <c:layout>
        <c:manualLayout>
          <c:xMode val="edge"/>
          <c:yMode val="edge"/>
          <c:x val="0.17408825144722403"/>
          <c:y val="0.91813464181577631"/>
          <c:w val="0.70195304136831838"/>
          <c:h val="8.0726430403377389E-2"/>
        </c:manualLayout>
      </c:layout>
      <c:overlay val="0"/>
      <c:txPr>
        <a:bodyPr/>
        <a:lstStyle/>
        <a:p>
          <a:pPr>
            <a:defRPr sz="800"/>
          </a:pPr>
          <a:endParaRPr lang="es-PE"/>
        </a:p>
      </c:txPr>
    </c:legend>
    <c:plotVisOnly val="1"/>
    <c:dispBlanksAs val="gap"/>
    <c:showDLblsOverMax val="0"/>
  </c:chart>
  <c:spPr>
    <a:ln>
      <a:noFill/>
    </a:ln>
  </c:spPr>
  <c:txPr>
    <a:bodyPr/>
    <a:lstStyle/>
    <a:p>
      <a:pPr>
        <a:defRPr sz="901" baseline="0">
          <a:solidFill>
            <a:schemeClr val="tx1"/>
          </a:solidFill>
          <a:latin typeface="Arial" panose="020B0604020202020204" pitchFamily="34" charset="0"/>
          <a:cs typeface="Arial" panose="020B0604020202020204" pitchFamily="34" charset="0"/>
        </a:defRPr>
      </a:pPr>
      <a:endParaRPr lang="es-PE"/>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0253B-2A3B-4217-9B72-A124E4E6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1522</Words>
  <Characters>8371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E-RECA-DE</dc:creator>
  <cp:keywords/>
  <dc:description/>
  <cp:lastModifiedBy>Manzaneda Miranda Gardy Raul</cp:lastModifiedBy>
  <cp:revision>4</cp:revision>
  <cp:lastPrinted>2025-04-01T19:57:00Z</cp:lastPrinted>
  <dcterms:created xsi:type="dcterms:W3CDTF">2025-05-07T16:15:00Z</dcterms:created>
  <dcterms:modified xsi:type="dcterms:W3CDTF">2025-05-12T21:04:00Z</dcterms:modified>
</cp:coreProperties>
</file>